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50CF" w14:textId="77777777" w:rsidR="00B614DF" w:rsidRDefault="00B614DF" w:rsidP="00B614DF">
      <w:pPr>
        <w:autoSpaceDE w:val="0"/>
        <w:autoSpaceDN w:val="0"/>
        <w:spacing w:line="360" w:lineRule="auto"/>
        <w:ind w:leftChars="0" w:right="210"/>
        <w:jc w:val="center"/>
        <w:textAlignment w:val="auto"/>
        <w:rPr>
          <w:rFonts w:ascii="Times New Roman" w:eastAsia="ＭＳ 明朝" w:hAnsi="Times New Roman"/>
          <w:b/>
          <w:color w:val="000000"/>
          <w:sz w:val="36"/>
          <w:szCs w:val="36"/>
          <w:lang w:val="ja-JP"/>
        </w:rPr>
      </w:pPr>
    </w:p>
    <w:p w14:paraId="375A09B8" w14:textId="77777777" w:rsidR="00D6431D" w:rsidRPr="00364206" w:rsidRDefault="00D6431D" w:rsidP="00B614DF">
      <w:pPr>
        <w:autoSpaceDE w:val="0"/>
        <w:autoSpaceDN w:val="0"/>
        <w:spacing w:line="360" w:lineRule="auto"/>
        <w:ind w:leftChars="0" w:right="210"/>
        <w:jc w:val="center"/>
        <w:textAlignment w:val="auto"/>
        <w:rPr>
          <w:rFonts w:ascii="Times New Roman" w:eastAsia="ＭＳ 明朝" w:hAnsi="Times New Roman"/>
          <w:b/>
          <w:color w:val="000000"/>
          <w:sz w:val="36"/>
          <w:szCs w:val="36"/>
          <w:lang w:val="ja-JP"/>
        </w:rPr>
      </w:pPr>
    </w:p>
    <w:p w14:paraId="04930E36" w14:textId="77777777" w:rsidR="00B614DF" w:rsidRPr="00211165" w:rsidRDefault="00B614DF" w:rsidP="00B614DF">
      <w:pPr>
        <w:autoSpaceDE w:val="0"/>
        <w:autoSpaceDN w:val="0"/>
        <w:spacing w:line="360" w:lineRule="auto"/>
        <w:ind w:leftChars="0" w:right="210"/>
        <w:jc w:val="center"/>
        <w:textAlignment w:val="auto"/>
        <w:rPr>
          <w:rFonts w:ascii="Times New Roman" w:eastAsiaTheme="minorEastAsia" w:hAnsi="Times New Roman"/>
          <w:b/>
          <w:color w:val="000000"/>
          <w:sz w:val="32"/>
          <w:szCs w:val="32"/>
          <w:lang w:val="ja-JP"/>
        </w:rPr>
      </w:pPr>
      <w:r w:rsidRPr="00211165">
        <w:rPr>
          <w:rFonts w:ascii="Times New Roman" w:eastAsiaTheme="minorEastAsia" w:hAnsi="Times New Roman"/>
          <w:b/>
          <w:color w:val="000000"/>
          <w:sz w:val="32"/>
          <w:szCs w:val="32"/>
          <w:lang w:val="ja-JP"/>
        </w:rPr>
        <w:t>局所進行子宮頸癌に対する</w:t>
      </w:r>
    </w:p>
    <w:p w14:paraId="1894EE82" w14:textId="77777777" w:rsidR="00B614DF" w:rsidRPr="00211165" w:rsidRDefault="00B614DF" w:rsidP="00B614DF">
      <w:pPr>
        <w:autoSpaceDE w:val="0"/>
        <w:autoSpaceDN w:val="0"/>
        <w:spacing w:line="360" w:lineRule="auto"/>
        <w:ind w:leftChars="0" w:right="210"/>
        <w:jc w:val="center"/>
        <w:textAlignment w:val="auto"/>
        <w:rPr>
          <w:rFonts w:ascii="Times New Roman" w:eastAsiaTheme="minorEastAsia" w:hAnsi="Times New Roman"/>
          <w:b/>
          <w:color w:val="000000"/>
          <w:sz w:val="32"/>
          <w:szCs w:val="32"/>
        </w:rPr>
      </w:pPr>
      <w:r w:rsidRPr="00211165">
        <w:rPr>
          <w:rFonts w:ascii="Times New Roman" w:eastAsiaTheme="minorEastAsia" w:hAnsi="Times New Roman"/>
          <w:b/>
          <w:color w:val="000000"/>
          <w:sz w:val="32"/>
          <w:szCs w:val="32"/>
        </w:rPr>
        <w:t>Carboplatin + dose dense Paclitaxel</w:t>
      </w:r>
      <w:r w:rsidRPr="00211165">
        <w:rPr>
          <w:rFonts w:ascii="Times New Roman" w:eastAsiaTheme="minorEastAsia" w:hAnsi="Times New Roman"/>
          <w:b/>
          <w:color w:val="000000"/>
          <w:sz w:val="32"/>
          <w:szCs w:val="32"/>
        </w:rPr>
        <w:t>併用療法</w:t>
      </w:r>
    </w:p>
    <w:p w14:paraId="110C0B26" w14:textId="40EB22D1" w:rsidR="00B614DF" w:rsidRPr="00211165" w:rsidRDefault="00B614DF" w:rsidP="00823D9D">
      <w:pPr>
        <w:autoSpaceDE w:val="0"/>
        <w:autoSpaceDN w:val="0"/>
        <w:spacing w:line="360" w:lineRule="auto"/>
        <w:ind w:leftChars="0" w:right="210"/>
        <w:jc w:val="center"/>
        <w:textAlignment w:val="auto"/>
        <w:rPr>
          <w:rFonts w:ascii="Times New Roman" w:eastAsiaTheme="minorEastAsia" w:hAnsi="Times New Roman"/>
          <w:b/>
          <w:color w:val="000000"/>
          <w:sz w:val="32"/>
          <w:szCs w:val="32"/>
        </w:rPr>
      </w:pPr>
      <w:r w:rsidRPr="00211165">
        <w:rPr>
          <w:rFonts w:ascii="Times New Roman" w:eastAsiaTheme="minorEastAsia" w:hAnsi="Times New Roman"/>
          <w:b/>
          <w:color w:val="000000"/>
          <w:sz w:val="32"/>
          <w:szCs w:val="32"/>
        </w:rPr>
        <w:t xml:space="preserve"> (Dose dense TC</w:t>
      </w:r>
      <w:r w:rsidRPr="00211165">
        <w:rPr>
          <w:rFonts w:ascii="Times New Roman" w:eastAsiaTheme="minorEastAsia" w:hAnsi="Times New Roman"/>
          <w:b/>
          <w:color w:val="000000"/>
          <w:sz w:val="32"/>
          <w:szCs w:val="32"/>
        </w:rPr>
        <w:t>療法</w:t>
      </w:r>
      <w:r w:rsidRPr="00211165">
        <w:rPr>
          <w:rFonts w:ascii="Times New Roman" w:eastAsiaTheme="minorEastAsia" w:hAnsi="Times New Roman"/>
          <w:b/>
          <w:color w:val="000000"/>
          <w:sz w:val="32"/>
          <w:szCs w:val="32"/>
        </w:rPr>
        <w:t>)</w:t>
      </w:r>
      <w:r w:rsidR="00D45999" w:rsidRPr="00211165">
        <w:rPr>
          <w:rFonts w:ascii="Times New Roman" w:eastAsiaTheme="minorEastAsia" w:hAnsi="Times New Roman"/>
          <w:b/>
          <w:color w:val="000000"/>
          <w:sz w:val="32"/>
          <w:szCs w:val="32"/>
          <w:lang w:val="ja-JP"/>
        </w:rPr>
        <w:t>による</w:t>
      </w:r>
    </w:p>
    <w:p w14:paraId="1614755E" w14:textId="77777777" w:rsidR="00745882" w:rsidRDefault="00846A9C" w:rsidP="00B614DF">
      <w:pPr>
        <w:autoSpaceDE w:val="0"/>
        <w:autoSpaceDN w:val="0"/>
        <w:spacing w:line="360" w:lineRule="auto"/>
        <w:ind w:leftChars="0" w:right="210"/>
        <w:jc w:val="center"/>
        <w:textAlignment w:val="auto"/>
        <w:rPr>
          <w:rFonts w:ascii="Times New Roman" w:eastAsiaTheme="minorEastAsia" w:hAnsi="Times New Roman"/>
          <w:b/>
          <w:color w:val="000000"/>
          <w:sz w:val="32"/>
          <w:szCs w:val="32"/>
          <w:lang w:val="ja-JP"/>
        </w:rPr>
      </w:pPr>
      <w:r w:rsidRPr="00211165">
        <w:rPr>
          <w:rFonts w:ascii="Times New Roman" w:eastAsiaTheme="minorEastAsia" w:hAnsi="Times New Roman"/>
          <w:b/>
          <w:color w:val="000000"/>
          <w:sz w:val="32"/>
          <w:szCs w:val="32"/>
          <w:lang w:val="ja-JP"/>
        </w:rPr>
        <w:t>術前</w:t>
      </w:r>
      <w:r w:rsidR="00B614DF" w:rsidRPr="00211165">
        <w:rPr>
          <w:rFonts w:ascii="Times New Roman" w:eastAsiaTheme="minorEastAsia" w:hAnsi="Times New Roman"/>
          <w:b/>
          <w:color w:val="000000"/>
          <w:sz w:val="32"/>
          <w:szCs w:val="32"/>
          <w:lang w:val="ja-JP"/>
        </w:rPr>
        <w:t>および術後</w:t>
      </w:r>
      <w:r w:rsidR="00C66866" w:rsidRPr="00211165">
        <w:rPr>
          <w:rFonts w:ascii="Times New Roman" w:eastAsiaTheme="minorEastAsia" w:hAnsi="Times New Roman"/>
          <w:b/>
          <w:color w:val="000000"/>
          <w:sz w:val="32"/>
          <w:szCs w:val="32"/>
          <w:lang w:val="ja-JP"/>
        </w:rPr>
        <w:t>化学療法</w:t>
      </w:r>
      <w:r w:rsidR="00602F07" w:rsidRPr="00211165">
        <w:rPr>
          <w:rFonts w:ascii="Times New Roman" w:eastAsiaTheme="minorEastAsia" w:hAnsi="Times New Roman"/>
          <w:b/>
          <w:color w:val="000000"/>
          <w:sz w:val="32"/>
          <w:szCs w:val="32"/>
          <w:lang w:val="ja-JP"/>
        </w:rPr>
        <w:t>の臨床第</w:t>
      </w:r>
      <w:r w:rsidR="00B614DF" w:rsidRPr="00211165">
        <w:rPr>
          <w:rFonts w:ascii="Times New Roman" w:eastAsiaTheme="minorEastAsia" w:hAnsi="Times New Roman"/>
          <w:b/>
          <w:color w:val="000000"/>
          <w:sz w:val="32"/>
          <w:szCs w:val="32"/>
        </w:rPr>
        <w:t>II</w:t>
      </w:r>
      <w:r w:rsidR="00836CAD" w:rsidRPr="00211165">
        <w:rPr>
          <w:rFonts w:ascii="Times New Roman" w:eastAsiaTheme="minorEastAsia" w:hAnsi="Times New Roman"/>
          <w:b/>
          <w:color w:val="000000"/>
          <w:sz w:val="32"/>
          <w:szCs w:val="32"/>
          <w:lang w:val="ja-JP"/>
        </w:rPr>
        <w:t>相試験</w:t>
      </w:r>
    </w:p>
    <w:p w14:paraId="24FC56CF" w14:textId="77777777" w:rsidR="00211165" w:rsidRPr="00211165" w:rsidRDefault="00211165" w:rsidP="00B614DF">
      <w:pPr>
        <w:autoSpaceDE w:val="0"/>
        <w:autoSpaceDN w:val="0"/>
        <w:spacing w:line="360" w:lineRule="auto"/>
        <w:ind w:leftChars="0" w:right="210"/>
        <w:jc w:val="center"/>
        <w:textAlignment w:val="auto"/>
        <w:rPr>
          <w:rFonts w:ascii="Times New Roman" w:eastAsiaTheme="minorEastAsia" w:hAnsi="Times New Roman"/>
          <w:b/>
          <w:color w:val="000000"/>
          <w:sz w:val="32"/>
          <w:szCs w:val="32"/>
          <w:lang w:val="ja-JP"/>
        </w:rPr>
      </w:pPr>
    </w:p>
    <w:p w14:paraId="66E2D1D8" w14:textId="1534FA3E" w:rsidR="006E4BE7" w:rsidRPr="00211165" w:rsidRDefault="009F47CB" w:rsidP="00B614DF">
      <w:pPr>
        <w:autoSpaceDE w:val="0"/>
        <w:autoSpaceDN w:val="0"/>
        <w:spacing w:line="360" w:lineRule="auto"/>
        <w:ind w:leftChars="0" w:right="210"/>
        <w:jc w:val="center"/>
        <w:textAlignment w:val="auto"/>
        <w:rPr>
          <w:rFonts w:asciiTheme="majorHAnsi" w:eastAsiaTheme="majorEastAsia" w:hAnsiTheme="majorHAnsi" w:cstheme="majorHAnsi"/>
          <w:b/>
          <w:color w:val="000000"/>
          <w:sz w:val="36"/>
          <w:szCs w:val="36"/>
          <w:lang w:val="ja-JP"/>
        </w:rPr>
      </w:pPr>
      <w:r>
        <w:rPr>
          <w:rFonts w:asciiTheme="majorHAnsi" w:eastAsiaTheme="majorEastAsia" w:hAnsiTheme="majorHAnsi" w:cstheme="majorHAnsi"/>
          <w:b/>
          <w:color w:val="000000"/>
          <w:sz w:val="36"/>
          <w:szCs w:val="36"/>
          <w:lang w:val="ja-JP"/>
        </w:rPr>
        <w:t>SGSG-016</w:t>
      </w:r>
      <w:r w:rsidR="006E4BE7" w:rsidRPr="00211165">
        <w:rPr>
          <w:rFonts w:asciiTheme="majorHAnsi" w:eastAsiaTheme="majorEastAsia" w:hAnsiTheme="majorHAnsi" w:cstheme="majorHAnsi"/>
          <w:b/>
          <w:color w:val="000000"/>
          <w:sz w:val="36"/>
          <w:szCs w:val="36"/>
          <w:lang w:val="ja-JP"/>
        </w:rPr>
        <w:t>試験</w:t>
      </w:r>
    </w:p>
    <w:p w14:paraId="0E2AAECD" w14:textId="77777777" w:rsidR="00211165" w:rsidRPr="006E4BE7" w:rsidRDefault="00211165" w:rsidP="00D6431D">
      <w:pPr>
        <w:autoSpaceDE w:val="0"/>
        <w:autoSpaceDN w:val="0"/>
        <w:spacing w:line="360" w:lineRule="auto"/>
        <w:ind w:leftChars="0" w:left="0" w:right="210"/>
        <w:textAlignment w:val="auto"/>
        <w:rPr>
          <w:rFonts w:ascii="Times New Roman" w:eastAsiaTheme="minorEastAsia" w:hAnsi="Times New Roman"/>
          <w:bCs/>
          <w:color w:val="000000"/>
          <w:sz w:val="36"/>
          <w:szCs w:val="36"/>
        </w:rPr>
      </w:pPr>
    </w:p>
    <w:p w14:paraId="42E37BB5" w14:textId="77777777" w:rsidR="00211165" w:rsidRDefault="00B614DF" w:rsidP="00B614DF">
      <w:pPr>
        <w:autoSpaceDE w:val="0"/>
        <w:autoSpaceDN w:val="0"/>
        <w:spacing w:line="360" w:lineRule="auto"/>
        <w:ind w:left="210" w:right="210"/>
        <w:jc w:val="center"/>
        <w:textAlignment w:val="auto"/>
        <w:rPr>
          <w:rFonts w:ascii="Times New Roman" w:eastAsiaTheme="minorEastAsia" w:hAnsi="Times New Roman"/>
          <w:b/>
          <w:bCs/>
          <w:color w:val="000000"/>
          <w:sz w:val="32"/>
          <w:szCs w:val="32"/>
        </w:rPr>
      </w:pPr>
      <w:r w:rsidRPr="00211165">
        <w:rPr>
          <w:rFonts w:ascii="Times New Roman" w:eastAsiaTheme="minorEastAsia" w:hAnsi="Times New Roman"/>
          <w:b/>
          <w:bCs/>
          <w:color w:val="000000"/>
          <w:sz w:val="32"/>
          <w:szCs w:val="32"/>
        </w:rPr>
        <w:t>試験実施計画書</w:t>
      </w:r>
    </w:p>
    <w:p w14:paraId="0E2CCFEA" w14:textId="0D2908FB" w:rsidR="00D6431D" w:rsidRDefault="00D6431D" w:rsidP="00D6431D">
      <w:pPr>
        <w:pStyle w:val="aff6"/>
        <w:ind w:left="210" w:right="210"/>
      </w:pPr>
    </w:p>
    <w:p w14:paraId="6830EE31" w14:textId="77777777" w:rsidR="00D6431D" w:rsidRDefault="00D6431D" w:rsidP="00D6431D">
      <w:pPr>
        <w:ind w:left="210" w:right="210"/>
      </w:pPr>
    </w:p>
    <w:p w14:paraId="33E54255" w14:textId="670EE05A" w:rsidR="00B614DF" w:rsidRDefault="00B614DF" w:rsidP="00D6431D">
      <w:pPr>
        <w:pStyle w:val="aff8"/>
        <w:ind w:right="210"/>
        <w:jc w:val="center"/>
      </w:pPr>
    </w:p>
    <w:p w14:paraId="1B2AD19E" w14:textId="77777777" w:rsidR="00D6431D" w:rsidRDefault="00D6431D" w:rsidP="00D6431D">
      <w:pPr>
        <w:pStyle w:val="aff8"/>
        <w:ind w:right="210"/>
        <w:jc w:val="center"/>
      </w:pPr>
    </w:p>
    <w:p w14:paraId="54B869BF" w14:textId="77777777" w:rsidR="00D6431D" w:rsidRDefault="00D6431D" w:rsidP="00D6431D">
      <w:pPr>
        <w:pStyle w:val="aff8"/>
        <w:ind w:right="210"/>
        <w:jc w:val="center"/>
      </w:pPr>
    </w:p>
    <w:p w14:paraId="5160EB39" w14:textId="77777777" w:rsidR="00D6431D" w:rsidRPr="00211165" w:rsidRDefault="00D6431D" w:rsidP="00D6431D">
      <w:pPr>
        <w:ind w:left="210" w:right="210"/>
      </w:pPr>
    </w:p>
    <w:p w14:paraId="7D2E767D" w14:textId="1452ABBC" w:rsidR="00B614DF" w:rsidRPr="00D6431D" w:rsidRDefault="006E4BE7" w:rsidP="00B614DF">
      <w:pPr>
        <w:autoSpaceDE w:val="0"/>
        <w:autoSpaceDN w:val="0"/>
        <w:spacing w:line="360" w:lineRule="auto"/>
        <w:ind w:left="210" w:right="210"/>
        <w:jc w:val="center"/>
        <w:textAlignment w:val="auto"/>
        <w:rPr>
          <w:rFonts w:asciiTheme="majorEastAsia" w:eastAsiaTheme="majorEastAsia" w:hAnsiTheme="majorEastAsia"/>
          <w:b/>
          <w:bCs/>
          <w:color w:val="000000"/>
          <w:sz w:val="28"/>
          <w:szCs w:val="28"/>
        </w:rPr>
      </w:pPr>
      <w:r w:rsidRPr="00D6431D">
        <w:rPr>
          <w:rFonts w:asciiTheme="majorEastAsia" w:eastAsiaTheme="majorEastAsia" w:hAnsiTheme="majorEastAsia" w:hint="eastAsia"/>
          <w:b/>
          <w:bCs/>
          <w:color w:val="000000"/>
          <w:sz w:val="28"/>
          <w:szCs w:val="28"/>
        </w:rPr>
        <w:t>三海婦人科</w:t>
      </w:r>
      <w:r w:rsidR="001D4796">
        <w:rPr>
          <w:rFonts w:asciiTheme="majorEastAsia" w:eastAsiaTheme="majorEastAsia" w:hAnsiTheme="majorEastAsia" w:hint="eastAsia"/>
          <w:b/>
          <w:bCs/>
          <w:color w:val="000000"/>
          <w:sz w:val="28"/>
          <w:szCs w:val="28"/>
        </w:rPr>
        <w:t>癌スタディー</w:t>
      </w:r>
      <w:r w:rsidRPr="00D6431D">
        <w:rPr>
          <w:rFonts w:asciiTheme="majorEastAsia" w:eastAsiaTheme="majorEastAsia" w:hAnsiTheme="majorEastAsia" w:hint="eastAsia"/>
          <w:b/>
          <w:bCs/>
          <w:color w:val="000000"/>
          <w:sz w:val="28"/>
          <w:szCs w:val="28"/>
        </w:rPr>
        <w:t>グループ</w:t>
      </w:r>
    </w:p>
    <w:p w14:paraId="2A148DA6" w14:textId="77777777" w:rsidR="005172F0" w:rsidRPr="006E4BE7" w:rsidRDefault="005172F0" w:rsidP="00D6431D">
      <w:pPr>
        <w:autoSpaceDE w:val="0"/>
        <w:autoSpaceDN w:val="0"/>
        <w:spacing w:line="360" w:lineRule="auto"/>
        <w:ind w:leftChars="0" w:left="0" w:right="210"/>
        <w:textAlignment w:val="auto"/>
        <w:rPr>
          <w:rFonts w:ascii="Times New Roman" w:eastAsiaTheme="minorEastAsia" w:hAnsi="Times New Roman"/>
          <w:b/>
          <w:bCs/>
          <w:color w:val="000000"/>
          <w:sz w:val="32"/>
          <w:szCs w:val="32"/>
        </w:rPr>
      </w:pPr>
    </w:p>
    <w:p w14:paraId="784AB90A" w14:textId="77777777" w:rsidR="008A6045" w:rsidRDefault="008A6045" w:rsidP="0044538E">
      <w:pPr>
        <w:ind w:leftChars="0" w:left="5140" w:right="210"/>
        <w:jc w:val="left"/>
        <w:rPr>
          <w:rFonts w:ascii="Times New Roman" w:eastAsiaTheme="minorEastAsia" w:hAnsi="Times New Roman"/>
          <w:color w:val="000000"/>
          <w:kern w:val="2"/>
          <w:szCs w:val="21"/>
        </w:rPr>
      </w:pPr>
    </w:p>
    <w:p w14:paraId="65A99E48" w14:textId="77777777" w:rsidR="008A6045" w:rsidRDefault="008A6045" w:rsidP="0044538E">
      <w:pPr>
        <w:ind w:leftChars="0" w:left="5140" w:right="210"/>
        <w:jc w:val="left"/>
        <w:rPr>
          <w:rFonts w:ascii="Times New Roman" w:eastAsiaTheme="minorEastAsia" w:hAnsi="Times New Roman"/>
          <w:color w:val="000000"/>
          <w:kern w:val="2"/>
          <w:szCs w:val="21"/>
        </w:rPr>
      </w:pPr>
    </w:p>
    <w:p w14:paraId="7A84A1C7" w14:textId="147558A2" w:rsidR="00B614DF" w:rsidRDefault="00B614DF" w:rsidP="0044538E">
      <w:pPr>
        <w:ind w:leftChars="0" w:left="5140" w:right="210"/>
        <w:jc w:val="left"/>
        <w:rPr>
          <w:rFonts w:ascii="Times New Roman" w:eastAsiaTheme="minorEastAsia" w:hAnsi="Times New Roman"/>
          <w:color w:val="000000"/>
          <w:kern w:val="2"/>
          <w:szCs w:val="21"/>
        </w:rPr>
      </w:pPr>
      <w:r w:rsidRPr="006E4BE7">
        <w:rPr>
          <w:rFonts w:ascii="Times New Roman" w:eastAsiaTheme="minorEastAsia" w:hAnsi="Times New Roman"/>
          <w:color w:val="000000"/>
          <w:kern w:val="2"/>
          <w:szCs w:val="21"/>
        </w:rPr>
        <w:t>第</w:t>
      </w:r>
      <w:r w:rsidR="008A6045">
        <w:rPr>
          <w:rFonts w:ascii="Times New Roman" w:eastAsiaTheme="minorEastAsia" w:hAnsi="Times New Roman"/>
          <w:color w:val="000000"/>
          <w:kern w:val="2"/>
          <w:szCs w:val="21"/>
        </w:rPr>
        <w:t>1.0</w:t>
      </w:r>
      <w:r w:rsidRPr="006E4BE7">
        <w:rPr>
          <w:rFonts w:ascii="Times New Roman" w:eastAsiaTheme="minorEastAsia" w:hAnsi="Times New Roman"/>
          <w:color w:val="000000"/>
          <w:kern w:val="2"/>
          <w:szCs w:val="21"/>
        </w:rPr>
        <w:t xml:space="preserve">版　</w:t>
      </w:r>
      <w:r w:rsidRPr="006E4BE7">
        <w:rPr>
          <w:rFonts w:ascii="Times New Roman" w:eastAsiaTheme="minorEastAsia" w:hAnsi="Times New Roman"/>
          <w:color w:val="000000"/>
          <w:kern w:val="2"/>
          <w:szCs w:val="21"/>
        </w:rPr>
        <w:t>2014</w:t>
      </w:r>
      <w:r w:rsidRPr="006E4BE7">
        <w:rPr>
          <w:rFonts w:ascii="Times New Roman" w:eastAsiaTheme="minorEastAsia" w:hAnsi="Times New Roman"/>
          <w:color w:val="000000"/>
          <w:kern w:val="2"/>
          <w:szCs w:val="21"/>
        </w:rPr>
        <w:t>年</w:t>
      </w:r>
      <w:r w:rsidR="008A6045">
        <w:rPr>
          <w:rFonts w:ascii="Times New Roman" w:eastAsiaTheme="minorEastAsia" w:hAnsi="Times New Roman"/>
          <w:color w:val="000000"/>
          <w:kern w:val="2"/>
          <w:szCs w:val="21"/>
        </w:rPr>
        <w:t>7</w:t>
      </w:r>
      <w:r w:rsidRPr="006E4BE7">
        <w:rPr>
          <w:rFonts w:ascii="Times New Roman" w:eastAsiaTheme="minorEastAsia" w:hAnsi="Times New Roman"/>
          <w:color w:val="000000"/>
          <w:kern w:val="2"/>
          <w:szCs w:val="21"/>
        </w:rPr>
        <w:t>月</w:t>
      </w:r>
      <w:r w:rsidR="008A6045">
        <w:rPr>
          <w:rFonts w:ascii="Times New Roman" w:eastAsiaTheme="minorEastAsia" w:hAnsi="Times New Roman"/>
          <w:color w:val="000000"/>
          <w:kern w:val="2"/>
          <w:szCs w:val="21"/>
        </w:rPr>
        <w:t>22</w:t>
      </w:r>
      <w:r w:rsidRPr="006E4BE7">
        <w:rPr>
          <w:rFonts w:ascii="Times New Roman" w:eastAsiaTheme="minorEastAsia" w:hAnsi="Times New Roman"/>
          <w:color w:val="000000"/>
          <w:kern w:val="2"/>
          <w:szCs w:val="21"/>
        </w:rPr>
        <w:t>日作成</w:t>
      </w:r>
    </w:p>
    <w:p w14:paraId="0E78284E" w14:textId="3FD9F7D7" w:rsidR="00B614DF" w:rsidRPr="00D6431D" w:rsidRDefault="00B614DF" w:rsidP="00D6431D">
      <w:pPr>
        <w:spacing w:line="240" w:lineRule="auto"/>
        <w:ind w:leftChars="0" w:left="0" w:right="210"/>
        <w:jc w:val="left"/>
        <w:rPr>
          <w:rFonts w:ascii="Times New Roman" w:eastAsiaTheme="minorEastAsia" w:hAnsi="Times New Roman"/>
          <w:sz w:val="22"/>
          <w:u w:val="single"/>
        </w:rPr>
      </w:pPr>
      <w:r w:rsidRPr="004C6247">
        <w:rPr>
          <w:rFonts w:asciiTheme="majorHAnsi" w:eastAsiaTheme="majorEastAsia" w:hAnsiTheme="majorHAnsi"/>
          <w:b/>
          <w:color w:val="000000"/>
          <w:sz w:val="22"/>
          <w:szCs w:val="22"/>
        </w:rPr>
        <w:lastRenderedPageBreak/>
        <w:t>1.0</w:t>
      </w:r>
      <w:r w:rsidR="006B0673" w:rsidRPr="004C6247">
        <w:rPr>
          <w:rFonts w:asciiTheme="majorHAnsi" w:eastAsiaTheme="majorEastAsia" w:hAnsiTheme="majorHAnsi"/>
          <w:b/>
          <w:color w:val="000000"/>
          <w:sz w:val="22"/>
          <w:szCs w:val="22"/>
        </w:rPr>
        <w:t xml:space="preserve"> </w:t>
      </w:r>
      <w:r w:rsidR="00505D6C" w:rsidRPr="004C6247">
        <w:rPr>
          <w:rFonts w:asciiTheme="majorHAnsi" w:eastAsiaTheme="majorEastAsia" w:hAnsiTheme="majorHAnsi"/>
          <w:b/>
          <w:color w:val="000000"/>
          <w:sz w:val="22"/>
          <w:szCs w:val="22"/>
        </w:rPr>
        <w:t>試験の概要</w:t>
      </w:r>
    </w:p>
    <w:p w14:paraId="32AEE9A4"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color w:val="000000"/>
          <w:sz w:val="22"/>
          <w:szCs w:val="22"/>
        </w:rPr>
      </w:pPr>
      <w:r w:rsidRPr="004C6247">
        <w:rPr>
          <w:rFonts w:ascii="Times New Roman" w:eastAsia="ＭＳ Ｐ明朝" w:hAnsi="Times New Roman"/>
          <w:color w:val="000000"/>
          <w:sz w:val="22"/>
          <w:szCs w:val="22"/>
        </w:rPr>
        <w:t xml:space="preserve">1.1 </w:t>
      </w:r>
      <w:r w:rsidRPr="004C6247">
        <w:rPr>
          <w:rFonts w:ascii="Times New Roman" w:eastAsia="ＭＳ Ｐ明朝" w:hAnsi="Times New Roman"/>
          <w:color w:val="000000"/>
          <w:sz w:val="22"/>
          <w:szCs w:val="22"/>
        </w:rPr>
        <w:t>目的</w:t>
      </w:r>
    </w:p>
    <w:p w14:paraId="477A445B" w14:textId="7B0BD135" w:rsidR="00505D6C"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本試験の主要な目的は</w:t>
      </w:r>
      <w:r w:rsidR="004C4056">
        <w:rPr>
          <w:rFonts w:ascii="Times New Roman" w:eastAsia="ＭＳ Ｐ明朝" w:hAnsi="Times New Roman" w:hint="eastAsia"/>
          <w:sz w:val="22"/>
          <w:szCs w:val="22"/>
        </w:rPr>
        <w:t>局所</w:t>
      </w:r>
      <w:r w:rsidR="00B614DF" w:rsidRPr="004C6247">
        <w:rPr>
          <w:rFonts w:ascii="Times New Roman" w:eastAsia="ＭＳ Ｐ明朝" w:hAnsi="Times New Roman" w:hint="eastAsia"/>
          <w:sz w:val="22"/>
          <w:szCs w:val="22"/>
        </w:rPr>
        <w:t>進行子宮頸癌に対する</w:t>
      </w:r>
      <w:r w:rsidR="004C4056">
        <w:rPr>
          <w:rFonts w:ascii="Times New Roman" w:eastAsia="ＭＳ Ｐ明朝" w:hAnsi="Times New Roman" w:hint="eastAsia"/>
          <w:sz w:val="22"/>
          <w:szCs w:val="22"/>
        </w:rPr>
        <w:t>術前および術後化学療法としての</w:t>
      </w:r>
      <w:r w:rsidR="00EA7AC3">
        <w:rPr>
          <w:rFonts w:ascii="Times New Roman" w:eastAsia="ＭＳ Ｐ明朝" w:hAnsi="Times New Roman"/>
          <w:sz w:val="22"/>
          <w:szCs w:val="22"/>
        </w:rPr>
        <w:t>C</w:t>
      </w:r>
      <w:r w:rsidR="004B2CB7">
        <w:rPr>
          <w:rFonts w:ascii="Times New Roman" w:eastAsia="ＭＳ Ｐ明朝" w:hAnsi="Times New Roman"/>
          <w:sz w:val="22"/>
          <w:szCs w:val="22"/>
        </w:rPr>
        <w:t>arboplatin</w:t>
      </w:r>
      <w:r w:rsidR="00505D6C" w:rsidRPr="004C6247">
        <w:rPr>
          <w:rFonts w:ascii="Times New Roman" w:eastAsia="ＭＳ Ｐ明朝" w:hAnsi="Times New Roman" w:hint="eastAsia"/>
          <w:sz w:val="22"/>
          <w:szCs w:val="22"/>
        </w:rPr>
        <w:t>3</w:t>
      </w:r>
      <w:r w:rsidR="00505D6C" w:rsidRPr="004C6247">
        <w:rPr>
          <w:rFonts w:ascii="Times New Roman" w:eastAsia="ＭＳ Ｐ明朝" w:hAnsi="Times New Roman" w:hint="eastAsia"/>
          <w:sz w:val="22"/>
          <w:szCs w:val="22"/>
        </w:rPr>
        <w:t>週間</w:t>
      </w:r>
      <w:r w:rsidR="001D4796">
        <w:rPr>
          <w:rFonts w:ascii="Times New Roman" w:eastAsia="ＭＳ Ｐ明朝" w:hAnsi="Times New Roman" w:hint="eastAsia"/>
          <w:sz w:val="22"/>
          <w:szCs w:val="22"/>
        </w:rPr>
        <w:t>毎</w:t>
      </w:r>
      <w:r w:rsidR="00505D6C" w:rsidRPr="004C6247">
        <w:rPr>
          <w:rFonts w:ascii="Times New Roman" w:eastAsia="ＭＳ Ｐ明朝" w:hAnsi="Times New Roman" w:hint="eastAsia"/>
          <w:sz w:val="22"/>
          <w:szCs w:val="22"/>
        </w:rPr>
        <w:t>点滴静注および</w:t>
      </w:r>
      <w:r w:rsidR="00EA7AC3">
        <w:rPr>
          <w:rFonts w:ascii="Times New Roman" w:eastAsia="ＭＳ Ｐ明朝" w:hAnsi="Times New Roman"/>
          <w:sz w:val="22"/>
          <w:szCs w:val="22"/>
        </w:rPr>
        <w:t>P</w:t>
      </w:r>
      <w:r w:rsidR="00B614DF" w:rsidRPr="004C6247">
        <w:rPr>
          <w:rFonts w:ascii="Times New Roman" w:eastAsia="ＭＳ Ｐ明朝" w:hAnsi="Times New Roman"/>
          <w:sz w:val="22"/>
          <w:szCs w:val="22"/>
        </w:rPr>
        <w:t>aclitaxel</w:t>
      </w:r>
      <w:r w:rsidR="001D4796">
        <w:rPr>
          <w:rFonts w:ascii="Times New Roman" w:eastAsia="ＭＳ Ｐ明朝" w:hAnsi="Times New Roman" w:hint="eastAsia"/>
          <w:sz w:val="22"/>
          <w:szCs w:val="22"/>
        </w:rPr>
        <w:t>毎</w:t>
      </w:r>
      <w:r w:rsidR="00505D6C" w:rsidRPr="004C6247">
        <w:rPr>
          <w:rFonts w:ascii="Times New Roman" w:eastAsia="ＭＳ Ｐ明朝" w:hAnsi="Times New Roman" w:hint="eastAsia"/>
          <w:sz w:val="22"/>
          <w:szCs w:val="22"/>
        </w:rPr>
        <w:t>週点滴静注の併用療法（</w:t>
      </w:r>
      <w:r w:rsidR="00505D6C" w:rsidRPr="004C6247">
        <w:rPr>
          <w:rFonts w:ascii="Times New Roman" w:eastAsia="ＭＳ Ｐ明朝" w:hAnsi="Times New Roman"/>
          <w:sz w:val="22"/>
          <w:szCs w:val="22"/>
        </w:rPr>
        <w:t>Dose dense TC</w:t>
      </w:r>
      <w:r w:rsidR="00505D6C" w:rsidRPr="004C6247">
        <w:rPr>
          <w:rFonts w:ascii="Times New Roman" w:eastAsia="ＭＳ Ｐ明朝" w:hAnsi="Times New Roman" w:hint="eastAsia"/>
          <w:sz w:val="22"/>
          <w:szCs w:val="22"/>
        </w:rPr>
        <w:t>療法</w:t>
      </w:r>
      <w:r>
        <w:rPr>
          <w:rFonts w:ascii="Times New Roman" w:eastAsia="ＭＳ Ｐ明朝" w:hAnsi="Times New Roman" w:hint="eastAsia"/>
          <w:sz w:val="22"/>
          <w:szCs w:val="22"/>
        </w:rPr>
        <w:t>：</w:t>
      </w:r>
      <w:r>
        <w:rPr>
          <w:rFonts w:ascii="Times New Roman" w:eastAsia="ＭＳ Ｐ明朝" w:hAnsi="Times New Roman"/>
          <w:sz w:val="22"/>
          <w:szCs w:val="22"/>
        </w:rPr>
        <w:t>ddTC</w:t>
      </w:r>
      <w:r>
        <w:rPr>
          <w:rFonts w:ascii="Times New Roman" w:eastAsia="ＭＳ Ｐ明朝" w:hAnsi="Times New Roman" w:hint="eastAsia"/>
          <w:sz w:val="22"/>
          <w:szCs w:val="22"/>
        </w:rPr>
        <w:t>療法</w:t>
      </w:r>
      <w:r w:rsidR="00505D6C" w:rsidRPr="004C6247">
        <w:rPr>
          <w:rFonts w:ascii="Times New Roman" w:eastAsia="ＭＳ Ｐ明朝" w:hAnsi="Times New Roman" w:hint="eastAsia"/>
          <w:sz w:val="22"/>
          <w:szCs w:val="22"/>
        </w:rPr>
        <w:t>）の効果および安全性を確認することである。</w:t>
      </w:r>
    </w:p>
    <w:p w14:paraId="66380854" w14:textId="77777777" w:rsidR="003D7E8A" w:rsidRPr="004C6247" w:rsidRDefault="003D7E8A"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389D40C8"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1.2 </w:t>
      </w:r>
      <w:r w:rsidRPr="004C6247">
        <w:rPr>
          <w:rFonts w:ascii="Times New Roman" w:eastAsia="ＭＳ Ｐ明朝" w:hAnsi="Times New Roman"/>
          <w:sz w:val="22"/>
          <w:szCs w:val="22"/>
        </w:rPr>
        <w:t>対象</w:t>
      </w:r>
    </w:p>
    <w:p w14:paraId="22437048" w14:textId="684692D6" w:rsidR="00B614DF"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hint="eastAsia"/>
          <w:sz w:val="22"/>
          <w:szCs w:val="22"/>
        </w:rPr>
        <w:t>病理組織学的に診断の確定した</w:t>
      </w:r>
      <w:r w:rsidR="007C77FA">
        <w:rPr>
          <w:rFonts w:ascii="Times New Roman" w:eastAsia="ＭＳ Ｐ明朝" w:hAnsi="Times New Roman" w:hint="eastAsia"/>
          <w:sz w:val="22"/>
          <w:szCs w:val="22"/>
        </w:rPr>
        <w:t>局所</w:t>
      </w:r>
      <w:r w:rsidR="00B614DF" w:rsidRPr="004C6247">
        <w:rPr>
          <w:rFonts w:ascii="Times New Roman" w:eastAsia="ＭＳ Ｐ明朝" w:hAnsi="Times New Roman" w:hint="eastAsia"/>
          <w:sz w:val="22"/>
          <w:szCs w:val="22"/>
        </w:rPr>
        <w:t>進行</w:t>
      </w:r>
      <w:r w:rsidR="00B614DF" w:rsidRPr="004C6247">
        <w:rPr>
          <w:rFonts w:ascii="Times New Roman" w:eastAsia="ＭＳ Ｐ明朝" w:hAnsi="Times New Roman"/>
          <w:sz w:val="22"/>
          <w:szCs w:val="22"/>
        </w:rPr>
        <w:t>子宮</w:t>
      </w:r>
      <w:r w:rsidR="00B614DF" w:rsidRPr="004C6247">
        <w:rPr>
          <w:rFonts w:ascii="Times New Roman" w:eastAsia="ＭＳ Ｐ明朝" w:hAnsi="Times New Roman" w:hint="eastAsia"/>
          <w:sz w:val="22"/>
          <w:szCs w:val="22"/>
        </w:rPr>
        <w:t>頸</w:t>
      </w:r>
      <w:r w:rsidR="00B614DF" w:rsidRPr="004C6247">
        <w:rPr>
          <w:rFonts w:ascii="Times New Roman" w:eastAsia="ＭＳ Ｐ明朝" w:hAnsi="Times New Roman"/>
          <w:sz w:val="22"/>
          <w:szCs w:val="22"/>
        </w:rPr>
        <w:t>癌患者（</w:t>
      </w:r>
      <w:r w:rsidR="00B614DF" w:rsidRPr="004C6247">
        <w:rPr>
          <w:rFonts w:ascii="Times New Roman" w:eastAsia="ＭＳ Ｐ明朝" w:hAnsi="Times New Roman"/>
          <w:sz w:val="22"/>
          <w:szCs w:val="22"/>
        </w:rPr>
        <w:t>FIGOIb2</w:t>
      </w:r>
      <w:r w:rsidR="00505D6C" w:rsidRPr="004C6247">
        <w:rPr>
          <w:rFonts w:ascii="Times New Roman" w:eastAsia="ＭＳ Ｐ明朝" w:hAnsi="Times New Roman" w:hint="eastAsia"/>
          <w:sz w:val="22"/>
          <w:szCs w:val="22"/>
        </w:rPr>
        <w:t>、</w:t>
      </w:r>
      <w:r w:rsidR="00505D6C" w:rsidRPr="004C6247">
        <w:rPr>
          <w:rFonts w:ascii="Times New Roman" w:eastAsia="ＭＳ Ｐ明朝" w:hAnsi="Times New Roman"/>
          <w:sz w:val="22"/>
          <w:szCs w:val="22"/>
        </w:rPr>
        <w:t>IIa</w:t>
      </w:r>
      <w:r w:rsidR="00DB2DC1">
        <w:rPr>
          <w:rFonts w:ascii="Times New Roman" w:eastAsia="ＭＳ Ｐ明朝" w:hAnsi="Times New Roman"/>
          <w:sz w:val="22"/>
          <w:szCs w:val="22"/>
        </w:rPr>
        <w:t>2</w:t>
      </w:r>
      <w:r w:rsidR="00505D6C" w:rsidRPr="004C6247">
        <w:rPr>
          <w:rFonts w:ascii="Times New Roman" w:eastAsia="ＭＳ Ｐ明朝" w:hAnsi="Times New Roman" w:hint="eastAsia"/>
          <w:sz w:val="22"/>
          <w:szCs w:val="22"/>
        </w:rPr>
        <w:t>、</w:t>
      </w:r>
      <w:r w:rsidR="00505D6C" w:rsidRPr="004C6247">
        <w:rPr>
          <w:rFonts w:ascii="Times New Roman" w:eastAsia="ＭＳ Ｐ明朝" w:hAnsi="Times New Roman"/>
          <w:sz w:val="22"/>
          <w:szCs w:val="22"/>
        </w:rPr>
        <w:t>IIb</w:t>
      </w:r>
      <w:r w:rsidR="00505D6C" w:rsidRPr="004C6247">
        <w:rPr>
          <w:rFonts w:ascii="Times New Roman" w:eastAsia="ＭＳ Ｐ明朝" w:hAnsi="Times New Roman" w:hint="eastAsia"/>
          <w:sz w:val="22"/>
          <w:szCs w:val="22"/>
        </w:rPr>
        <w:t>期</w:t>
      </w:r>
      <w:r w:rsidR="00B614DF" w:rsidRPr="004C6247">
        <w:rPr>
          <w:rFonts w:ascii="Times New Roman" w:eastAsia="ＭＳ Ｐ明朝" w:hAnsi="Times New Roman" w:hint="eastAsia"/>
          <w:sz w:val="22"/>
          <w:szCs w:val="22"/>
        </w:rPr>
        <w:t>（</w:t>
      </w:r>
      <w:r w:rsidR="00505D6C" w:rsidRPr="004C6247">
        <w:rPr>
          <w:rFonts w:ascii="Times New Roman" w:eastAsia="ＭＳ Ｐ明朝" w:hAnsi="Times New Roman"/>
          <w:sz w:val="22"/>
          <w:szCs w:val="22"/>
        </w:rPr>
        <w:t>200</w:t>
      </w:r>
      <w:r w:rsidR="00B614DF" w:rsidRPr="004C6247">
        <w:rPr>
          <w:rFonts w:ascii="Times New Roman" w:eastAsia="ＭＳ Ｐ明朝" w:hAnsi="Times New Roman"/>
          <w:sz w:val="22"/>
          <w:szCs w:val="22"/>
        </w:rPr>
        <w:t>8</w:t>
      </w:r>
      <w:r w:rsidR="00B614DF" w:rsidRPr="004C6247">
        <w:rPr>
          <w:rFonts w:ascii="Times New Roman" w:eastAsia="ＭＳ Ｐ明朝" w:hAnsi="Times New Roman" w:hint="eastAsia"/>
          <w:sz w:val="22"/>
          <w:szCs w:val="22"/>
        </w:rPr>
        <w:t>年分類）</w:t>
      </w:r>
      <w:r w:rsidR="00505D6C" w:rsidRPr="004C6247">
        <w:rPr>
          <w:rFonts w:ascii="Times New Roman" w:eastAsia="ＭＳ Ｐ明朝" w:hAnsi="Times New Roman" w:hint="eastAsia"/>
          <w:sz w:val="22"/>
          <w:szCs w:val="22"/>
        </w:rPr>
        <w:t>）を対象とする</w:t>
      </w:r>
      <w:r w:rsidR="00DB165E" w:rsidRPr="004C6247">
        <w:rPr>
          <w:rFonts w:ascii="Times New Roman" w:eastAsia="ＭＳ Ｐ明朝" w:hAnsi="Times New Roman"/>
          <w:sz w:val="22"/>
          <w:szCs w:val="22"/>
          <w:vertAlign w:val="superscript"/>
        </w:rPr>
        <w:t>1)</w:t>
      </w:r>
      <w:r w:rsidR="00505D6C" w:rsidRPr="004C6247">
        <w:rPr>
          <w:rFonts w:ascii="Times New Roman" w:eastAsia="ＭＳ Ｐ明朝" w:hAnsi="Times New Roman" w:hint="eastAsia"/>
          <w:sz w:val="22"/>
          <w:szCs w:val="22"/>
        </w:rPr>
        <w:t>。</w:t>
      </w:r>
    </w:p>
    <w:p w14:paraId="0EA46386" w14:textId="77777777" w:rsidR="003D7E8A" w:rsidRPr="004C6247" w:rsidRDefault="003D7E8A"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10374B15"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1.3 </w:t>
      </w:r>
      <w:r w:rsidRPr="004C6247">
        <w:rPr>
          <w:rFonts w:ascii="Times New Roman" w:eastAsia="ＭＳ Ｐ明朝" w:hAnsi="Times New Roman"/>
          <w:sz w:val="22"/>
          <w:szCs w:val="22"/>
        </w:rPr>
        <w:t>エンドポイント</w:t>
      </w:r>
    </w:p>
    <w:p w14:paraId="34481EB3" w14:textId="31BBEFB4"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Primary Endpoint:</w:t>
      </w:r>
      <w:r w:rsidRPr="004C6247">
        <w:rPr>
          <w:rFonts w:ascii="Times New Roman" w:eastAsia="ＭＳ Ｐ明朝" w:hAnsi="Times New Roman"/>
          <w:sz w:val="22"/>
          <w:szCs w:val="22"/>
        </w:rPr>
        <w:tab/>
      </w:r>
      <w:r w:rsidR="003D2F27">
        <w:rPr>
          <w:rFonts w:ascii="Times New Roman" w:eastAsia="ＭＳ Ｐ明朝" w:hAnsi="Times New Roman" w:hint="eastAsia"/>
          <w:sz w:val="22"/>
          <w:szCs w:val="22"/>
        </w:rPr>
        <w:tab/>
      </w:r>
      <w:r w:rsidR="00505D6C" w:rsidRPr="004C6247">
        <w:rPr>
          <w:rFonts w:ascii="Times New Roman" w:eastAsia="ＭＳ Ｐ明朝" w:hAnsi="Times New Roman"/>
          <w:sz w:val="22"/>
          <w:szCs w:val="22"/>
        </w:rPr>
        <w:t>2</w:t>
      </w:r>
      <w:r w:rsidR="003D2F27">
        <w:rPr>
          <w:rFonts w:ascii="Times New Roman" w:eastAsia="ＭＳ Ｐ明朝" w:hAnsi="Times New Roman" w:hint="eastAsia"/>
          <w:sz w:val="22"/>
          <w:szCs w:val="22"/>
        </w:rPr>
        <w:t>年無再発生存割合</w:t>
      </w:r>
    </w:p>
    <w:p w14:paraId="6EA2288D" w14:textId="52555ADB" w:rsidR="004C6247" w:rsidRDefault="006B0673"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Secondary Endpoint: </w:t>
      </w:r>
      <w:r w:rsidRPr="004C6247">
        <w:rPr>
          <w:rFonts w:ascii="Times New Roman" w:eastAsia="ＭＳ Ｐ明朝" w:hAnsi="Times New Roman" w:hint="eastAsia"/>
          <w:sz w:val="22"/>
          <w:szCs w:val="22"/>
        </w:rPr>
        <w:tab/>
      </w:r>
      <w:r w:rsidR="00505D6C" w:rsidRPr="004C6247">
        <w:rPr>
          <w:rFonts w:ascii="Times New Roman" w:eastAsia="ＭＳ Ｐ明朝" w:hAnsi="Times New Roman" w:hint="eastAsia"/>
          <w:sz w:val="22"/>
          <w:szCs w:val="22"/>
        </w:rPr>
        <w:t>術前化学療法における</w:t>
      </w:r>
      <w:r w:rsidR="00B614DF" w:rsidRPr="004C6247">
        <w:rPr>
          <w:rFonts w:ascii="Times New Roman" w:eastAsia="ＭＳ Ｐ明朝" w:hAnsi="Times New Roman"/>
          <w:sz w:val="22"/>
          <w:szCs w:val="22"/>
        </w:rPr>
        <w:t>奏効</w:t>
      </w:r>
      <w:r w:rsidR="00505D6C" w:rsidRPr="004C6247">
        <w:rPr>
          <w:rFonts w:ascii="Times New Roman" w:eastAsia="ＭＳ Ｐ明朝" w:hAnsi="Times New Roman" w:hint="eastAsia"/>
          <w:sz w:val="22"/>
          <w:szCs w:val="22"/>
        </w:rPr>
        <w:t>割合、病理学的完全奏効割合、</w:t>
      </w:r>
    </w:p>
    <w:p w14:paraId="72E75DF8" w14:textId="496E9403" w:rsidR="00B614DF" w:rsidRPr="004C6247" w:rsidRDefault="00505D6C" w:rsidP="002E75F7">
      <w:pPr>
        <w:spacing w:beforeLines="100" w:before="240" w:afterLines="100" w:after="240" w:line="360" w:lineRule="auto"/>
        <w:ind w:leftChars="1200" w:left="2520" w:right="210"/>
        <w:contextualSpacing/>
        <w:jc w:val="left"/>
        <w:rPr>
          <w:rFonts w:ascii="Times New Roman" w:eastAsia="ＭＳ Ｐ明朝" w:hAnsi="Times New Roman"/>
          <w:sz w:val="22"/>
          <w:szCs w:val="22"/>
        </w:rPr>
      </w:pPr>
      <w:r w:rsidRPr="004C6247">
        <w:rPr>
          <w:rFonts w:ascii="Times New Roman" w:eastAsia="ＭＳ Ｐ明朝" w:hAnsi="Times New Roman" w:hint="eastAsia"/>
          <w:sz w:val="22"/>
          <w:szCs w:val="22"/>
        </w:rPr>
        <w:t>2</w:t>
      </w:r>
      <w:r w:rsidRPr="004C6247">
        <w:rPr>
          <w:rFonts w:ascii="Times New Roman" w:eastAsia="ＭＳ Ｐ明朝" w:hAnsi="Times New Roman" w:hint="eastAsia"/>
          <w:sz w:val="22"/>
          <w:szCs w:val="22"/>
        </w:rPr>
        <w:t>年全生存割合、主要な有害事象の種類および発生割合</w:t>
      </w:r>
      <w:r w:rsidR="00DB165E" w:rsidRPr="004C6247">
        <w:rPr>
          <w:rFonts w:ascii="Times New Roman" w:eastAsia="ＭＳ Ｐ明朝" w:hAnsi="Times New Roman" w:hint="eastAsia"/>
          <w:sz w:val="22"/>
          <w:szCs w:val="22"/>
        </w:rPr>
        <w:t>、再発部位、治療完遂率</w:t>
      </w:r>
    </w:p>
    <w:p w14:paraId="310CE237" w14:textId="77777777" w:rsidR="00B614DF" w:rsidRDefault="00B614DF" w:rsidP="002E75F7">
      <w:pPr>
        <w:spacing w:beforeLines="100" w:before="240" w:afterLines="100" w:after="240" w:line="360" w:lineRule="auto"/>
        <w:ind w:left="210" w:right="210"/>
        <w:contextualSpacing/>
        <w:jc w:val="left"/>
        <w:rPr>
          <w:rFonts w:ascii="Times New Roman" w:eastAsia="ＭＳ Ｐ明朝" w:hAnsi="Times New Roman"/>
          <w:color w:val="000000"/>
          <w:sz w:val="22"/>
          <w:szCs w:val="22"/>
        </w:rPr>
      </w:pPr>
    </w:p>
    <w:p w14:paraId="531D8E36" w14:textId="77777777" w:rsidR="00135781" w:rsidRPr="004C6247" w:rsidRDefault="00135781" w:rsidP="002E75F7">
      <w:pPr>
        <w:spacing w:beforeLines="100" w:before="240" w:afterLines="100" w:after="240" w:line="360" w:lineRule="auto"/>
        <w:ind w:left="210" w:right="210"/>
        <w:contextualSpacing/>
        <w:jc w:val="left"/>
        <w:rPr>
          <w:rFonts w:ascii="Times New Roman" w:eastAsia="ＭＳ Ｐ明朝" w:hAnsi="Times New Roman"/>
          <w:color w:val="000000"/>
          <w:sz w:val="22"/>
          <w:szCs w:val="22"/>
        </w:rPr>
      </w:pPr>
    </w:p>
    <w:p w14:paraId="68E71B84" w14:textId="77777777" w:rsidR="00F85924" w:rsidRDefault="00F85924" w:rsidP="002E75F7">
      <w:pPr>
        <w:widowControl/>
        <w:adjustRightInd/>
        <w:spacing w:before="0" w:after="0" w:line="360" w:lineRule="auto"/>
        <w:ind w:leftChars="0" w:left="0" w:rightChars="0" w:right="0"/>
        <w:jc w:val="left"/>
        <w:textAlignment w:val="auto"/>
        <w:rPr>
          <w:rFonts w:asciiTheme="majorHAnsi" w:eastAsiaTheme="majorEastAsia" w:hAnsiTheme="majorHAnsi"/>
          <w:b/>
          <w:color w:val="000000"/>
          <w:sz w:val="22"/>
          <w:szCs w:val="22"/>
        </w:rPr>
      </w:pPr>
      <w:r>
        <w:rPr>
          <w:rFonts w:asciiTheme="majorHAnsi" w:eastAsiaTheme="majorEastAsia" w:hAnsiTheme="majorHAnsi"/>
          <w:b/>
          <w:color w:val="000000"/>
          <w:sz w:val="22"/>
          <w:szCs w:val="22"/>
        </w:rPr>
        <w:br w:type="page"/>
      </w:r>
    </w:p>
    <w:p w14:paraId="564F19D7" w14:textId="2A17AA25" w:rsidR="00B614DF" w:rsidRPr="004C6247" w:rsidRDefault="00B614DF" w:rsidP="002E75F7">
      <w:pPr>
        <w:spacing w:beforeLines="100" w:before="240" w:afterLines="100" w:after="240" w:line="360" w:lineRule="auto"/>
        <w:ind w:leftChars="0" w:left="0" w:right="210"/>
        <w:contextualSpacing/>
        <w:jc w:val="left"/>
        <w:rPr>
          <w:rFonts w:asciiTheme="majorHAnsi" w:eastAsiaTheme="majorEastAsia" w:hAnsiTheme="majorHAnsi"/>
          <w:b/>
          <w:sz w:val="22"/>
          <w:szCs w:val="22"/>
          <w:u w:val="single"/>
        </w:rPr>
      </w:pPr>
      <w:r w:rsidRPr="004C6247">
        <w:rPr>
          <w:rFonts w:asciiTheme="majorHAnsi" w:eastAsiaTheme="majorEastAsia" w:hAnsiTheme="majorHAnsi"/>
          <w:b/>
          <w:color w:val="000000"/>
          <w:sz w:val="22"/>
          <w:szCs w:val="22"/>
        </w:rPr>
        <w:t>2.0</w:t>
      </w:r>
      <w:r w:rsidR="006B0673" w:rsidRPr="004C6247">
        <w:rPr>
          <w:rFonts w:asciiTheme="majorHAnsi" w:eastAsiaTheme="majorEastAsia" w:hAnsiTheme="majorHAnsi"/>
          <w:b/>
          <w:color w:val="000000"/>
          <w:sz w:val="22"/>
          <w:szCs w:val="22"/>
        </w:rPr>
        <w:t xml:space="preserve"> </w:t>
      </w:r>
      <w:r w:rsidRPr="004C6247">
        <w:rPr>
          <w:rFonts w:asciiTheme="majorHAnsi" w:eastAsiaTheme="majorEastAsia" w:hAnsiTheme="majorHAnsi"/>
          <w:b/>
          <w:sz w:val="22"/>
          <w:szCs w:val="22"/>
        </w:rPr>
        <w:t>背景と意義</w:t>
      </w:r>
    </w:p>
    <w:p w14:paraId="339F4059" w14:textId="77777777" w:rsidR="006B0673"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2.1 </w:t>
      </w:r>
      <w:r w:rsidRPr="004C6247">
        <w:rPr>
          <w:rFonts w:ascii="Times New Roman" w:eastAsia="ＭＳ Ｐ明朝" w:hAnsi="Times New Roman" w:hint="eastAsia"/>
          <w:sz w:val="22"/>
          <w:szCs w:val="22"/>
        </w:rPr>
        <w:t>子宮頸癌の現状</w:t>
      </w:r>
    </w:p>
    <w:p w14:paraId="7F7457BE" w14:textId="4E7D2CB6" w:rsidR="00B614DF"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hint="eastAsia"/>
          <w:sz w:val="22"/>
          <w:szCs w:val="22"/>
        </w:rPr>
        <w:t>子宮頸癌は女性に特有の</w:t>
      </w:r>
      <w:r w:rsidR="006B0673" w:rsidRPr="004C6247">
        <w:rPr>
          <w:rFonts w:ascii="Times New Roman" w:eastAsia="ＭＳ Ｐ明朝" w:hAnsi="Times New Roman" w:hint="eastAsia"/>
          <w:sz w:val="22"/>
          <w:szCs w:val="22"/>
        </w:rPr>
        <w:t>悪性腫瘍の中で</w:t>
      </w:r>
      <w:r w:rsidR="00B614DF" w:rsidRPr="004C6247">
        <w:rPr>
          <w:rFonts w:ascii="Times New Roman" w:eastAsia="ＭＳ Ｐ明朝" w:hAnsi="Times New Roman" w:hint="eastAsia"/>
          <w:sz w:val="22"/>
          <w:szCs w:val="22"/>
        </w:rPr>
        <w:t>乳癌に次いで</w:t>
      </w:r>
      <w:r w:rsidR="00B614DF" w:rsidRPr="004C6247">
        <w:rPr>
          <w:rFonts w:ascii="Times New Roman" w:eastAsia="ＭＳ Ｐ明朝" w:hAnsi="Times New Roman" w:hint="eastAsia"/>
          <w:sz w:val="22"/>
          <w:szCs w:val="22"/>
        </w:rPr>
        <w:t>2</w:t>
      </w:r>
      <w:r w:rsidR="00B614DF" w:rsidRPr="004C6247">
        <w:rPr>
          <w:rFonts w:ascii="Times New Roman" w:eastAsia="ＭＳ Ｐ明朝" w:hAnsi="Times New Roman" w:hint="eastAsia"/>
          <w:sz w:val="22"/>
          <w:szCs w:val="22"/>
        </w:rPr>
        <w:t>番目に罹患率、死亡率が高い。世界的には年間約</w:t>
      </w:r>
      <w:r w:rsidR="00B614DF" w:rsidRPr="004C6247">
        <w:rPr>
          <w:rFonts w:ascii="Times New Roman" w:eastAsia="ＭＳ Ｐ明朝" w:hAnsi="Times New Roman"/>
          <w:sz w:val="22"/>
          <w:szCs w:val="22"/>
        </w:rPr>
        <w:t>50</w:t>
      </w:r>
      <w:r w:rsidR="00B614DF" w:rsidRPr="004C6247">
        <w:rPr>
          <w:rFonts w:ascii="Times New Roman" w:eastAsia="ＭＳ Ｐ明朝" w:hAnsi="Times New Roman" w:hint="eastAsia"/>
          <w:sz w:val="22"/>
          <w:szCs w:val="22"/>
        </w:rPr>
        <w:t>万人が新たに発症し、死亡者数は約</w:t>
      </w:r>
      <w:r w:rsidR="00B614DF" w:rsidRPr="004C6247">
        <w:rPr>
          <w:rFonts w:ascii="Times New Roman" w:eastAsia="ＭＳ Ｐ明朝" w:hAnsi="Times New Roman"/>
          <w:sz w:val="22"/>
          <w:szCs w:val="22"/>
        </w:rPr>
        <w:t>27</w:t>
      </w:r>
      <w:r w:rsidR="00B614DF" w:rsidRPr="004C6247">
        <w:rPr>
          <w:rFonts w:ascii="Times New Roman" w:eastAsia="ＭＳ Ｐ明朝" w:hAnsi="Times New Roman" w:hint="eastAsia"/>
          <w:sz w:val="22"/>
          <w:szCs w:val="22"/>
        </w:rPr>
        <w:t>万人に達する</w:t>
      </w:r>
      <w:r w:rsidR="006B0673" w:rsidRPr="004C6247">
        <w:rPr>
          <w:rFonts w:ascii="Times New Roman" w:eastAsia="ＭＳ Ｐ明朝" w:hAnsi="Times New Roman"/>
          <w:sz w:val="22"/>
          <w:szCs w:val="22"/>
          <w:vertAlign w:val="superscript"/>
        </w:rPr>
        <w:t>2</w:t>
      </w:r>
      <w:r w:rsidR="00B614DF" w:rsidRPr="004C6247">
        <w:rPr>
          <w:rFonts w:ascii="Times New Roman" w:eastAsia="ＭＳ Ｐ明朝" w:hAnsi="Times New Roman"/>
          <w:sz w:val="22"/>
          <w:szCs w:val="22"/>
          <w:vertAlign w:val="superscript"/>
        </w:rPr>
        <w:t>)</w:t>
      </w:r>
      <w:r w:rsidR="00B614DF" w:rsidRPr="004C6247">
        <w:rPr>
          <w:rFonts w:ascii="Times New Roman" w:eastAsia="ＭＳ Ｐ明朝" w:hAnsi="Times New Roman" w:hint="eastAsia"/>
          <w:sz w:val="22"/>
          <w:szCs w:val="22"/>
        </w:rPr>
        <w:t>。日本では年間約</w:t>
      </w:r>
      <w:r w:rsidR="00B614DF" w:rsidRPr="004C6247">
        <w:rPr>
          <w:rFonts w:ascii="Times New Roman" w:eastAsia="ＭＳ Ｐ明朝" w:hAnsi="Times New Roman"/>
          <w:sz w:val="22"/>
          <w:szCs w:val="22"/>
        </w:rPr>
        <w:t>8500</w:t>
      </w:r>
      <w:r w:rsidR="00B614DF" w:rsidRPr="004C6247">
        <w:rPr>
          <w:rFonts w:ascii="Times New Roman" w:eastAsia="ＭＳ Ｐ明朝" w:hAnsi="Times New Roman" w:hint="eastAsia"/>
          <w:sz w:val="22"/>
          <w:szCs w:val="22"/>
        </w:rPr>
        <w:t>人が新規に診断され、約</w:t>
      </w:r>
      <w:r w:rsidR="00B614DF" w:rsidRPr="004C6247">
        <w:rPr>
          <w:rFonts w:ascii="Times New Roman" w:eastAsia="ＭＳ Ｐ明朝" w:hAnsi="Times New Roman"/>
          <w:sz w:val="22"/>
          <w:szCs w:val="22"/>
        </w:rPr>
        <w:t>3500</w:t>
      </w:r>
      <w:r w:rsidR="00B614DF" w:rsidRPr="004C6247">
        <w:rPr>
          <w:rFonts w:ascii="Times New Roman" w:eastAsia="ＭＳ Ｐ明朝" w:hAnsi="Times New Roman" w:hint="eastAsia"/>
          <w:sz w:val="22"/>
          <w:szCs w:val="22"/>
        </w:rPr>
        <w:t>人が死亡</w:t>
      </w:r>
      <w:r w:rsidR="006B0673" w:rsidRPr="004C6247">
        <w:rPr>
          <w:rFonts w:ascii="Times New Roman" w:eastAsia="ＭＳ Ｐ明朝" w:hAnsi="Times New Roman" w:hint="eastAsia"/>
          <w:sz w:val="22"/>
          <w:szCs w:val="22"/>
        </w:rPr>
        <w:t>する</w:t>
      </w:r>
      <w:r w:rsidR="006B0673" w:rsidRPr="004C6247">
        <w:rPr>
          <w:rFonts w:ascii="Times New Roman" w:eastAsia="ＭＳ Ｐ明朝" w:hAnsi="Times New Roman"/>
          <w:sz w:val="22"/>
          <w:szCs w:val="22"/>
          <w:vertAlign w:val="superscript"/>
        </w:rPr>
        <w:t>3</w:t>
      </w:r>
      <w:r w:rsidR="00B614DF" w:rsidRPr="004C6247">
        <w:rPr>
          <w:rFonts w:ascii="Times New Roman" w:eastAsia="ＭＳ Ｐ明朝" w:hAnsi="Times New Roman"/>
          <w:sz w:val="22"/>
          <w:szCs w:val="22"/>
          <w:vertAlign w:val="superscript"/>
        </w:rPr>
        <w:t>)</w:t>
      </w:r>
      <w:r w:rsidR="00B614DF" w:rsidRPr="004C6247">
        <w:rPr>
          <w:rFonts w:ascii="Times New Roman" w:eastAsia="ＭＳ Ｐ明朝" w:hAnsi="Times New Roman" w:hint="eastAsia"/>
          <w:sz w:val="22"/>
          <w:szCs w:val="22"/>
        </w:rPr>
        <w:t>。我が国における子宮頸癌の死亡率は</w:t>
      </w:r>
      <w:r w:rsidR="00B614DF" w:rsidRPr="004C6247">
        <w:rPr>
          <w:rFonts w:ascii="Times New Roman" w:eastAsia="ＭＳ Ｐ明朝" w:hAnsi="Times New Roman"/>
          <w:sz w:val="22"/>
          <w:szCs w:val="22"/>
        </w:rPr>
        <w:t>1960</w:t>
      </w:r>
      <w:r w:rsidR="00B614DF" w:rsidRPr="004C6247">
        <w:rPr>
          <w:rFonts w:ascii="Times New Roman" w:eastAsia="ＭＳ Ｐ明朝" w:hAnsi="Times New Roman" w:hint="eastAsia"/>
          <w:sz w:val="22"/>
          <w:szCs w:val="22"/>
        </w:rPr>
        <w:t>年には女性人口</w:t>
      </w:r>
      <w:r w:rsidR="00B614DF" w:rsidRPr="004C6247">
        <w:rPr>
          <w:rFonts w:ascii="Times New Roman" w:eastAsia="ＭＳ Ｐ明朝" w:hAnsi="Times New Roman"/>
          <w:sz w:val="22"/>
          <w:szCs w:val="22"/>
        </w:rPr>
        <w:t>10</w:t>
      </w:r>
      <w:r w:rsidR="00B614DF" w:rsidRPr="004C6247">
        <w:rPr>
          <w:rFonts w:ascii="Times New Roman" w:eastAsia="ＭＳ Ｐ明朝" w:hAnsi="Times New Roman" w:hint="eastAsia"/>
          <w:sz w:val="22"/>
          <w:szCs w:val="22"/>
        </w:rPr>
        <w:t>万人あたり</w:t>
      </w:r>
      <w:r w:rsidR="00B614DF" w:rsidRPr="004C6247">
        <w:rPr>
          <w:rFonts w:ascii="Times New Roman" w:eastAsia="ＭＳ Ｐ明朝" w:hAnsi="Times New Roman"/>
          <w:sz w:val="22"/>
          <w:szCs w:val="22"/>
        </w:rPr>
        <w:t>21.3</w:t>
      </w:r>
      <w:r w:rsidR="00B614DF" w:rsidRPr="004C6247">
        <w:rPr>
          <w:rFonts w:ascii="Times New Roman" w:eastAsia="ＭＳ Ｐ明朝" w:hAnsi="Times New Roman" w:hint="eastAsia"/>
          <w:sz w:val="22"/>
          <w:szCs w:val="22"/>
        </w:rPr>
        <w:t>であったが、</w:t>
      </w:r>
      <w:r w:rsidR="00B614DF" w:rsidRPr="004C6247">
        <w:rPr>
          <w:rFonts w:ascii="Times New Roman" w:eastAsia="ＭＳ Ｐ明朝" w:hAnsi="Times New Roman"/>
          <w:sz w:val="22"/>
          <w:szCs w:val="22"/>
        </w:rPr>
        <w:t>1993</w:t>
      </w:r>
      <w:r w:rsidR="00B614DF" w:rsidRPr="004C6247">
        <w:rPr>
          <w:rFonts w:ascii="Times New Roman" w:eastAsia="ＭＳ Ｐ明朝" w:hAnsi="Times New Roman" w:hint="eastAsia"/>
          <w:sz w:val="22"/>
          <w:szCs w:val="22"/>
        </w:rPr>
        <w:t>年には</w:t>
      </w:r>
      <w:r w:rsidR="00B614DF" w:rsidRPr="004C6247">
        <w:rPr>
          <w:rFonts w:ascii="Times New Roman" w:eastAsia="ＭＳ Ｐ明朝" w:hAnsi="Times New Roman"/>
          <w:sz w:val="22"/>
          <w:szCs w:val="22"/>
        </w:rPr>
        <w:t>5.3</w:t>
      </w:r>
      <w:r w:rsidR="00B614DF" w:rsidRPr="004C6247">
        <w:rPr>
          <w:rFonts w:ascii="Times New Roman" w:eastAsia="ＭＳ Ｐ明朝" w:hAnsi="Times New Roman" w:hint="eastAsia"/>
          <w:sz w:val="22"/>
          <w:szCs w:val="22"/>
        </w:rPr>
        <w:t>と大幅に低下した。しかし、</w:t>
      </w:r>
      <w:r w:rsidR="00B614DF" w:rsidRPr="004C6247">
        <w:rPr>
          <w:rFonts w:ascii="Times New Roman" w:eastAsia="ＭＳ Ｐ明朝" w:hAnsi="Times New Roman"/>
          <w:sz w:val="22"/>
          <w:szCs w:val="22"/>
        </w:rPr>
        <w:t>1995</w:t>
      </w:r>
      <w:r w:rsidR="00B614DF" w:rsidRPr="004C6247">
        <w:rPr>
          <w:rFonts w:ascii="Times New Roman" w:eastAsia="ＭＳ Ｐ明朝" w:hAnsi="Times New Roman" w:hint="eastAsia"/>
          <w:sz w:val="22"/>
          <w:szCs w:val="22"/>
        </w:rPr>
        <w:t>年以降は死亡率の</w:t>
      </w:r>
      <w:r w:rsidR="006B0673" w:rsidRPr="004C6247">
        <w:rPr>
          <w:rFonts w:ascii="Times New Roman" w:eastAsia="ＭＳ Ｐ明朝" w:hAnsi="Times New Roman" w:hint="eastAsia"/>
          <w:sz w:val="22"/>
          <w:szCs w:val="22"/>
        </w:rPr>
        <w:t>明らかな</w:t>
      </w:r>
      <w:r w:rsidR="00B614DF" w:rsidRPr="004C6247">
        <w:rPr>
          <w:rFonts w:ascii="Times New Roman" w:eastAsia="ＭＳ Ｐ明朝" w:hAnsi="Times New Roman" w:hint="eastAsia"/>
          <w:sz w:val="22"/>
          <w:szCs w:val="22"/>
        </w:rPr>
        <w:t>低下はみられず、特に</w:t>
      </w:r>
      <w:r w:rsidR="00B614DF" w:rsidRPr="004C6247">
        <w:rPr>
          <w:rFonts w:ascii="Times New Roman" w:eastAsia="ＭＳ Ｐ明朝" w:hAnsi="Times New Roman"/>
          <w:sz w:val="22"/>
          <w:szCs w:val="22"/>
        </w:rPr>
        <w:t>40</w:t>
      </w:r>
      <w:r w:rsidR="00B614DF" w:rsidRPr="004C6247">
        <w:rPr>
          <w:rFonts w:ascii="Times New Roman" w:eastAsia="ＭＳ Ｐ明朝" w:hAnsi="Times New Roman" w:hint="eastAsia"/>
          <w:sz w:val="22"/>
          <w:szCs w:val="22"/>
        </w:rPr>
        <w:t>歳未満の若年層ではむしろ増加傾向にある。最近、子宮がん検診の受診開始年齢が</w:t>
      </w:r>
      <w:r w:rsidR="00B614DF" w:rsidRPr="004C6247">
        <w:rPr>
          <w:rFonts w:ascii="Times New Roman" w:eastAsia="ＭＳ Ｐ明朝" w:hAnsi="Times New Roman"/>
          <w:sz w:val="22"/>
          <w:szCs w:val="22"/>
        </w:rPr>
        <w:t>30</w:t>
      </w:r>
      <w:r w:rsidR="00B614DF" w:rsidRPr="004C6247">
        <w:rPr>
          <w:rFonts w:ascii="Times New Roman" w:eastAsia="ＭＳ Ｐ明朝" w:hAnsi="Times New Roman" w:hint="eastAsia"/>
          <w:sz w:val="22"/>
          <w:szCs w:val="22"/>
        </w:rPr>
        <w:t>歳から</w:t>
      </w:r>
      <w:r w:rsidR="00B614DF" w:rsidRPr="004C6247">
        <w:rPr>
          <w:rFonts w:ascii="Times New Roman" w:eastAsia="ＭＳ Ｐ明朝" w:hAnsi="Times New Roman"/>
          <w:sz w:val="22"/>
          <w:szCs w:val="22"/>
        </w:rPr>
        <w:t>20</w:t>
      </w:r>
      <w:r w:rsidR="00B614DF" w:rsidRPr="004C6247">
        <w:rPr>
          <w:rFonts w:ascii="Times New Roman" w:eastAsia="ＭＳ Ｐ明朝" w:hAnsi="Times New Roman" w:hint="eastAsia"/>
          <w:sz w:val="22"/>
          <w:szCs w:val="22"/>
        </w:rPr>
        <w:t>歳に引き下げられたが、現在のところ</w:t>
      </w:r>
      <w:r w:rsidR="00B614DF" w:rsidRPr="004C6247">
        <w:rPr>
          <w:rFonts w:ascii="Times New Roman" w:eastAsia="ＭＳ Ｐ明朝" w:hAnsi="Times New Roman" w:hint="eastAsia"/>
          <w:sz w:val="22"/>
          <w:szCs w:val="22"/>
        </w:rPr>
        <w:t>20</w:t>
      </w:r>
      <w:r w:rsidR="00B614DF" w:rsidRPr="004C6247">
        <w:rPr>
          <w:rFonts w:ascii="Times New Roman" w:eastAsia="ＭＳ Ｐ明朝" w:hAnsi="Times New Roman" w:hint="eastAsia"/>
          <w:sz w:val="22"/>
          <w:szCs w:val="22"/>
        </w:rPr>
        <w:t>歳代の子宮がん検診受診率は</w:t>
      </w:r>
      <w:r w:rsidR="00B614DF" w:rsidRPr="004C6247">
        <w:rPr>
          <w:rFonts w:ascii="Times New Roman" w:eastAsia="ＭＳ Ｐ明朝" w:hAnsi="Times New Roman"/>
          <w:sz w:val="22"/>
          <w:szCs w:val="22"/>
        </w:rPr>
        <w:t>5%</w:t>
      </w:r>
      <w:r w:rsidR="00B614DF" w:rsidRPr="004C6247">
        <w:rPr>
          <w:rFonts w:ascii="Times New Roman" w:eastAsia="ＭＳ Ｐ明朝" w:hAnsi="Times New Roman" w:hint="eastAsia"/>
          <w:sz w:val="22"/>
          <w:szCs w:val="22"/>
        </w:rPr>
        <w:t>未満と低く十分な成果は得られていない。また、ヒトパピローマウイルスワクチンが我が国でも導入されその効果が</w:t>
      </w:r>
      <w:r w:rsidR="006B0673" w:rsidRPr="004C6247">
        <w:rPr>
          <w:rFonts w:ascii="Times New Roman" w:eastAsia="ＭＳ Ｐ明朝" w:hAnsi="Times New Roman" w:hint="eastAsia"/>
          <w:sz w:val="22"/>
          <w:szCs w:val="22"/>
        </w:rPr>
        <w:t>期待されるが、</w:t>
      </w:r>
      <w:r w:rsidR="007C77FA">
        <w:rPr>
          <w:rFonts w:ascii="Times New Roman" w:eastAsia="ＭＳ Ｐ明朝" w:hAnsi="Times New Roman" w:hint="eastAsia"/>
          <w:sz w:val="22"/>
          <w:szCs w:val="22"/>
        </w:rPr>
        <w:t>明確な</w:t>
      </w:r>
      <w:r w:rsidR="006B0673" w:rsidRPr="004C6247">
        <w:rPr>
          <w:rFonts w:ascii="Times New Roman" w:eastAsia="ＭＳ Ｐ明朝" w:hAnsi="Times New Roman" w:hint="eastAsia"/>
          <w:sz w:val="22"/>
          <w:szCs w:val="22"/>
        </w:rPr>
        <w:t>効果が</w:t>
      </w:r>
      <w:r w:rsidR="00B614DF" w:rsidRPr="004C6247">
        <w:rPr>
          <w:rFonts w:ascii="Times New Roman" w:eastAsia="ＭＳ Ｐ明朝" w:hAnsi="Times New Roman" w:hint="eastAsia"/>
          <w:sz w:val="22"/>
          <w:szCs w:val="22"/>
        </w:rPr>
        <w:t>現れるのは</w:t>
      </w:r>
      <w:r w:rsidR="00B614DF" w:rsidRPr="004C6247">
        <w:rPr>
          <w:rFonts w:ascii="Times New Roman" w:eastAsia="ＭＳ Ｐ明朝" w:hAnsi="Times New Roman"/>
          <w:sz w:val="22"/>
          <w:szCs w:val="22"/>
        </w:rPr>
        <w:t>20</w:t>
      </w:r>
      <w:r w:rsidR="00B614DF" w:rsidRPr="004C6247">
        <w:rPr>
          <w:rFonts w:ascii="Times New Roman" w:eastAsia="ＭＳ Ｐ明朝" w:hAnsi="Times New Roman" w:hint="eastAsia"/>
          <w:sz w:val="22"/>
          <w:szCs w:val="22"/>
        </w:rPr>
        <w:t>年以上先のことと予想される。</w:t>
      </w:r>
    </w:p>
    <w:p w14:paraId="0A97377A" w14:textId="77777777" w:rsidR="003D7E8A" w:rsidRPr="004C6247" w:rsidRDefault="003D7E8A"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2D5703D1"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2.2 </w:t>
      </w:r>
      <w:r w:rsidRPr="004C6247">
        <w:rPr>
          <w:rFonts w:ascii="Times New Roman" w:eastAsia="ＭＳ Ｐ明朝" w:hAnsi="Times New Roman"/>
          <w:sz w:val="22"/>
          <w:szCs w:val="22"/>
        </w:rPr>
        <w:t>子宮頸癌における</w:t>
      </w:r>
      <w:r w:rsidR="006B0673" w:rsidRPr="004C6247">
        <w:rPr>
          <w:rFonts w:ascii="Times New Roman" w:eastAsia="ＭＳ Ｐ明朝" w:hAnsi="Times New Roman"/>
          <w:sz w:val="22"/>
          <w:szCs w:val="22"/>
        </w:rPr>
        <w:t>主治療前</w:t>
      </w:r>
      <w:r w:rsidRPr="004C6247">
        <w:rPr>
          <w:rFonts w:ascii="Times New Roman" w:eastAsia="ＭＳ Ｐ明朝" w:hAnsi="Times New Roman"/>
          <w:sz w:val="22"/>
          <w:szCs w:val="22"/>
        </w:rPr>
        <w:t>化学療法の位置づけ</w:t>
      </w:r>
    </w:p>
    <w:p w14:paraId="0B87A1BF" w14:textId="6AC97CF5" w:rsidR="007C77FA"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6B0673" w:rsidRPr="004C6247">
        <w:rPr>
          <w:rFonts w:ascii="Times New Roman" w:eastAsiaTheme="minorEastAsia" w:hAnsi="Times New Roman"/>
          <w:sz w:val="22"/>
          <w:szCs w:val="22"/>
        </w:rPr>
        <w:t>主治療前化学療法（</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）は</w:t>
      </w:r>
      <w:r w:rsidR="007C77FA">
        <w:rPr>
          <w:rFonts w:ascii="Times New Roman" w:eastAsiaTheme="minorEastAsia" w:hAnsi="Times New Roman" w:hint="eastAsia"/>
          <w:sz w:val="22"/>
          <w:szCs w:val="22"/>
        </w:rPr>
        <w:t>おも</w:t>
      </w:r>
      <w:r w:rsidR="006B0673" w:rsidRPr="004C6247">
        <w:rPr>
          <w:rFonts w:ascii="Times New Roman" w:eastAsiaTheme="minorEastAsia" w:hAnsi="Times New Roman"/>
          <w:sz w:val="22"/>
          <w:szCs w:val="22"/>
        </w:rPr>
        <w:t>に</w:t>
      </w:r>
      <w:r w:rsidR="006B0673" w:rsidRPr="004C6247">
        <w:rPr>
          <w:rFonts w:ascii="Times New Roman" w:eastAsiaTheme="minorEastAsia" w:hAnsi="Times New Roman"/>
          <w:sz w:val="22"/>
          <w:szCs w:val="22"/>
        </w:rPr>
        <w:t>FIGOIb2</w:t>
      </w:r>
      <w:r w:rsidR="006B0673" w:rsidRPr="004C6247">
        <w:rPr>
          <w:rFonts w:ascii="Times New Roman" w:eastAsiaTheme="minorEastAsia" w:hAnsi="Times New Roman"/>
          <w:sz w:val="22"/>
          <w:szCs w:val="22"/>
        </w:rPr>
        <w:t>期および</w:t>
      </w:r>
      <w:r w:rsidR="006B0673" w:rsidRPr="004C6247">
        <w:rPr>
          <w:rFonts w:ascii="Times New Roman" w:eastAsiaTheme="minorEastAsia" w:hAnsi="Times New Roman"/>
          <w:sz w:val="22"/>
          <w:szCs w:val="22"/>
        </w:rPr>
        <w:t>II</w:t>
      </w:r>
      <w:r w:rsidR="006B0673" w:rsidRPr="004C6247">
        <w:rPr>
          <w:rFonts w:ascii="Times New Roman" w:eastAsiaTheme="minorEastAsia" w:hAnsi="Times New Roman"/>
          <w:sz w:val="22"/>
          <w:szCs w:val="22"/>
        </w:rPr>
        <w:t>期の局所進行子宮頸癌を対象に手術の根治性の向上、手術適応症例の拡大、遠隔転移の抑制を目的に検討されてきた</w:t>
      </w:r>
      <w:r w:rsidR="006B0673" w:rsidRPr="004C6247">
        <w:rPr>
          <w:rFonts w:ascii="Times New Roman" w:eastAsiaTheme="minorEastAsia" w:hAnsi="Times New Roman"/>
          <w:sz w:val="22"/>
          <w:szCs w:val="22"/>
          <w:vertAlign w:val="superscript"/>
        </w:rPr>
        <w:t>3)</w:t>
      </w:r>
      <w:r w:rsidR="006B0673" w:rsidRPr="004C6247">
        <w:rPr>
          <w:rFonts w:ascii="Times New Roman" w:eastAsiaTheme="minorEastAsia" w:hAnsi="Times New Roman"/>
          <w:sz w:val="22"/>
          <w:szCs w:val="22"/>
        </w:rPr>
        <w:t>。</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の</w:t>
      </w:r>
      <w:r w:rsidR="009F70AC" w:rsidRPr="004C6247">
        <w:rPr>
          <w:rFonts w:ascii="Times New Roman" w:eastAsiaTheme="minorEastAsia" w:hAnsi="Times New Roman" w:hint="eastAsia"/>
          <w:sz w:val="22"/>
          <w:szCs w:val="22"/>
        </w:rPr>
        <w:t>有用性</w:t>
      </w:r>
      <w:r w:rsidR="006B0673" w:rsidRPr="004C6247">
        <w:rPr>
          <w:rFonts w:ascii="Times New Roman" w:eastAsiaTheme="minorEastAsia" w:hAnsi="Times New Roman"/>
          <w:sz w:val="22"/>
          <w:szCs w:val="22"/>
        </w:rPr>
        <w:t>を</w:t>
      </w:r>
      <w:r w:rsidR="009F70AC" w:rsidRPr="004C6247">
        <w:rPr>
          <w:rFonts w:ascii="Times New Roman" w:eastAsiaTheme="minorEastAsia" w:hAnsi="Times New Roman" w:hint="eastAsia"/>
          <w:sz w:val="22"/>
          <w:szCs w:val="22"/>
        </w:rPr>
        <w:t>証明する</w:t>
      </w:r>
      <w:r w:rsidR="006B0673" w:rsidRPr="004C6247">
        <w:rPr>
          <w:rFonts w:ascii="Times New Roman" w:eastAsiaTheme="minorEastAsia" w:hAnsi="Times New Roman"/>
          <w:sz w:val="22"/>
          <w:szCs w:val="22"/>
        </w:rPr>
        <w:t>には</w:t>
      </w:r>
      <w:r w:rsidR="007C77FA">
        <w:rPr>
          <w:rFonts w:ascii="Times New Roman" w:eastAsiaTheme="minorEastAsia" w:hAnsi="Times New Roman"/>
          <w:sz w:val="22"/>
          <w:szCs w:val="22"/>
        </w:rPr>
        <w:t>NAC</w:t>
      </w:r>
      <w:r w:rsidR="007C77FA">
        <w:rPr>
          <w:rFonts w:ascii="Times New Roman" w:eastAsiaTheme="minorEastAsia" w:hAnsi="Times New Roman" w:hint="eastAsia"/>
          <w:sz w:val="22"/>
          <w:szCs w:val="22"/>
        </w:rPr>
        <w:t>→</w:t>
      </w:r>
      <w:r w:rsidR="009F70AC" w:rsidRPr="004C6247">
        <w:rPr>
          <w:rFonts w:ascii="Times New Roman" w:eastAsiaTheme="minorEastAsia" w:hAnsi="Times New Roman" w:hint="eastAsia"/>
          <w:sz w:val="22"/>
          <w:szCs w:val="22"/>
        </w:rPr>
        <w:t>広汎性子宮全摘術</w:t>
      </w:r>
      <w:r w:rsidR="006B0673" w:rsidRPr="004C6247">
        <w:rPr>
          <w:rFonts w:ascii="Times New Roman" w:eastAsiaTheme="minorEastAsia" w:hAnsi="Times New Roman"/>
          <w:sz w:val="22"/>
          <w:szCs w:val="22"/>
        </w:rPr>
        <w:t xml:space="preserve"> </w:t>
      </w:r>
      <w:r w:rsidR="009F70AC" w:rsidRPr="004C6247">
        <w:rPr>
          <w:rFonts w:ascii="Times New Roman" w:eastAsiaTheme="minorEastAsia" w:hAnsi="Times New Roman" w:hint="eastAsia"/>
          <w:sz w:val="22"/>
          <w:szCs w:val="22"/>
        </w:rPr>
        <w:t>（</w:t>
      </w:r>
      <w:r w:rsidR="009F70AC" w:rsidRPr="004C6247">
        <w:rPr>
          <w:rFonts w:ascii="Times New Roman" w:eastAsiaTheme="minorEastAsia" w:hAnsi="Times New Roman"/>
          <w:sz w:val="22"/>
          <w:szCs w:val="22"/>
        </w:rPr>
        <w:t>RH</w:t>
      </w:r>
      <w:r w:rsidR="009F70AC" w:rsidRPr="004C6247">
        <w:rPr>
          <w:rFonts w:ascii="Times New Roman" w:eastAsiaTheme="minorEastAsia" w:hAnsi="Times New Roman" w:hint="eastAsia"/>
          <w:sz w:val="22"/>
          <w:szCs w:val="22"/>
        </w:rPr>
        <w:t>）</w:t>
      </w:r>
      <w:r w:rsidR="007C77FA">
        <w:rPr>
          <w:rFonts w:ascii="Times New Roman" w:eastAsiaTheme="minorEastAsia" w:hAnsi="Times New Roman" w:hint="eastAsia"/>
          <w:sz w:val="22"/>
          <w:szCs w:val="22"/>
        </w:rPr>
        <w:t>と</w:t>
      </w:r>
      <w:r w:rsidR="007C77FA">
        <w:rPr>
          <w:rFonts w:ascii="Times New Roman" w:eastAsiaTheme="minorEastAsia" w:hAnsi="Times New Roman"/>
          <w:sz w:val="22"/>
          <w:szCs w:val="22"/>
        </w:rPr>
        <w:t xml:space="preserve">RH ± </w:t>
      </w:r>
      <w:r w:rsidR="006B0673" w:rsidRPr="004C6247">
        <w:rPr>
          <w:rFonts w:ascii="Times New Roman" w:eastAsiaTheme="minorEastAsia" w:hAnsi="Times New Roman"/>
          <w:sz w:val="22"/>
          <w:szCs w:val="22"/>
        </w:rPr>
        <w:t>術後放射線治療</w:t>
      </w:r>
      <w:r w:rsidR="009F70AC" w:rsidRPr="004C6247">
        <w:rPr>
          <w:rFonts w:ascii="Times New Roman" w:eastAsiaTheme="minorEastAsia" w:hAnsi="Times New Roman" w:hint="eastAsia"/>
          <w:sz w:val="22"/>
          <w:szCs w:val="22"/>
        </w:rPr>
        <w:t>（</w:t>
      </w:r>
      <w:r w:rsidR="009F70AC" w:rsidRPr="004C6247">
        <w:rPr>
          <w:rFonts w:ascii="Times New Roman" w:eastAsiaTheme="minorEastAsia" w:hAnsi="Times New Roman"/>
          <w:sz w:val="22"/>
          <w:szCs w:val="22"/>
        </w:rPr>
        <w:t>RT</w:t>
      </w:r>
      <w:r w:rsidR="009F70AC" w:rsidRPr="004C6247">
        <w:rPr>
          <w:rFonts w:ascii="Times New Roman" w:eastAsiaTheme="minorEastAsia" w:hAnsi="Times New Roman" w:hint="eastAsia"/>
          <w:sz w:val="22"/>
          <w:szCs w:val="22"/>
        </w:rPr>
        <w:t>）</w:t>
      </w:r>
      <w:r w:rsidR="006B0673" w:rsidRPr="004C6247">
        <w:rPr>
          <w:rFonts w:ascii="Times New Roman" w:eastAsiaTheme="minorEastAsia" w:hAnsi="Times New Roman"/>
          <w:sz w:val="22"/>
          <w:szCs w:val="22"/>
        </w:rPr>
        <w:t>あるいは</w:t>
      </w:r>
      <w:r w:rsidR="009F70AC" w:rsidRPr="004C6247">
        <w:rPr>
          <w:rFonts w:ascii="Times New Roman" w:eastAsiaTheme="minorEastAsia" w:hAnsi="Times New Roman" w:hint="eastAsia"/>
          <w:sz w:val="22"/>
          <w:szCs w:val="22"/>
        </w:rPr>
        <w:t>同時化学放射線療法（</w:t>
      </w:r>
      <w:r w:rsidR="006B0673" w:rsidRPr="004C6247">
        <w:rPr>
          <w:rFonts w:ascii="Times New Roman" w:eastAsiaTheme="minorEastAsia" w:hAnsi="Times New Roman"/>
          <w:sz w:val="22"/>
          <w:szCs w:val="22"/>
        </w:rPr>
        <w:t>CCRT</w:t>
      </w:r>
      <w:r w:rsidR="009F70AC" w:rsidRPr="004C6247">
        <w:rPr>
          <w:rFonts w:ascii="Times New Roman" w:eastAsiaTheme="minorEastAsia" w:hAnsi="Times New Roman" w:hint="eastAsia"/>
          <w:sz w:val="22"/>
          <w:szCs w:val="22"/>
        </w:rPr>
        <w:t>）</w:t>
      </w:r>
      <w:r w:rsidR="006B0673" w:rsidRPr="004C6247">
        <w:rPr>
          <w:rFonts w:ascii="Times New Roman" w:eastAsiaTheme="minorEastAsia" w:hAnsi="Times New Roman"/>
          <w:sz w:val="22"/>
          <w:szCs w:val="22"/>
        </w:rPr>
        <w:t>との</w:t>
      </w:r>
      <w:r w:rsidR="007C77FA">
        <w:rPr>
          <w:rFonts w:ascii="Times New Roman" w:eastAsiaTheme="minorEastAsia" w:hAnsi="Times New Roman" w:hint="eastAsia"/>
          <w:sz w:val="22"/>
          <w:szCs w:val="22"/>
        </w:rPr>
        <w:t>間で予後の</w:t>
      </w:r>
      <w:r w:rsidR="006B0673" w:rsidRPr="004C6247">
        <w:rPr>
          <w:rFonts w:ascii="Times New Roman" w:eastAsiaTheme="minorEastAsia" w:hAnsi="Times New Roman"/>
          <w:sz w:val="22"/>
          <w:szCs w:val="22"/>
        </w:rPr>
        <w:t>比較</w:t>
      </w:r>
      <w:r w:rsidR="007C77FA">
        <w:rPr>
          <w:rFonts w:ascii="Times New Roman" w:eastAsiaTheme="minorEastAsia" w:hAnsi="Times New Roman" w:hint="eastAsia"/>
          <w:sz w:val="22"/>
          <w:szCs w:val="22"/>
        </w:rPr>
        <w:t>が</w:t>
      </w:r>
      <w:r w:rsidR="006B0673" w:rsidRPr="004C6247">
        <w:rPr>
          <w:rFonts w:ascii="Times New Roman" w:eastAsiaTheme="minorEastAsia" w:hAnsi="Times New Roman"/>
          <w:sz w:val="22"/>
          <w:szCs w:val="22"/>
        </w:rPr>
        <w:t>必要</w:t>
      </w:r>
      <w:r w:rsidR="007C77FA">
        <w:rPr>
          <w:rFonts w:ascii="Times New Roman" w:eastAsiaTheme="minorEastAsia" w:hAnsi="Times New Roman" w:hint="eastAsia"/>
          <w:sz w:val="22"/>
          <w:szCs w:val="22"/>
        </w:rPr>
        <w:t>で</w:t>
      </w:r>
      <w:r w:rsidR="006B0673" w:rsidRPr="004C6247">
        <w:rPr>
          <w:rFonts w:ascii="Times New Roman" w:eastAsiaTheme="minorEastAsia" w:hAnsi="Times New Roman"/>
          <w:sz w:val="22"/>
          <w:szCs w:val="22"/>
        </w:rPr>
        <w:t>ある。しかし、</w:t>
      </w:r>
      <w:r w:rsidR="007C77FA">
        <w:rPr>
          <w:rFonts w:ascii="Times New Roman" w:eastAsiaTheme="minorEastAsia" w:hAnsi="Times New Roman" w:hint="eastAsia"/>
          <w:sz w:val="22"/>
          <w:szCs w:val="22"/>
        </w:rPr>
        <w:t>これら競合する治療戦略との比較に決着がついておらず</w:t>
      </w:r>
      <w:r w:rsidR="006B0673" w:rsidRPr="004C6247">
        <w:rPr>
          <w:rFonts w:ascii="Times New Roman" w:eastAsiaTheme="minorEastAsia" w:hAnsi="Times New Roman"/>
          <w:sz w:val="22"/>
          <w:szCs w:val="22"/>
        </w:rPr>
        <w:t>、</w:t>
      </w:r>
      <w:r w:rsidR="007C77FA">
        <w:rPr>
          <w:rFonts w:ascii="Times New Roman" w:eastAsiaTheme="minorEastAsia" w:hAnsi="Times New Roman" w:hint="eastAsia"/>
          <w:sz w:val="22"/>
          <w:szCs w:val="22"/>
        </w:rPr>
        <w:t>現在のところ</w:t>
      </w:r>
      <w:r w:rsidR="004B1820">
        <w:rPr>
          <w:rFonts w:ascii="Times New Roman" w:eastAsiaTheme="minorEastAsia" w:hAnsi="Times New Roman" w:hint="eastAsia"/>
          <w:sz w:val="22"/>
          <w:szCs w:val="22"/>
        </w:rPr>
        <w:t>子宮頸癌における</w:t>
      </w:r>
      <w:r w:rsidR="004B1820">
        <w:rPr>
          <w:rFonts w:ascii="Times New Roman" w:eastAsiaTheme="minorEastAsia" w:hAnsi="Times New Roman"/>
          <w:sz w:val="22"/>
          <w:szCs w:val="22"/>
        </w:rPr>
        <w:t>NAC</w:t>
      </w:r>
      <w:r w:rsidR="004B1820">
        <w:rPr>
          <w:rFonts w:ascii="Times New Roman" w:eastAsiaTheme="minorEastAsia" w:hAnsi="Times New Roman" w:hint="eastAsia"/>
          <w:sz w:val="22"/>
          <w:szCs w:val="22"/>
        </w:rPr>
        <w:t>は</w:t>
      </w:r>
      <w:r w:rsidR="006B0673" w:rsidRPr="004C6247">
        <w:rPr>
          <w:rFonts w:ascii="Times New Roman" w:eastAsiaTheme="minorEastAsia" w:hAnsi="Times New Roman"/>
          <w:sz w:val="22"/>
          <w:szCs w:val="22"/>
        </w:rPr>
        <w:t>試験的治療の域を出ていない。</w:t>
      </w:r>
    </w:p>
    <w:p w14:paraId="6308BEA6" w14:textId="48A14EAD" w:rsidR="007C77FA"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6B0673" w:rsidRPr="004C6247">
        <w:rPr>
          <w:rFonts w:ascii="Times New Roman" w:eastAsiaTheme="minorEastAsia" w:hAnsi="Times New Roman"/>
          <w:sz w:val="22"/>
          <w:szCs w:val="22"/>
        </w:rPr>
        <w:t>最近報告された</w:t>
      </w:r>
      <w:r w:rsidR="006B0673" w:rsidRPr="004C6247">
        <w:rPr>
          <w:rFonts w:ascii="Times New Roman" w:eastAsiaTheme="minorEastAsia" w:hAnsi="Times New Roman"/>
          <w:sz w:val="22"/>
          <w:szCs w:val="22"/>
        </w:rPr>
        <w:t>2</w:t>
      </w:r>
      <w:r w:rsidR="006B0673" w:rsidRPr="004C6247">
        <w:rPr>
          <w:rFonts w:ascii="Times New Roman" w:eastAsiaTheme="minorEastAsia" w:hAnsi="Times New Roman"/>
          <w:sz w:val="22"/>
          <w:szCs w:val="22"/>
        </w:rPr>
        <w:t>つの大規模な</w:t>
      </w:r>
      <w:r w:rsidR="006B0673" w:rsidRPr="004C6247">
        <w:rPr>
          <w:rFonts w:ascii="Times New Roman" w:eastAsiaTheme="minorEastAsia" w:hAnsi="Times New Roman"/>
          <w:sz w:val="22"/>
          <w:szCs w:val="22"/>
        </w:rPr>
        <w:t>NAC→RH</w:t>
      </w:r>
      <w:r w:rsidR="006B0673" w:rsidRPr="004C6247">
        <w:rPr>
          <w:rFonts w:ascii="Times New Roman" w:eastAsiaTheme="minorEastAsia" w:hAnsi="Times New Roman"/>
          <w:sz w:val="22"/>
          <w:szCs w:val="22"/>
        </w:rPr>
        <w:t>と</w:t>
      </w:r>
      <w:r w:rsidR="006B0673" w:rsidRPr="004C6247">
        <w:rPr>
          <w:rFonts w:ascii="Times New Roman" w:eastAsiaTheme="minorEastAsia" w:hAnsi="Times New Roman"/>
          <w:sz w:val="22"/>
          <w:szCs w:val="22"/>
        </w:rPr>
        <w:t>RH</w:t>
      </w:r>
      <w:r w:rsidR="007C77FA">
        <w:rPr>
          <w:rFonts w:ascii="Times New Roman" w:eastAsiaTheme="minorEastAsia" w:hAnsi="Times New Roman"/>
          <w:sz w:val="22"/>
          <w:szCs w:val="22"/>
        </w:rPr>
        <w:t xml:space="preserve"> </w:t>
      </w:r>
      <w:r w:rsidR="009F70AC" w:rsidRPr="004C6247">
        <w:rPr>
          <w:rFonts w:ascii="Times New Roman" w:eastAsia="ＭＳ 明朝" w:hAnsi="Times New Roman"/>
          <w:sz w:val="22"/>
          <w:szCs w:val="22"/>
        </w:rPr>
        <w:t xml:space="preserve">± </w:t>
      </w:r>
      <w:r w:rsidR="009F70AC" w:rsidRPr="004C6247">
        <w:rPr>
          <w:rFonts w:ascii="Times New Roman" w:eastAsia="ＭＳ 明朝" w:hAnsi="Times New Roman"/>
          <w:sz w:val="22"/>
          <w:szCs w:val="22"/>
        </w:rPr>
        <w:t>術後</w:t>
      </w:r>
      <w:r w:rsidR="009F70AC" w:rsidRPr="004C6247">
        <w:rPr>
          <w:rFonts w:ascii="Times New Roman" w:eastAsia="ＭＳ 明朝" w:hAnsi="Times New Roman"/>
          <w:sz w:val="22"/>
          <w:szCs w:val="22"/>
        </w:rPr>
        <w:t>RT</w:t>
      </w:r>
      <w:r w:rsidR="006B0673" w:rsidRPr="004C6247">
        <w:rPr>
          <w:rFonts w:ascii="Times New Roman" w:eastAsiaTheme="minorEastAsia" w:hAnsi="Times New Roman"/>
          <w:sz w:val="22"/>
          <w:szCs w:val="22"/>
        </w:rPr>
        <w:t>を比較した第</w:t>
      </w:r>
      <w:r w:rsidR="006B0673" w:rsidRPr="004C6247">
        <w:rPr>
          <w:rFonts w:ascii="Times New Roman" w:eastAsiaTheme="minorEastAsia" w:hAnsi="Times New Roman"/>
          <w:sz w:val="22"/>
          <w:szCs w:val="22"/>
        </w:rPr>
        <w:t>III</w:t>
      </w:r>
      <w:r w:rsidR="006B0673" w:rsidRPr="004C6247">
        <w:rPr>
          <w:rFonts w:ascii="Times New Roman" w:eastAsiaTheme="minorEastAsia" w:hAnsi="Times New Roman"/>
          <w:sz w:val="22"/>
          <w:szCs w:val="22"/>
        </w:rPr>
        <w:t>相試験の結果はいずれもネガティブであった。日本の臨床試験グループ</w:t>
      </w:r>
      <w:r w:rsidR="006B0673" w:rsidRPr="004C6247">
        <w:rPr>
          <w:rFonts w:ascii="Times New Roman" w:eastAsiaTheme="minorEastAsia" w:hAnsi="Times New Roman"/>
          <w:sz w:val="22"/>
          <w:szCs w:val="22"/>
        </w:rPr>
        <w:t>JCOG</w:t>
      </w:r>
      <w:r w:rsidR="006B0673" w:rsidRPr="004C6247">
        <w:rPr>
          <w:rFonts w:ascii="Times New Roman" w:eastAsiaTheme="minorEastAsia" w:hAnsi="Times New Roman"/>
          <w:sz w:val="22"/>
          <w:szCs w:val="22"/>
        </w:rPr>
        <w:t>がおこなった</w:t>
      </w:r>
      <w:r w:rsidR="006B0673" w:rsidRPr="004C6247">
        <w:rPr>
          <w:rFonts w:ascii="Times New Roman" w:eastAsiaTheme="minorEastAsia" w:hAnsi="Times New Roman"/>
          <w:sz w:val="22"/>
          <w:szCs w:val="22"/>
        </w:rPr>
        <w:t>Ib2</w:t>
      </w:r>
      <w:r w:rsidR="006B0673" w:rsidRPr="004C6247">
        <w:rPr>
          <w:rFonts w:ascii="Times New Roman" w:eastAsiaTheme="minorEastAsia" w:hAnsi="Times New Roman"/>
          <w:sz w:val="22"/>
          <w:szCs w:val="22"/>
        </w:rPr>
        <w:t>期</w:t>
      </w:r>
      <w:r w:rsidR="006B0673" w:rsidRPr="004C6247">
        <w:rPr>
          <w:rFonts w:ascii="Times New Roman" w:eastAsiaTheme="minorEastAsia" w:hAnsi="Times New Roman"/>
          <w:sz w:val="22"/>
          <w:szCs w:val="22"/>
        </w:rPr>
        <w:t>-IIb</w:t>
      </w:r>
      <w:r w:rsidR="006B0673" w:rsidRPr="004C6247">
        <w:rPr>
          <w:rFonts w:ascii="Times New Roman" w:eastAsiaTheme="minorEastAsia" w:hAnsi="Times New Roman"/>
          <w:sz w:val="22"/>
          <w:szCs w:val="22"/>
        </w:rPr>
        <w:t>期に対する</w:t>
      </w:r>
      <w:r w:rsidR="006B0673" w:rsidRPr="004C6247">
        <w:rPr>
          <w:rFonts w:ascii="Times New Roman" w:eastAsiaTheme="minorEastAsia" w:hAnsi="Times New Roman"/>
          <w:sz w:val="22"/>
          <w:szCs w:val="22"/>
        </w:rPr>
        <w:t>BOMP</w:t>
      </w:r>
      <w:r w:rsidR="006B0673" w:rsidRPr="004C6247">
        <w:rPr>
          <w:rFonts w:ascii="Times New Roman" w:eastAsiaTheme="minorEastAsia" w:hAnsi="Times New Roman"/>
          <w:sz w:val="22"/>
          <w:szCs w:val="22"/>
        </w:rPr>
        <w:t>療法（</w:t>
      </w:r>
      <w:r w:rsidR="00EA7AC3">
        <w:rPr>
          <w:rFonts w:ascii="Times New Roman" w:eastAsiaTheme="minorEastAsia" w:hAnsi="Times New Roman"/>
          <w:sz w:val="22"/>
          <w:szCs w:val="22"/>
        </w:rPr>
        <w:t>B</w:t>
      </w:r>
      <w:r w:rsidR="006B0673" w:rsidRPr="004C6247">
        <w:rPr>
          <w:rFonts w:ascii="Times New Roman" w:eastAsiaTheme="minorEastAsia" w:hAnsi="Times New Roman"/>
          <w:sz w:val="22"/>
          <w:szCs w:val="22"/>
        </w:rPr>
        <w:t>leomycin</w:t>
      </w:r>
      <w:r w:rsidR="006B0673" w:rsidRPr="004C6247">
        <w:rPr>
          <w:rFonts w:ascii="Times New Roman" w:eastAsiaTheme="minorEastAsia" w:hAnsi="Times New Roman"/>
          <w:sz w:val="22"/>
          <w:szCs w:val="22"/>
        </w:rPr>
        <w:t>＋</w:t>
      </w:r>
      <w:r w:rsidR="00EA7AC3">
        <w:rPr>
          <w:rFonts w:ascii="Times New Roman" w:eastAsiaTheme="minorEastAsia" w:hAnsi="Times New Roman"/>
          <w:sz w:val="22"/>
          <w:szCs w:val="22"/>
        </w:rPr>
        <w:t>V</w:t>
      </w:r>
      <w:r w:rsidR="006B0673" w:rsidRPr="004C6247">
        <w:rPr>
          <w:rFonts w:ascii="Times New Roman" w:eastAsiaTheme="minorEastAsia" w:hAnsi="Times New Roman"/>
          <w:sz w:val="22"/>
          <w:szCs w:val="22"/>
        </w:rPr>
        <w:t>incristine</w:t>
      </w:r>
      <w:r w:rsidR="006B0673" w:rsidRPr="004C6247">
        <w:rPr>
          <w:rFonts w:ascii="Times New Roman" w:eastAsiaTheme="minorEastAsia" w:hAnsi="Times New Roman"/>
          <w:sz w:val="22"/>
          <w:szCs w:val="22"/>
        </w:rPr>
        <w:t>＋</w:t>
      </w:r>
      <w:r w:rsidR="00EA7AC3">
        <w:rPr>
          <w:rFonts w:ascii="Times New Roman" w:eastAsiaTheme="minorEastAsia" w:hAnsi="Times New Roman"/>
          <w:sz w:val="22"/>
          <w:szCs w:val="22"/>
        </w:rPr>
        <w:t>M</w:t>
      </w:r>
      <w:r w:rsidR="00901204">
        <w:rPr>
          <w:rFonts w:ascii="Times New Roman" w:eastAsiaTheme="minorEastAsia" w:hAnsi="Times New Roman"/>
          <w:sz w:val="22"/>
          <w:szCs w:val="22"/>
        </w:rPr>
        <w:t>itomycin C</w:t>
      </w:r>
      <w:r w:rsidR="006B0673" w:rsidRPr="004C6247">
        <w:rPr>
          <w:rFonts w:ascii="Times New Roman" w:eastAsiaTheme="minorEastAsia" w:hAnsi="Times New Roman"/>
          <w:sz w:val="22"/>
          <w:szCs w:val="22"/>
        </w:rPr>
        <w:t>＋</w:t>
      </w:r>
      <w:r w:rsidR="00EA7AC3">
        <w:rPr>
          <w:rFonts w:ascii="Times New Roman" w:eastAsiaTheme="minorEastAsia" w:hAnsi="Times New Roman"/>
          <w:sz w:val="22"/>
          <w:szCs w:val="22"/>
        </w:rPr>
        <w:t>C</w:t>
      </w:r>
      <w:r w:rsidR="006B0673" w:rsidRPr="004C6247">
        <w:rPr>
          <w:rFonts w:ascii="Times New Roman" w:eastAsiaTheme="minorEastAsia" w:hAnsi="Times New Roman"/>
          <w:sz w:val="22"/>
          <w:szCs w:val="22"/>
        </w:rPr>
        <w:t>isplatin</w:t>
      </w:r>
      <w:r w:rsidR="006B0673" w:rsidRPr="004C6247">
        <w:rPr>
          <w:rFonts w:ascii="Times New Roman" w:eastAsiaTheme="minorEastAsia" w:hAnsi="Times New Roman"/>
          <w:sz w:val="22"/>
          <w:szCs w:val="22"/>
        </w:rPr>
        <w:t>）を用いた</w:t>
      </w:r>
      <w:r w:rsidR="006B0673" w:rsidRPr="004C6247">
        <w:rPr>
          <w:rFonts w:ascii="Times New Roman" w:eastAsiaTheme="minorEastAsia" w:hAnsi="Times New Roman"/>
          <w:sz w:val="22"/>
          <w:szCs w:val="22"/>
        </w:rPr>
        <w:t>NAC→RH ± RT</w:t>
      </w:r>
      <w:r w:rsidR="006B0673" w:rsidRPr="004C6247">
        <w:rPr>
          <w:rFonts w:ascii="Times New Roman" w:eastAsiaTheme="minorEastAsia" w:hAnsi="Times New Roman"/>
          <w:sz w:val="22"/>
          <w:szCs w:val="22"/>
        </w:rPr>
        <w:t>と</w:t>
      </w:r>
      <w:r w:rsidR="006B0673" w:rsidRPr="004C6247">
        <w:rPr>
          <w:rFonts w:ascii="Times New Roman" w:eastAsiaTheme="minorEastAsia" w:hAnsi="Times New Roman"/>
          <w:sz w:val="22"/>
          <w:szCs w:val="22"/>
        </w:rPr>
        <w:t>RH ± RT</w:t>
      </w:r>
      <w:r w:rsidR="006B0673" w:rsidRPr="004C6247">
        <w:rPr>
          <w:rFonts w:ascii="Times New Roman" w:eastAsiaTheme="minorEastAsia" w:hAnsi="Times New Roman"/>
          <w:sz w:val="22"/>
          <w:szCs w:val="22"/>
        </w:rPr>
        <w:t>を比較した</w:t>
      </w:r>
      <w:r w:rsidR="009F70AC" w:rsidRPr="004C6247">
        <w:rPr>
          <w:rFonts w:ascii="Times New Roman" w:eastAsiaTheme="minorEastAsia" w:hAnsi="Times New Roman" w:hint="eastAsia"/>
          <w:sz w:val="22"/>
          <w:szCs w:val="22"/>
        </w:rPr>
        <w:t>第</w:t>
      </w:r>
      <w:r w:rsidR="009F70AC" w:rsidRPr="004C6247">
        <w:rPr>
          <w:rFonts w:ascii="Times New Roman" w:eastAsiaTheme="minorEastAsia" w:hAnsi="Times New Roman"/>
          <w:sz w:val="22"/>
          <w:szCs w:val="22"/>
        </w:rPr>
        <w:t>III</w:t>
      </w:r>
      <w:r w:rsidR="009F70AC" w:rsidRPr="004C6247">
        <w:rPr>
          <w:rFonts w:ascii="Times New Roman" w:eastAsiaTheme="minorEastAsia" w:hAnsi="Times New Roman" w:hint="eastAsia"/>
          <w:sz w:val="22"/>
          <w:szCs w:val="22"/>
        </w:rPr>
        <w:t>相試験</w:t>
      </w:r>
      <w:r w:rsidR="006B0673" w:rsidRPr="004C6247">
        <w:rPr>
          <w:rFonts w:ascii="Times New Roman" w:eastAsiaTheme="minorEastAsia" w:hAnsi="Times New Roman"/>
          <w:sz w:val="22"/>
          <w:szCs w:val="22"/>
        </w:rPr>
        <w:t>は</w:t>
      </w:r>
      <w:r w:rsidR="001B7CB7" w:rsidRPr="004C6247">
        <w:rPr>
          <w:rFonts w:ascii="Times New Roman" w:eastAsiaTheme="minorEastAsia" w:hAnsi="Times New Roman" w:hint="eastAsia"/>
          <w:sz w:val="22"/>
          <w:szCs w:val="22"/>
        </w:rPr>
        <w:t>予定されていた</w:t>
      </w:r>
      <w:r w:rsidR="006B0673" w:rsidRPr="004C6247">
        <w:rPr>
          <w:rFonts w:ascii="Times New Roman" w:eastAsiaTheme="minorEastAsia" w:hAnsi="Times New Roman"/>
          <w:sz w:val="22"/>
          <w:szCs w:val="22"/>
        </w:rPr>
        <w:t>中間解析で</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群が標準治療に勝る可能性は極めて少ないと判断され、効果･安全性評価委員会の勧告のもと試験の無効中止が決定された</w:t>
      </w:r>
      <w:r w:rsidR="001B7CB7" w:rsidRPr="004C6247">
        <w:rPr>
          <w:rFonts w:ascii="Times New Roman" w:eastAsiaTheme="minorEastAsia" w:hAnsi="Times New Roman"/>
          <w:sz w:val="22"/>
          <w:szCs w:val="22"/>
          <w:vertAlign w:val="superscript"/>
        </w:rPr>
        <w:t>5</w:t>
      </w:r>
      <w:r w:rsidR="006B0673" w:rsidRPr="004C6247">
        <w:rPr>
          <w:rFonts w:ascii="Times New Roman" w:eastAsiaTheme="minorEastAsia" w:hAnsi="Times New Roman"/>
          <w:sz w:val="22"/>
          <w:szCs w:val="22"/>
          <w:vertAlign w:val="superscript"/>
        </w:rPr>
        <w:t>)</w:t>
      </w:r>
      <w:r w:rsidR="006B0673" w:rsidRPr="004C6247">
        <w:rPr>
          <w:rFonts w:ascii="Times New Roman" w:eastAsiaTheme="minorEastAsia" w:hAnsi="Times New Roman"/>
          <w:sz w:val="22"/>
          <w:szCs w:val="22"/>
        </w:rPr>
        <w:t>。</w:t>
      </w:r>
      <w:r w:rsidR="004B1820">
        <w:rPr>
          <w:rFonts w:ascii="Times New Roman" w:eastAsiaTheme="minorEastAsia" w:hAnsi="Times New Roman" w:hint="eastAsia"/>
          <w:sz w:val="22"/>
          <w:szCs w:val="22"/>
        </w:rPr>
        <w:t>また、</w:t>
      </w:r>
      <w:r w:rsidR="009575D8" w:rsidRPr="004C6247">
        <w:rPr>
          <w:rFonts w:ascii="Times New Roman" w:eastAsiaTheme="minorEastAsia" w:hAnsi="Times New Roman" w:hint="eastAsia"/>
          <w:sz w:val="22"/>
          <w:szCs w:val="22"/>
        </w:rPr>
        <w:t>米国</w:t>
      </w:r>
      <w:r w:rsidR="006B0673" w:rsidRPr="004C6247">
        <w:rPr>
          <w:rFonts w:ascii="Times New Roman" w:eastAsiaTheme="minorEastAsia" w:hAnsi="Times New Roman"/>
          <w:sz w:val="22"/>
          <w:szCs w:val="22"/>
        </w:rPr>
        <w:t>G</w:t>
      </w:r>
      <w:r w:rsidR="009575D8" w:rsidRPr="004C6247">
        <w:rPr>
          <w:rFonts w:ascii="Times New Roman" w:eastAsiaTheme="minorEastAsia" w:hAnsi="Times New Roman"/>
          <w:sz w:val="22"/>
          <w:szCs w:val="22"/>
        </w:rPr>
        <w:t xml:space="preserve">ynecologic </w:t>
      </w:r>
      <w:r w:rsidR="006B0673" w:rsidRPr="004C6247">
        <w:rPr>
          <w:rFonts w:ascii="Times New Roman" w:eastAsiaTheme="minorEastAsia" w:hAnsi="Times New Roman"/>
          <w:sz w:val="22"/>
          <w:szCs w:val="22"/>
        </w:rPr>
        <w:t>O</w:t>
      </w:r>
      <w:r w:rsidR="009575D8" w:rsidRPr="004C6247">
        <w:rPr>
          <w:rFonts w:ascii="Times New Roman" w:eastAsiaTheme="minorEastAsia" w:hAnsi="Times New Roman"/>
          <w:sz w:val="22"/>
          <w:szCs w:val="22"/>
        </w:rPr>
        <w:t xml:space="preserve">ncology </w:t>
      </w:r>
      <w:r w:rsidR="006B0673" w:rsidRPr="004C6247">
        <w:rPr>
          <w:rFonts w:ascii="Times New Roman" w:eastAsiaTheme="minorEastAsia" w:hAnsi="Times New Roman"/>
          <w:sz w:val="22"/>
          <w:szCs w:val="22"/>
        </w:rPr>
        <w:t>G</w:t>
      </w:r>
      <w:r w:rsidR="009575D8" w:rsidRPr="004C6247">
        <w:rPr>
          <w:rFonts w:ascii="Times New Roman" w:eastAsiaTheme="minorEastAsia" w:hAnsi="Times New Roman"/>
          <w:sz w:val="22"/>
          <w:szCs w:val="22"/>
        </w:rPr>
        <w:t>roup</w:t>
      </w:r>
      <w:r w:rsidR="009575D8" w:rsidRPr="004C6247">
        <w:rPr>
          <w:rFonts w:ascii="Times New Roman" w:eastAsiaTheme="minorEastAsia" w:hAnsi="Times New Roman" w:hint="eastAsia"/>
          <w:sz w:val="22"/>
          <w:szCs w:val="22"/>
        </w:rPr>
        <w:t>（</w:t>
      </w:r>
      <w:r w:rsidR="009575D8" w:rsidRPr="004C6247">
        <w:rPr>
          <w:rFonts w:ascii="Times New Roman" w:eastAsiaTheme="minorEastAsia" w:hAnsi="Times New Roman"/>
          <w:sz w:val="22"/>
          <w:szCs w:val="22"/>
        </w:rPr>
        <w:t>GOG</w:t>
      </w:r>
      <w:r w:rsidR="009575D8" w:rsidRPr="004C6247">
        <w:rPr>
          <w:rFonts w:ascii="Times New Roman" w:eastAsiaTheme="minorEastAsia" w:hAnsi="Times New Roman" w:hint="eastAsia"/>
          <w:sz w:val="22"/>
          <w:szCs w:val="22"/>
        </w:rPr>
        <w:t>）</w:t>
      </w:r>
      <w:r w:rsidR="006B0673" w:rsidRPr="004C6247">
        <w:rPr>
          <w:rFonts w:ascii="Times New Roman" w:eastAsiaTheme="minorEastAsia" w:hAnsi="Times New Roman"/>
          <w:sz w:val="22"/>
          <w:szCs w:val="22"/>
        </w:rPr>
        <w:t>は</w:t>
      </w:r>
      <w:r w:rsidR="006B0673" w:rsidRPr="004C6247">
        <w:rPr>
          <w:rFonts w:ascii="Times New Roman" w:eastAsiaTheme="minorEastAsia" w:hAnsi="Times New Roman"/>
          <w:sz w:val="22"/>
          <w:szCs w:val="22"/>
        </w:rPr>
        <w:t>Ib2</w:t>
      </w:r>
      <w:r w:rsidR="006B0673" w:rsidRPr="004C6247">
        <w:rPr>
          <w:rFonts w:ascii="Times New Roman" w:eastAsiaTheme="minorEastAsia" w:hAnsi="Times New Roman"/>
          <w:sz w:val="22"/>
          <w:szCs w:val="22"/>
        </w:rPr>
        <w:t>期</w:t>
      </w:r>
      <w:r w:rsidR="007C77FA">
        <w:rPr>
          <w:rFonts w:ascii="Times New Roman" w:eastAsiaTheme="minorEastAsia" w:hAnsi="Times New Roman" w:hint="eastAsia"/>
          <w:sz w:val="22"/>
          <w:szCs w:val="22"/>
        </w:rPr>
        <w:t>を対象に</w:t>
      </w:r>
      <w:r w:rsidR="00EA7AC3">
        <w:rPr>
          <w:rFonts w:ascii="Times New Roman" w:eastAsiaTheme="minorEastAsia" w:hAnsi="Times New Roman"/>
          <w:sz w:val="22"/>
          <w:szCs w:val="22"/>
        </w:rPr>
        <w:t>V</w:t>
      </w:r>
      <w:r w:rsidR="006B0673" w:rsidRPr="004C6247">
        <w:rPr>
          <w:rFonts w:ascii="Times New Roman" w:eastAsiaTheme="minorEastAsia" w:hAnsi="Times New Roman"/>
          <w:sz w:val="22"/>
          <w:szCs w:val="22"/>
        </w:rPr>
        <w:t>incristine</w:t>
      </w:r>
      <w:r w:rsidR="006B0673" w:rsidRPr="004C6247">
        <w:rPr>
          <w:rFonts w:ascii="Times New Roman" w:eastAsiaTheme="minorEastAsia" w:hAnsi="Times New Roman"/>
          <w:sz w:val="22"/>
          <w:szCs w:val="22"/>
        </w:rPr>
        <w:t>＋</w:t>
      </w:r>
      <w:r w:rsidR="00EA7AC3">
        <w:rPr>
          <w:rFonts w:ascii="Times New Roman" w:eastAsiaTheme="minorEastAsia" w:hAnsi="Times New Roman"/>
          <w:sz w:val="22"/>
          <w:szCs w:val="22"/>
        </w:rPr>
        <w:t>C</w:t>
      </w:r>
      <w:r w:rsidR="006B0673" w:rsidRPr="004C6247">
        <w:rPr>
          <w:rFonts w:ascii="Times New Roman" w:eastAsiaTheme="minorEastAsia" w:hAnsi="Times New Roman"/>
          <w:sz w:val="22"/>
          <w:szCs w:val="22"/>
        </w:rPr>
        <w:t>isplatin</w:t>
      </w:r>
      <w:r w:rsidR="006B0673" w:rsidRPr="004C6247">
        <w:rPr>
          <w:rFonts w:ascii="Times New Roman" w:eastAsiaTheme="minorEastAsia" w:hAnsi="Times New Roman"/>
          <w:sz w:val="22"/>
          <w:szCs w:val="22"/>
        </w:rPr>
        <w:t>による</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後の</w:t>
      </w:r>
      <w:r w:rsidR="006B0673" w:rsidRPr="004C6247">
        <w:rPr>
          <w:rFonts w:ascii="Times New Roman" w:eastAsiaTheme="minorEastAsia" w:hAnsi="Times New Roman"/>
          <w:sz w:val="22"/>
          <w:szCs w:val="22"/>
        </w:rPr>
        <w:t>RH</w:t>
      </w:r>
      <w:r w:rsidR="006B0673" w:rsidRPr="004C6247">
        <w:rPr>
          <w:rFonts w:ascii="Times New Roman" w:eastAsiaTheme="minorEastAsia" w:hAnsi="Times New Roman"/>
          <w:sz w:val="22"/>
          <w:szCs w:val="22"/>
        </w:rPr>
        <w:t>と</w:t>
      </w:r>
      <w:r w:rsidR="006B0673" w:rsidRPr="004C6247">
        <w:rPr>
          <w:rFonts w:ascii="Times New Roman" w:eastAsiaTheme="minorEastAsia" w:hAnsi="Times New Roman"/>
          <w:sz w:val="22"/>
          <w:szCs w:val="22"/>
        </w:rPr>
        <w:t>RH</w:t>
      </w:r>
      <w:r w:rsidR="006B0673" w:rsidRPr="004C6247">
        <w:rPr>
          <w:rFonts w:ascii="Times New Roman" w:eastAsiaTheme="minorEastAsia" w:hAnsi="Times New Roman"/>
          <w:sz w:val="22"/>
          <w:szCs w:val="22"/>
        </w:rPr>
        <w:t>単独を比較した</w:t>
      </w:r>
      <w:r w:rsidR="001B7CB7" w:rsidRPr="004C6247">
        <w:rPr>
          <w:rFonts w:ascii="Times New Roman" w:eastAsiaTheme="minorEastAsia" w:hAnsi="Times New Roman" w:hint="eastAsia"/>
          <w:sz w:val="22"/>
          <w:szCs w:val="22"/>
        </w:rPr>
        <w:t>第</w:t>
      </w:r>
      <w:r w:rsidR="001B7CB7" w:rsidRPr="004C6247">
        <w:rPr>
          <w:rFonts w:ascii="Times New Roman" w:eastAsiaTheme="minorEastAsia" w:hAnsi="Times New Roman"/>
          <w:sz w:val="22"/>
          <w:szCs w:val="22"/>
        </w:rPr>
        <w:t>III</w:t>
      </w:r>
      <w:r w:rsidR="001B7CB7" w:rsidRPr="004C6247">
        <w:rPr>
          <w:rFonts w:ascii="Times New Roman" w:eastAsiaTheme="minorEastAsia" w:hAnsi="Times New Roman" w:hint="eastAsia"/>
          <w:sz w:val="22"/>
          <w:szCs w:val="22"/>
        </w:rPr>
        <w:t>相試験を行った。</w:t>
      </w:r>
      <w:r w:rsidR="009575D8" w:rsidRPr="004C6247">
        <w:rPr>
          <w:rFonts w:ascii="Times New Roman" w:eastAsiaTheme="minorEastAsia" w:hAnsi="Times New Roman" w:hint="eastAsia"/>
          <w:sz w:val="22"/>
          <w:szCs w:val="22"/>
        </w:rPr>
        <w:t>その結果、無増悪生存（</w:t>
      </w:r>
      <w:r w:rsidR="006B0673" w:rsidRPr="004C6247">
        <w:rPr>
          <w:rFonts w:ascii="Times New Roman" w:eastAsiaTheme="minorEastAsia" w:hAnsi="Times New Roman"/>
          <w:sz w:val="22"/>
          <w:szCs w:val="22"/>
        </w:rPr>
        <w:t>PFS</w:t>
      </w:r>
      <w:r w:rsidR="009575D8" w:rsidRPr="004C6247">
        <w:rPr>
          <w:rFonts w:ascii="Times New Roman" w:eastAsiaTheme="minorEastAsia" w:hAnsi="Times New Roman" w:hint="eastAsia"/>
          <w:sz w:val="22"/>
          <w:szCs w:val="22"/>
        </w:rPr>
        <w:t>）（</w:t>
      </w:r>
      <w:r w:rsidR="009575D8" w:rsidRPr="004C6247">
        <w:rPr>
          <w:rFonts w:ascii="Times New Roman" w:eastAsiaTheme="minorEastAsia" w:hAnsi="Times New Roman"/>
          <w:sz w:val="22"/>
          <w:szCs w:val="22"/>
        </w:rPr>
        <w:t>relative risk: 0.998</w:t>
      </w:r>
      <w:r w:rsidR="009575D8" w:rsidRPr="004C6247">
        <w:rPr>
          <w:rFonts w:ascii="Times New Roman" w:eastAsiaTheme="minorEastAsia" w:hAnsi="Times New Roman" w:hint="eastAsia"/>
          <w:sz w:val="22"/>
          <w:szCs w:val="22"/>
        </w:rPr>
        <w:t>）</w:t>
      </w:r>
      <w:r w:rsidR="006B0673" w:rsidRPr="004C6247">
        <w:rPr>
          <w:rFonts w:ascii="Times New Roman" w:eastAsiaTheme="minorEastAsia" w:hAnsi="Times New Roman"/>
          <w:sz w:val="22"/>
          <w:szCs w:val="22"/>
        </w:rPr>
        <w:t>、</w:t>
      </w:r>
      <w:r w:rsidR="009575D8" w:rsidRPr="004C6247">
        <w:rPr>
          <w:rFonts w:ascii="Times New Roman" w:eastAsiaTheme="minorEastAsia" w:hAnsi="Times New Roman" w:hint="eastAsia"/>
          <w:sz w:val="22"/>
          <w:szCs w:val="22"/>
        </w:rPr>
        <w:t>全生存（</w:t>
      </w:r>
      <w:r w:rsidR="006B0673" w:rsidRPr="004C6247">
        <w:rPr>
          <w:rFonts w:ascii="Times New Roman" w:eastAsiaTheme="minorEastAsia" w:hAnsi="Times New Roman"/>
          <w:sz w:val="22"/>
          <w:szCs w:val="22"/>
        </w:rPr>
        <w:t>OS</w:t>
      </w:r>
      <w:r w:rsidR="009575D8" w:rsidRPr="004C6247">
        <w:rPr>
          <w:rFonts w:ascii="Times New Roman" w:eastAsiaTheme="minorEastAsia" w:hAnsi="Times New Roman" w:hint="eastAsia"/>
          <w:sz w:val="22"/>
          <w:szCs w:val="22"/>
        </w:rPr>
        <w:t>）</w:t>
      </w:r>
      <w:r w:rsidR="009575D8" w:rsidRPr="004C6247">
        <w:rPr>
          <w:rFonts w:ascii="Times New Roman" w:eastAsia="ＭＳ 明朝" w:hAnsi="Times New Roman" w:hint="eastAsia"/>
          <w:sz w:val="22"/>
          <w:szCs w:val="22"/>
        </w:rPr>
        <w:t>（</w:t>
      </w:r>
      <w:r w:rsidR="009575D8" w:rsidRPr="004C6247">
        <w:rPr>
          <w:rFonts w:ascii="Times New Roman" w:eastAsia="ＭＳ 明朝" w:hAnsi="Times New Roman"/>
          <w:sz w:val="22"/>
          <w:szCs w:val="22"/>
        </w:rPr>
        <w:t>relative risk: 1.008</w:t>
      </w:r>
      <w:r w:rsidR="009575D8" w:rsidRPr="004C6247">
        <w:rPr>
          <w:rFonts w:ascii="Times New Roman" w:eastAsia="ＭＳ 明朝" w:hAnsi="Times New Roman" w:hint="eastAsia"/>
          <w:sz w:val="22"/>
          <w:szCs w:val="22"/>
        </w:rPr>
        <w:t>）</w:t>
      </w:r>
      <w:r w:rsidR="006B0673" w:rsidRPr="004C6247">
        <w:rPr>
          <w:rFonts w:ascii="Times New Roman" w:eastAsiaTheme="minorEastAsia" w:hAnsi="Times New Roman"/>
          <w:sz w:val="22"/>
          <w:szCs w:val="22"/>
        </w:rPr>
        <w:t>の</w:t>
      </w:r>
      <w:r w:rsidR="009575D8" w:rsidRPr="004C6247">
        <w:rPr>
          <w:rFonts w:ascii="Times New Roman" w:eastAsiaTheme="minorEastAsia" w:hAnsi="Times New Roman" w:hint="eastAsia"/>
          <w:sz w:val="22"/>
          <w:szCs w:val="22"/>
        </w:rPr>
        <w:t>双方で</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による予後の改善を認めなかった</w:t>
      </w:r>
      <w:r w:rsidR="009575D8" w:rsidRPr="004C6247">
        <w:rPr>
          <w:rFonts w:ascii="Times New Roman" w:eastAsiaTheme="minorEastAsia" w:hAnsi="Times New Roman"/>
          <w:sz w:val="22"/>
          <w:szCs w:val="22"/>
          <w:vertAlign w:val="superscript"/>
        </w:rPr>
        <w:t>6</w:t>
      </w:r>
      <w:r w:rsidR="006B0673" w:rsidRPr="004C6247">
        <w:rPr>
          <w:rFonts w:ascii="Times New Roman" w:eastAsiaTheme="minorEastAsia" w:hAnsi="Times New Roman"/>
          <w:sz w:val="22"/>
          <w:szCs w:val="22"/>
          <w:vertAlign w:val="superscript"/>
        </w:rPr>
        <w:t>)</w:t>
      </w:r>
      <w:r w:rsidR="006B0673" w:rsidRPr="004C6247">
        <w:rPr>
          <w:rFonts w:ascii="Times New Roman" w:eastAsiaTheme="minorEastAsia" w:hAnsi="Times New Roman"/>
          <w:sz w:val="22"/>
          <w:szCs w:val="22"/>
        </w:rPr>
        <w:t>。その報告の中で</w:t>
      </w:r>
      <w:r w:rsidR="006B0673" w:rsidRPr="004C6247">
        <w:rPr>
          <w:rFonts w:ascii="Times New Roman" w:eastAsiaTheme="minorEastAsia" w:hAnsi="Times New Roman"/>
          <w:sz w:val="22"/>
          <w:szCs w:val="22"/>
        </w:rPr>
        <w:t>GOG</w:t>
      </w:r>
      <w:r w:rsidR="006B0673" w:rsidRPr="004C6247">
        <w:rPr>
          <w:rFonts w:ascii="Times New Roman" w:eastAsiaTheme="minorEastAsia" w:hAnsi="Times New Roman"/>
          <w:sz w:val="22"/>
          <w:szCs w:val="22"/>
        </w:rPr>
        <w:t>は</w:t>
      </w:r>
      <w:r w:rsidR="006B0673" w:rsidRPr="004C6247">
        <w:rPr>
          <w:rFonts w:ascii="Times New Roman" w:eastAsiaTheme="minorEastAsia" w:hAnsi="Times New Roman"/>
          <w:sz w:val="22"/>
          <w:szCs w:val="22"/>
        </w:rPr>
        <w:t>Ib2</w:t>
      </w:r>
      <w:r w:rsidR="006B0673" w:rsidRPr="004C6247">
        <w:rPr>
          <w:rFonts w:ascii="Times New Roman" w:eastAsiaTheme="minorEastAsia" w:hAnsi="Times New Roman"/>
          <w:sz w:val="22"/>
          <w:szCs w:val="22"/>
        </w:rPr>
        <w:t>期に対する</w:t>
      </w:r>
      <w:r w:rsidR="006B0673" w:rsidRPr="004C6247">
        <w:rPr>
          <w:rFonts w:ascii="Times New Roman" w:eastAsiaTheme="minorEastAsia" w:hAnsi="Times New Roman"/>
          <w:sz w:val="22"/>
          <w:szCs w:val="22"/>
        </w:rPr>
        <w:t>NAC</w:t>
      </w:r>
      <w:r w:rsidR="006B0673" w:rsidRPr="004C6247">
        <w:rPr>
          <w:rFonts w:ascii="Times New Roman" w:eastAsiaTheme="minorEastAsia" w:hAnsi="Times New Roman"/>
          <w:sz w:val="22"/>
          <w:szCs w:val="22"/>
        </w:rPr>
        <w:t>の将来性について否定的な見解を示した。</w:t>
      </w:r>
      <w:r w:rsidR="004B1820">
        <w:rPr>
          <w:rFonts w:ascii="Times New Roman" w:eastAsiaTheme="minorEastAsia" w:hAnsi="Times New Roman" w:hint="eastAsia"/>
          <w:sz w:val="22"/>
          <w:szCs w:val="22"/>
        </w:rPr>
        <w:t>しかし、</w:t>
      </w:r>
      <w:r w:rsidR="006B0673" w:rsidRPr="004C6247">
        <w:rPr>
          <w:rFonts w:ascii="Times New Roman" w:eastAsiaTheme="minorEastAsia" w:hAnsi="Times New Roman"/>
          <w:sz w:val="22"/>
          <w:szCs w:val="22"/>
        </w:rPr>
        <w:t>これら</w:t>
      </w:r>
      <w:r w:rsidR="007C77FA">
        <w:rPr>
          <w:rFonts w:ascii="Times New Roman" w:eastAsiaTheme="minorEastAsia" w:hAnsi="Times New Roman" w:hint="eastAsia"/>
          <w:sz w:val="22"/>
          <w:szCs w:val="22"/>
        </w:rPr>
        <w:t>２つ</w:t>
      </w:r>
      <w:r w:rsidR="006B0673" w:rsidRPr="004C6247">
        <w:rPr>
          <w:rFonts w:ascii="Times New Roman" w:eastAsiaTheme="minorEastAsia" w:hAnsi="Times New Roman"/>
          <w:sz w:val="22"/>
          <w:szCs w:val="22"/>
        </w:rPr>
        <w:t>の試験で用いられた化学療法のレジメンには有効性、毒性の両面で</w:t>
      </w:r>
      <w:r w:rsidR="009575D8" w:rsidRPr="004C6247">
        <w:rPr>
          <w:rFonts w:ascii="Times New Roman" w:eastAsiaTheme="minorEastAsia" w:hAnsi="Times New Roman" w:hint="eastAsia"/>
          <w:sz w:val="22"/>
          <w:szCs w:val="22"/>
        </w:rPr>
        <w:t>少なからず</w:t>
      </w:r>
      <w:r w:rsidR="006B0673" w:rsidRPr="004C6247">
        <w:rPr>
          <w:rFonts w:ascii="Times New Roman" w:eastAsiaTheme="minorEastAsia" w:hAnsi="Times New Roman"/>
          <w:sz w:val="22"/>
          <w:szCs w:val="22"/>
        </w:rPr>
        <w:t>問題があり、結果に対し懐疑的な見方もある。</w:t>
      </w:r>
      <w:r w:rsidR="009575D8" w:rsidRPr="004C6247">
        <w:rPr>
          <w:rFonts w:ascii="Times New Roman" w:eastAsiaTheme="minorEastAsia" w:hAnsi="Times New Roman" w:hint="eastAsia"/>
          <w:sz w:val="22"/>
          <w:szCs w:val="22"/>
        </w:rPr>
        <w:t>今後、より強力で</w:t>
      </w:r>
      <w:r w:rsidR="007C77FA">
        <w:rPr>
          <w:rFonts w:ascii="Times New Roman" w:eastAsiaTheme="minorEastAsia" w:hAnsi="Times New Roman" w:hint="eastAsia"/>
          <w:sz w:val="22"/>
          <w:szCs w:val="22"/>
        </w:rPr>
        <w:t>、かつ</w:t>
      </w:r>
      <w:r w:rsidR="009575D8" w:rsidRPr="004C6247">
        <w:rPr>
          <w:rFonts w:ascii="Times New Roman" w:eastAsiaTheme="minorEastAsia" w:hAnsi="Times New Roman" w:hint="eastAsia"/>
          <w:sz w:val="22"/>
          <w:szCs w:val="22"/>
        </w:rPr>
        <w:t>毒性の少ないレジメンを</w:t>
      </w:r>
      <w:r w:rsidR="009575D8" w:rsidRPr="004C6247">
        <w:rPr>
          <w:rFonts w:ascii="Times New Roman" w:eastAsiaTheme="minorEastAsia" w:hAnsi="Times New Roman"/>
          <w:sz w:val="22"/>
          <w:szCs w:val="22"/>
        </w:rPr>
        <w:t>NAC</w:t>
      </w:r>
      <w:r w:rsidR="009575D8" w:rsidRPr="004C6247">
        <w:rPr>
          <w:rFonts w:ascii="Times New Roman" w:eastAsiaTheme="minorEastAsia" w:hAnsi="Times New Roman" w:hint="eastAsia"/>
          <w:sz w:val="22"/>
          <w:szCs w:val="22"/>
        </w:rPr>
        <w:t>に用いることで</w:t>
      </w:r>
      <w:r w:rsidR="007C77FA">
        <w:rPr>
          <w:rFonts w:ascii="Times New Roman" w:eastAsiaTheme="minorEastAsia" w:hAnsi="Times New Roman"/>
          <w:sz w:val="22"/>
          <w:szCs w:val="22"/>
        </w:rPr>
        <w:t>NAC</w:t>
      </w:r>
      <w:r w:rsidR="007C77FA">
        <w:rPr>
          <w:rFonts w:ascii="Times New Roman" w:eastAsiaTheme="minorEastAsia" w:hAnsi="Times New Roman" w:hint="eastAsia"/>
          <w:sz w:val="22"/>
          <w:szCs w:val="22"/>
        </w:rPr>
        <w:t>の有用性が示される</w:t>
      </w:r>
      <w:r w:rsidR="007D0218" w:rsidRPr="004C6247">
        <w:rPr>
          <w:rFonts w:ascii="Times New Roman" w:eastAsiaTheme="minorEastAsia" w:hAnsi="Times New Roman" w:hint="eastAsia"/>
          <w:sz w:val="22"/>
          <w:szCs w:val="22"/>
        </w:rPr>
        <w:t>可能性がある。</w:t>
      </w:r>
    </w:p>
    <w:p w14:paraId="7E3A4310" w14:textId="452BB4F4" w:rsidR="00A13CF1"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6B0673" w:rsidRPr="004C6247">
        <w:rPr>
          <w:rFonts w:ascii="Times New Roman" w:eastAsiaTheme="minorEastAsia" w:hAnsi="Times New Roman"/>
          <w:sz w:val="22"/>
          <w:szCs w:val="22"/>
        </w:rPr>
        <w:t>一方、</w:t>
      </w:r>
      <w:r w:rsidR="007C77FA" w:rsidRPr="004C6247">
        <w:rPr>
          <w:rFonts w:ascii="Times New Roman" w:eastAsiaTheme="minorEastAsia" w:hAnsi="Times New Roman"/>
          <w:sz w:val="22"/>
          <w:szCs w:val="22"/>
        </w:rPr>
        <w:t xml:space="preserve">NAC→RH </w:t>
      </w:r>
      <w:r w:rsidR="007C77FA">
        <w:rPr>
          <w:rFonts w:ascii="Times New Roman" w:eastAsiaTheme="minorEastAsia" w:hAnsi="Times New Roman" w:hint="eastAsia"/>
          <w:sz w:val="22"/>
          <w:szCs w:val="22"/>
        </w:rPr>
        <w:t>と</w:t>
      </w:r>
      <w:r w:rsidR="006B0673" w:rsidRPr="004C6247">
        <w:rPr>
          <w:rFonts w:ascii="Times New Roman" w:eastAsiaTheme="minorEastAsia" w:hAnsi="Times New Roman"/>
          <w:sz w:val="22"/>
          <w:szCs w:val="22"/>
        </w:rPr>
        <w:t>CCRT</w:t>
      </w:r>
      <w:r w:rsidR="006B0673" w:rsidRPr="004C6247">
        <w:rPr>
          <w:rFonts w:ascii="Times New Roman" w:eastAsiaTheme="minorEastAsia" w:hAnsi="Times New Roman"/>
          <w:sz w:val="22"/>
          <w:szCs w:val="22"/>
        </w:rPr>
        <w:t>を比較した大規模な第</w:t>
      </w:r>
      <w:r w:rsidR="006B0673" w:rsidRPr="004C6247">
        <w:rPr>
          <w:rFonts w:ascii="Times New Roman" w:eastAsiaTheme="minorEastAsia" w:hAnsi="Times New Roman"/>
          <w:sz w:val="22"/>
          <w:szCs w:val="22"/>
        </w:rPr>
        <w:t>III</w:t>
      </w:r>
      <w:r w:rsidR="006B0673" w:rsidRPr="004C6247">
        <w:rPr>
          <w:rFonts w:ascii="Times New Roman" w:eastAsiaTheme="minorEastAsia" w:hAnsi="Times New Roman"/>
          <w:sz w:val="22"/>
          <w:szCs w:val="22"/>
        </w:rPr>
        <w:t>相試験の報告は現在のところない。</w:t>
      </w:r>
      <w:r w:rsidR="007C77FA">
        <w:rPr>
          <w:rFonts w:ascii="Times New Roman" w:eastAsiaTheme="minorEastAsia" w:hAnsi="Times New Roman" w:hint="eastAsia"/>
          <w:sz w:val="22"/>
          <w:szCs w:val="22"/>
        </w:rPr>
        <w:t>現在、</w:t>
      </w:r>
      <w:r w:rsidR="006B0673" w:rsidRPr="004C6247">
        <w:rPr>
          <w:rFonts w:ascii="Times New Roman" w:eastAsiaTheme="minorEastAsia" w:hAnsi="Times New Roman"/>
          <w:sz w:val="22"/>
          <w:szCs w:val="22"/>
        </w:rPr>
        <w:t>EORTC</w:t>
      </w:r>
      <w:r w:rsidR="007D0218" w:rsidRPr="004C6247">
        <w:rPr>
          <w:rFonts w:ascii="Times New Roman" w:eastAsiaTheme="minorEastAsia" w:hAnsi="Times New Roman" w:hint="eastAsia"/>
          <w:sz w:val="22"/>
          <w:szCs w:val="22"/>
        </w:rPr>
        <w:t>（ヨーロッパおよびカナダの臨床試験グループ）</w:t>
      </w:r>
      <w:r w:rsidR="007C77FA">
        <w:rPr>
          <w:rFonts w:ascii="Times New Roman" w:eastAsiaTheme="minorEastAsia" w:hAnsi="Times New Roman" w:hint="eastAsia"/>
          <w:sz w:val="22"/>
          <w:szCs w:val="22"/>
        </w:rPr>
        <w:t>と</w:t>
      </w:r>
      <w:r w:rsidR="009575D8" w:rsidRPr="004C6247">
        <w:rPr>
          <w:rFonts w:ascii="Times New Roman" w:eastAsiaTheme="minorEastAsia" w:hAnsi="Times New Roman" w:hint="eastAsia"/>
          <w:sz w:val="22"/>
          <w:szCs w:val="22"/>
        </w:rPr>
        <w:t>インドの</w:t>
      </w:r>
      <w:r w:rsidR="007C77FA">
        <w:rPr>
          <w:rFonts w:ascii="Times New Roman" w:eastAsiaTheme="minorEastAsia" w:hAnsi="Times New Roman" w:hint="eastAsia"/>
          <w:sz w:val="22"/>
          <w:szCs w:val="22"/>
        </w:rPr>
        <w:t>臨床試験</w:t>
      </w:r>
      <w:r w:rsidR="009575D8" w:rsidRPr="004C6247">
        <w:rPr>
          <w:rFonts w:ascii="Times New Roman" w:eastAsiaTheme="minorEastAsia" w:hAnsi="Times New Roman" w:hint="eastAsia"/>
          <w:sz w:val="22"/>
          <w:szCs w:val="22"/>
        </w:rPr>
        <w:t>グループ</w:t>
      </w:r>
      <w:r w:rsidR="007C77FA">
        <w:rPr>
          <w:rFonts w:ascii="Times New Roman" w:eastAsiaTheme="minorEastAsia" w:hAnsi="Times New Roman" w:hint="eastAsia"/>
          <w:sz w:val="22"/>
          <w:szCs w:val="22"/>
        </w:rPr>
        <w:t>がそれぞれ大規模な</w:t>
      </w:r>
      <w:r w:rsidR="006B0673" w:rsidRPr="004C6247">
        <w:rPr>
          <w:rFonts w:ascii="Times New Roman" w:eastAsiaTheme="minorEastAsia" w:hAnsi="Times New Roman"/>
          <w:sz w:val="22"/>
          <w:szCs w:val="22"/>
        </w:rPr>
        <w:t>第</w:t>
      </w:r>
      <w:r w:rsidR="006B0673" w:rsidRPr="004C6247">
        <w:rPr>
          <w:rFonts w:ascii="Times New Roman" w:eastAsiaTheme="minorEastAsia" w:hAnsi="Times New Roman"/>
          <w:sz w:val="22"/>
          <w:szCs w:val="22"/>
        </w:rPr>
        <w:t>III</w:t>
      </w:r>
      <w:r w:rsidR="006B0673" w:rsidRPr="004C6247">
        <w:rPr>
          <w:rFonts w:ascii="Times New Roman" w:eastAsiaTheme="minorEastAsia" w:hAnsi="Times New Roman"/>
          <w:sz w:val="22"/>
          <w:szCs w:val="22"/>
        </w:rPr>
        <w:t>相試験</w:t>
      </w:r>
      <w:r w:rsidR="007C77FA">
        <w:rPr>
          <w:rFonts w:ascii="Times New Roman" w:eastAsiaTheme="minorEastAsia" w:hAnsi="Times New Roman" w:hint="eastAsia"/>
          <w:sz w:val="22"/>
          <w:szCs w:val="22"/>
        </w:rPr>
        <w:t>を行っており</w:t>
      </w:r>
      <w:r w:rsidR="006B0673" w:rsidRPr="004C6247">
        <w:rPr>
          <w:rFonts w:ascii="Times New Roman" w:eastAsiaTheme="minorEastAsia" w:hAnsi="Times New Roman"/>
          <w:sz w:val="22"/>
          <w:szCs w:val="22"/>
        </w:rPr>
        <w:t>、その結果が待たれる</w:t>
      </w:r>
      <w:r w:rsidR="009575D8" w:rsidRPr="004C6247">
        <w:rPr>
          <w:rFonts w:ascii="Times New Roman" w:eastAsiaTheme="minorEastAsia" w:hAnsi="Times New Roman" w:hint="eastAsia"/>
          <w:sz w:val="22"/>
          <w:szCs w:val="22"/>
        </w:rPr>
        <w:t>ところである</w:t>
      </w:r>
      <w:r w:rsidR="006B0673" w:rsidRPr="004C6247">
        <w:rPr>
          <w:rFonts w:ascii="Times New Roman" w:eastAsiaTheme="minorEastAsia" w:hAnsi="Times New Roman"/>
          <w:sz w:val="22"/>
          <w:szCs w:val="22"/>
        </w:rPr>
        <w:t>。</w:t>
      </w:r>
      <w:r w:rsidR="007C77FA">
        <w:rPr>
          <w:rFonts w:ascii="Times New Roman" w:eastAsiaTheme="minorEastAsia" w:hAnsi="Times New Roman" w:hint="eastAsia"/>
          <w:sz w:val="22"/>
          <w:szCs w:val="22"/>
        </w:rPr>
        <w:t>しかし、これらの試験の症例集積は進んでおらず、計画よりも試験の進行が遅れている。</w:t>
      </w:r>
    </w:p>
    <w:p w14:paraId="538AB976" w14:textId="77777777" w:rsidR="003D7E8A" w:rsidRPr="004C6247"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1C2BAA5C" w14:textId="77777777" w:rsidR="00A13CF1" w:rsidRPr="004C6247" w:rsidRDefault="00A13CF1"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 xml:space="preserve">2.3 </w:t>
      </w:r>
      <w:r w:rsidR="00787415" w:rsidRPr="004C6247">
        <w:rPr>
          <w:rFonts w:ascii="Times New Roman" w:eastAsiaTheme="minorEastAsia" w:hAnsi="Times New Roman" w:hint="eastAsia"/>
          <w:sz w:val="22"/>
          <w:szCs w:val="22"/>
        </w:rPr>
        <w:t>子宮頸癌に対する化学療法の流れ</w:t>
      </w:r>
    </w:p>
    <w:p w14:paraId="5233547A" w14:textId="0808A72F" w:rsidR="00064C19"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lang w:val="es-ES"/>
        </w:rPr>
      </w:pPr>
      <w:r>
        <w:rPr>
          <w:rFonts w:ascii="Times New Roman" w:eastAsiaTheme="minorEastAsia" w:hAnsi="Times New Roman" w:hint="eastAsia"/>
          <w:sz w:val="22"/>
          <w:szCs w:val="22"/>
        </w:rPr>
        <w:t xml:space="preserve">　</w:t>
      </w:r>
      <w:r w:rsidR="00A13CF1" w:rsidRPr="004C6247">
        <w:rPr>
          <w:rFonts w:ascii="Times New Roman" w:eastAsiaTheme="minorEastAsia" w:hAnsi="Times New Roman"/>
          <w:sz w:val="22"/>
          <w:szCs w:val="22"/>
          <w:lang w:val="es-ES"/>
        </w:rPr>
        <w:t>子宮</w:t>
      </w:r>
      <w:r w:rsidR="001D4796" w:rsidRPr="004C6247">
        <w:rPr>
          <w:rFonts w:ascii="Times New Roman" w:eastAsiaTheme="minorEastAsia" w:hAnsi="Times New Roman" w:hint="eastAsia"/>
          <w:sz w:val="22"/>
          <w:szCs w:val="22"/>
        </w:rPr>
        <w:t>頸癌</w:t>
      </w:r>
      <w:r w:rsidR="00A13CF1" w:rsidRPr="004C6247">
        <w:rPr>
          <w:rFonts w:ascii="Times New Roman" w:eastAsiaTheme="minorEastAsia" w:hAnsi="Times New Roman"/>
          <w:sz w:val="22"/>
          <w:szCs w:val="22"/>
          <w:lang w:val="es-ES"/>
        </w:rPr>
        <w:t>に対する比較的高い効果が確認されている薬剤として</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の</w:t>
      </w:r>
      <w:r w:rsidR="007C77FA">
        <w:rPr>
          <w:rFonts w:ascii="Times New Roman" w:eastAsiaTheme="minorEastAsia" w:hAnsi="Times New Roman" w:hint="eastAsia"/>
          <w:sz w:val="22"/>
          <w:szCs w:val="22"/>
          <w:lang w:val="es-ES"/>
        </w:rPr>
        <w:t>他、</w:t>
      </w:r>
      <w:r w:rsidR="00EA7AC3">
        <w:rPr>
          <w:rFonts w:ascii="Times New Roman" w:eastAsiaTheme="minorEastAsia" w:hAnsi="Times New Roman"/>
          <w:sz w:val="22"/>
          <w:szCs w:val="22"/>
          <w:lang w:val="es-ES"/>
        </w:rPr>
        <w:t>P</w:t>
      </w:r>
      <w:r w:rsidR="00A13CF1" w:rsidRPr="004C6247">
        <w:rPr>
          <w:rFonts w:ascii="Times New Roman" w:eastAsiaTheme="minorEastAsia" w:hAnsi="Times New Roman"/>
          <w:sz w:val="22"/>
          <w:szCs w:val="22"/>
          <w:lang w:val="es-ES"/>
        </w:rPr>
        <w:t>aclitaxel</w:t>
      </w:r>
      <w:r w:rsidR="00A13CF1" w:rsidRPr="004C6247">
        <w:rPr>
          <w:rFonts w:ascii="Times New Roman" w:eastAsiaTheme="minorEastAsia" w:hAnsi="Times New Roman"/>
          <w:sz w:val="22"/>
          <w:szCs w:val="22"/>
          <w:lang w:val="es-ES"/>
        </w:rPr>
        <w:t>、</w:t>
      </w:r>
      <w:r w:rsidR="00EA7AC3">
        <w:rPr>
          <w:rFonts w:ascii="Times New Roman" w:eastAsiaTheme="minorEastAsia" w:hAnsi="Times New Roman"/>
          <w:sz w:val="22"/>
          <w:szCs w:val="22"/>
          <w:lang w:val="es-ES"/>
        </w:rPr>
        <w:t>T</w:t>
      </w:r>
      <w:r w:rsidR="00A13CF1" w:rsidRPr="004C6247">
        <w:rPr>
          <w:rFonts w:ascii="Times New Roman" w:eastAsiaTheme="minorEastAsia" w:hAnsi="Times New Roman"/>
          <w:sz w:val="22"/>
          <w:szCs w:val="22"/>
          <w:lang w:val="es-ES"/>
        </w:rPr>
        <w:t>opotecan</w:t>
      </w:r>
      <w:r w:rsidR="00A13CF1" w:rsidRPr="004C6247">
        <w:rPr>
          <w:rFonts w:ascii="Times New Roman" w:eastAsiaTheme="minorEastAsia" w:hAnsi="Times New Roman"/>
          <w:sz w:val="22"/>
          <w:szCs w:val="22"/>
          <w:lang w:val="es-ES"/>
        </w:rPr>
        <w:t>、</w:t>
      </w:r>
      <w:r w:rsidR="00EA7AC3">
        <w:rPr>
          <w:rFonts w:ascii="Times New Roman" w:eastAsiaTheme="minorEastAsia" w:hAnsi="Times New Roman"/>
          <w:sz w:val="22"/>
          <w:szCs w:val="22"/>
          <w:lang w:val="es-ES"/>
        </w:rPr>
        <w:t>V</w:t>
      </w:r>
      <w:r w:rsidR="00A13CF1" w:rsidRPr="004C6247">
        <w:rPr>
          <w:rFonts w:ascii="Times New Roman" w:eastAsiaTheme="minorEastAsia" w:hAnsi="Times New Roman"/>
          <w:sz w:val="22"/>
          <w:szCs w:val="22"/>
          <w:lang w:val="es-ES"/>
        </w:rPr>
        <w:t>inorelbine</w:t>
      </w:r>
      <w:r w:rsidR="00A13CF1" w:rsidRPr="004C6247">
        <w:rPr>
          <w:rFonts w:ascii="Times New Roman" w:eastAsiaTheme="minorEastAsia" w:hAnsi="Times New Roman"/>
          <w:sz w:val="22"/>
          <w:szCs w:val="22"/>
          <w:lang w:val="es-ES"/>
        </w:rPr>
        <w:t>、</w:t>
      </w:r>
      <w:r w:rsidR="00EA7AC3">
        <w:rPr>
          <w:rFonts w:ascii="Times New Roman" w:eastAsiaTheme="minorEastAsia" w:hAnsi="Times New Roman"/>
          <w:sz w:val="22"/>
          <w:szCs w:val="22"/>
          <w:lang w:val="es-ES"/>
        </w:rPr>
        <w:t>I</w:t>
      </w:r>
      <w:r w:rsidR="001D4796">
        <w:rPr>
          <w:rFonts w:ascii="Times New Roman" w:eastAsiaTheme="minorEastAsia" w:hAnsi="Times New Roman"/>
          <w:sz w:val="22"/>
          <w:szCs w:val="22"/>
          <w:lang w:val="es-ES"/>
        </w:rPr>
        <w:t>fos</w:t>
      </w:r>
      <w:r w:rsidR="001D4796">
        <w:rPr>
          <w:rFonts w:ascii="Times New Roman" w:eastAsiaTheme="minorEastAsia" w:hAnsi="Times New Roman"/>
          <w:sz w:val="22"/>
          <w:szCs w:val="22"/>
        </w:rPr>
        <w:t>ph</w:t>
      </w:r>
      <w:r w:rsidR="00A13CF1" w:rsidRPr="004C6247">
        <w:rPr>
          <w:rFonts w:ascii="Times New Roman" w:eastAsiaTheme="minorEastAsia" w:hAnsi="Times New Roman"/>
          <w:sz w:val="22"/>
          <w:szCs w:val="22"/>
          <w:lang w:val="es-ES"/>
        </w:rPr>
        <w:t>amide</w:t>
      </w:r>
      <w:r w:rsidR="00A13CF1" w:rsidRPr="004C6247">
        <w:rPr>
          <w:rFonts w:ascii="Times New Roman" w:eastAsiaTheme="minorEastAsia" w:hAnsi="Times New Roman" w:hint="eastAsia"/>
          <w:sz w:val="22"/>
          <w:szCs w:val="22"/>
          <w:lang w:val="es-ES"/>
        </w:rPr>
        <w:t>など</w:t>
      </w:r>
      <w:r w:rsidR="00A13CF1" w:rsidRPr="004C6247">
        <w:rPr>
          <w:rFonts w:ascii="Times New Roman" w:eastAsiaTheme="minorEastAsia" w:hAnsi="Times New Roman"/>
          <w:sz w:val="22"/>
          <w:szCs w:val="22"/>
          <w:lang w:val="es-ES"/>
        </w:rPr>
        <w:t>が挙げられる</w:t>
      </w:r>
      <w:r w:rsidR="00A13CF1" w:rsidRPr="004C6247">
        <w:rPr>
          <w:rFonts w:ascii="Times New Roman" w:eastAsiaTheme="minorEastAsia" w:hAnsi="Times New Roman"/>
          <w:sz w:val="22"/>
          <w:szCs w:val="22"/>
          <w:vertAlign w:val="superscript"/>
          <w:lang w:val="es-ES"/>
        </w:rPr>
        <w:t>7)</w:t>
      </w:r>
      <w:r w:rsidR="00A13CF1" w:rsidRPr="004C6247">
        <w:rPr>
          <w:rFonts w:ascii="Times New Roman" w:eastAsiaTheme="minorEastAsia" w:hAnsi="Times New Roman"/>
          <w:sz w:val="22"/>
          <w:szCs w:val="22"/>
          <w:lang w:val="es-ES"/>
        </w:rPr>
        <w:t>。</w:t>
      </w:r>
      <w:r w:rsidR="007C77FA" w:rsidRPr="004C6247">
        <w:rPr>
          <w:rFonts w:ascii="Times New Roman" w:eastAsiaTheme="minorEastAsia" w:hAnsi="Times New Roman"/>
          <w:sz w:val="22"/>
          <w:szCs w:val="22"/>
          <w:lang w:val="es-ES"/>
        </w:rPr>
        <w:t>1997</w:t>
      </w:r>
      <w:r w:rsidR="007C77FA" w:rsidRPr="004C6247">
        <w:rPr>
          <w:rFonts w:ascii="Times New Roman" w:eastAsiaTheme="minorEastAsia" w:hAnsi="Times New Roman"/>
          <w:sz w:val="22"/>
          <w:szCs w:val="22"/>
          <w:lang w:val="es-ES"/>
        </w:rPr>
        <w:t>年以降</w:t>
      </w:r>
      <w:r w:rsidR="007C77FA">
        <w:rPr>
          <w:rFonts w:ascii="Times New Roman" w:eastAsiaTheme="minorEastAsia" w:hAnsi="Times New Roman" w:hint="eastAsia"/>
          <w:sz w:val="22"/>
          <w:szCs w:val="22"/>
          <w:lang w:val="es-ES"/>
        </w:rPr>
        <w:t>、</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にこれらの薬剤を加えた多剤併用療法に関する</w:t>
      </w:r>
      <w:r w:rsidR="0046005C" w:rsidRPr="004C6247">
        <w:rPr>
          <w:rFonts w:ascii="Times New Roman" w:eastAsiaTheme="minorEastAsia" w:hAnsi="Times New Roman" w:hint="eastAsia"/>
          <w:sz w:val="22"/>
          <w:szCs w:val="22"/>
          <w:lang w:val="es-ES"/>
        </w:rPr>
        <w:t>第</w:t>
      </w:r>
      <w:r w:rsidR="0046005C" w:rsidRPr="004C6247">
        <w:rPr>
          <w:rFonts w:ascii="Times New Roman" w:eastAsiaTheme="minorEastAsia" w:hAnsi="Times New Roman"/>
          <w:sz w:val="22"/>
          <w:szCs w:val="22"/>
        </w:rPr>
        <w:t>III</w:t>
      </w:r>
      <w:r w:rsidR="0046005C" w:rsidRPr="004C6247">
        <w:rPr>
          <w:rFonts w:ascii="Times New Roman" w:eastAsiaTheme="minorEastAsia" w:hAnsi="Times New Roman" w:hint="eastAsia"/>
          <w:sz w:val="22"/>
          <w:szCs w:val="22"/>
        </w:rPr>
        <w:t>相試験</w:t>
      </w:r>
      <w:r w:rsidR="007C77FA">
        <w:rPr>
          <w:rFonts w:ascii="Times New Roman" w:eastAsiaTheme="minorEastAsia" w:hAnsi="Times New Roman" w:hint="eastAsia"/>
          <w:sz w:val="22"/>
          <w:szCs w:val="22"/>
        </w:rPr>
        <w:t>の結果</w:t>
      </w:r>
      <w:r w:rsidR="00A13CF1" w:rsidRPr="004C6247">
        <w:rPr>
          <w:rFonts w:ascii="Times New Roman" w:eastAsiaTheme="minorEastAsia" w:hAnsi="Times New Roman"/>
          <w:sz w:val="22"/>
          <w:szCs w:val="22"/>
          <w:lang w:val="es-ES"/>
        </w:rPr>
        <w:t>が</w:t>
      </w:r>
      <w:r w:rsidR="00A13CF1" w:rsidRPr="004C6247">
        <w:rPr>
          <w:rFonts w:ascii="Times New Roman" w:eastAsiaTheme="minorEastAsia" w:hAnsi="Times New Roman"/>
          <w:sz w:val="22"/>
          <w:szCs w:val="22"/>
          <w:lang w:val="es-ES"/>
        </w:rPr>
        <w:t>GOG</w:t>
      </w:r>
      <w:r w:rsidR="00A13CF1" w:rsidRPr="004C6247">
        <w:rPr>
          <w:rFonts w:ascii="Times New Roman" w:eastAsiaTheme="minorEastAsia" w:hAnsi="Times New Roman"/>
          <w:sz w:val="22"/>
          <w:szCs w:val="22"/>
          <w:lang w:val="es-ES"/>
        </w:rPr>
        <w:t>から相次いで報告され</w:t>
      </w:r>
      <w:r w:rsidR="0046005C" w:rsidRPr="004C6247">
        <w:rPr>
          <w:rFonts w:ascii="Times New Roman" w:eastAsiaTheme="minorEastAsia" w:hAnsi="Times New Roman" w:hint="eastAsia"/>
          <w:sz w:val="22"/>
          <w:szCs w:val="22"/>
          <w:lang w:val="es-ES"/>
        </w:rPr>
        <w:t>ている</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GOG110</w:t>
      </w:r>
      <w:r w:rsidR="00A13CF1" w:rsidRPr="004C6247">
        <w:rPr>
          <w:rFonts w:ascii="Times New Roman" w:eastAsiaTheme="minorEastAsia" w:hAnsi="Times New Roman"/>
          <w:sz w:val="22"/>
          <w:szCs w:val="22"/>
          <w:lang w:val="es-ES"/>
        </w:rPr>
        <w:t>試験では</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単剤投与（</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）と</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）に</w:t>
      </w:r>
      <w:r w:rsidR="00EA7AC3">
        <w:rPr>
          <w:rFonts w:ascii="Times New Roman" w:eastAsiaTheme="minorEastAsia" w:hAnsi="Times New Roman"/>
          <w:sz w:val="22"/>
          <w:szCs w:val="22"/>
          <w:lang w:val="es-ES"/>
        </w:rPr>
        <w:t>I</w:t>
      </w:r>
      <w:r w:rsidR="001D4796">
        <w:rPr>
          <w:rFonts w:ascii="Times New Roman" w:eastAsiaTheme="minorEastAsia" w:hAnsi="Times New Roman"/>
          <w:sz w:val="22"/>
          <w:szCs w:val="22"/>
          <w:lang w:val="es-ES"/>
        </w:rPr>
        <w:t>fosph</w:t>
      </w:r>
      <w:r w:rsidR="00A13CF1" w:rsidRPr="004C6247">
        <w:rPr>
          <w:rFonts w:ascii="Times New Roman" w:eastAsiaTheme="minorEastAsia" w:hAnsi="Times New Roman"/>
          <w:sz w:val="22"/>
          <w:szCs w:val="22"/>
          <w:lang w:val="es-ES"/>
        </w:rPr>
        <w:t>amide</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5g/m</w:t>
      </w:r>
      <w:r w:rsidR="00A13CF1" w:rsidRPr="004C6247">
        <w:rPr>
          <w:rFonts w:ascii="Times New Roman" w:eastAsiaTheme="minorEastAsia" w:hAnsi="Times New Roman"/>
          <w:sz w:val="22"/>
          <w:szCs w:val="22"/>
          <w:vertAlign w:val="superscript"/>
          <w:lang w:val="es-ES"/>
        </w:rPr>
        <w:t>2</w:t>
      </w:r>
      <w:r w:rsidR="00A13CF1" w:rsidRPr="004C6247">
        <w:rPr>
          <w:rFonts w:ascii="Times New Roman" w:eastAsiaTheme="minorEastAsia" w:hAnsi="Times New Roman"/>
          <w:sz w:val="22"/>
          <w:szCs w:val="22"/>
          <w:lang w:val="es-ES"/>
        </w:rPr>
        <w:t>/3weeks</w:t>
      </w:r>
      <w:r w:rsidR="00A13CF1" w:rsidRPr="004C6247">
        <w:rPr>
          <w:rFonts w:ascii="Times New Roman" w:eastAsiaTheme="minorEastAsia" w:hAnsi="Times New Roman"/>
          <w:sz w:val="22"/>
          <w:szCs w:val="22"/>
          <w:lang w:val="es-ES"/>
        </w:rPr>
        <w:t>）を加えた</w:t>
      </w:r>
      <w:r w:rsidR="00A13CF1" w:rsidRPr="004C6247">
        <w:rPr>
          <w:rFonts w:ascii="Times New Roman" w:eastAsiaTheme="minorEastAsia" w:hAnsi="Times New Roman"/>
          <w:sz w:val="22"/>
          <w:szCs w:val="22"/>
          <w:lang w:val="es-ES"/>
        </w:rPr>
        <w:t>IP</w:t>
      </w:r>
      <w:r w:rsidR="00A13CF1" w:rsidRPr="004C6247">
        <w:rPr>
          <w:rFonts w:ascii="Times New Roman" w:eastAsiaTheme="minorEastAsia" w:hAnsi="Times New Roman"/>
          <w:sz w:val="22"/>
          <w:szCs w:val="22"/>
          <w:lang w:val="es-ES"/>
        </w:rPr>
        <w:t>療法の比較が行われ、</w:t>
      </w:r>
      <w:r w:rsidR="00A13CF1" w:rsidRPr="004C6247">
        <w:rPr>
          <w:rFonts w:ascii="Times New Roman" w:eastAsiaTheme="minorEastAsia" w:hAnsi="Times New Roman"/>
          <w:sz w:val="22"/>
          <w:szCs w:val="22"/>
        </w:rPr>
        <w:t>IP</w:t>
      </w:r>
      <w:r w:rsidR="00A13CF1" w:rsidRPr="004C6247">
        <w:rPr>
          <w:rFonts w:ascii="Times New Roman" w:eastAsiaTheme="minorEastAsia" w:hAnsi="Times New Roman"/>
          <w:sz w:val="22"/>
          <w:szCs w:val="22"/>
        </w:rPr>
        <w:t>療法において</w:t>
      </w:r>
      <w:r w:rsidR="00A13CF1" w:rsidRPr="004C6247">
        <w:rPr>
          <w:rFonts w:ascii="Times New Roman" w:eastAsiaTheme="minorEastAsia" w:hAnsi="Times New Roman"/>
          <w:sz w:val="22"/>
          <w:szCs w:val="22"/>
          <w:lang w:val="es-ES"/>
        </w:rPr>
        <w:t>奏効率（</w:t>
      </w:r>
      <w:r w:rsidR="00A13CF1" w:rsidRPr="004C6247">
        <w:rPr>
          <w:rFonts w:ascii="Times New Roman" w:eastAsiaTheme="minorEastAsia" w:hAnsi="Times New Roman"/>
          <w:sz w:val="22"/>
          <w:szCs w:val="22"/>
          <w:lang w:val="es-ES"/>
        </w:rPr>
        <w:t>18</w:t>
      </w:r>
      <w:r w:rsidR="00A13CF1" w:rsidRPr="004C6247">
        <w:rPr>
          <w:rFonts w:ascii="Times New Roman" w:eastAsiaTheme="minorEastAsia" w:hAnsi="Times New Roman"/>
          <w:sz w:val="22"/>
          <w:szCs w:val="22"/>
          <w:lang w:val="es-ES"/>
        </w:rPr>
        <w:t>％対</w:t>
      </w:r>
      <w:r w:rsidR="00A13CF1" w:rsidRPr="004C6247">
        <w:rPr>
          <w:rFonts w:ascii="Times New Roman" w:eastAsiaTheme="minorEastAsia" w:hAnsi="Times New Roman"/>
          <w:sz w:val="22"/>
          <w:szCs w:val="22"/>
          <w:lang w:val="es-ES"/>
        </w:rPr>
        <w:t xml:space="preserve">31%;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=0.006</w:t>
      </w:r>
      <w:r w:rsidR="00A13CF1" w:rsidRPr="004C6247">
        <w:rPr>
          <w:rFonts w:ascii="Times New Roman" w:eastAsiaTheme="minorEastAsia" w:hAnsi="Times New Roman"/>
          <w:sz w:val="22"/>
          <w:szCs w:val="22"/>
          <w:lang w:val="es-ES"/>
        </w:rPr>
        <w:t>）および</w:t>
      </w:r>
      <w:r w:rsidR="00A13CF1" w:rsidRPr="004C6247">
        <w:rPr>
          <w:rFonts w:ascii="Times New Roman" w:eastAsiaTheme="minorEastAsia" w:hAnsi="Times New Roman"/>
          <w:sz w:val="22"/>
          <w:szCs w:val="22"/>
          <w:lang w:val="es-ES"/>
        </w:rPr>
        <w:t>PFS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3.2</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4.6</w:t>
      </w:r>
      <w:r w:rsidR="00A13CF1" w:rsidRPr="004C6247">
        <w:rPr>
          <w:rFonts w:ascii="Times New Roman" w:eastAsiaTheme="minorEastAsia" w:hAnsi="Times New Roman"/>
          <w:sz w:val="22"/>
          <w:szCs w:val="22"/>
          <w:lang w:val="es-ES"/>
        </w:rPr>
        <w:t>ヶ月</w:t>
      </w:r>
      <w:r w:rsidR="00A13CF1" w:rsidRPr="004C6247">
        <w:rPr>
          <w:rFonts w:ascii="Times New Roman" w:eastAsiaTheme="minorEastAsia" w:hAnsi="Times New Roman"/>
          <w:sz w:val="22"/>
          <w:szCs w:val="22"/>
          <w:lang w:val="es-ES"/>
        </w:rPr>
        <w:t xml:space="preserve">;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=0.003</w:t>
      </w:r>
      <w:r w:rsidR="00A13CF1" w:rsidRPr="004C6247">
        <w:rPr>
          <w:rFonts w:ascii="Times New Roman" w:eastAsiaTheme="minorEastAsia" w:hAnsi="Times New Roman"/>
          <w:sz w:val="22"/>
          <w:szCs w:val="22"/>
          <w:lang w:val="es-ES"/>
        </w:rPr>
        <w:t>）の有意な改善を認めた</w:t>
      </w:r>
      <w:r w:rsidR="0046005C" w:rsidRPr="004C6247">
        <w:rPr>
          <w:rFonts w:ascii="Times New Roman" w:eastAsiaTheme="minorEastAsia" w:hAnsi="Times New Roman"/>
          <w:sz w:val="22"/>
          <w:szCs w:val="22"/>
          <w:vertAlign w:val="superscript"/>
          <w:lang w:val="es-ES"/>
        </w:rPr>
        <w:t>8</w:t>
      </w:r>
      <w:r w:rsidR="00A13CF1" w:rsidRPr="004C6247">
        <w:rPr>
          <w:rFonts w:ascii="Times New Roman" w:eastAsiaTheme="minorEastAsia" w:hAnsi="Times New Roman"/>
          <w:sz w:val="22"/>
          <w:szCs w:val="22"/>
          <w:vertAlign w:val="superscript"/>
          <w:lang w:val="es-ES"/>
        </w:rPr>
        <w:t>)</w:t>
      </w:r>
      <w:r w:rsidR="00A13CF1" w:rsidRPr="004C6247">
        <w:rPr>
          <w:rFonts w:ascii="Times New Roman" w:eastAsiaTheme="minorEastAsia" w:hAnsi="Times New Roman"/>
          <w:sz w:val="22"/>
          <w:szCs w:val="22"/>
          <w:lang w:val="es-ES"/>
        </w:rPr>
        <w:t>。しかし、</w:t>
      </w:r>
      <w:r w:rsidR="00A13CF1" w:rsidRPr="004C6247">
        <w:rPr>
          <w:rFonts w:ascii="Times New Roman" w:eastAsiaTheme="minorEastAsia" w:hAnsi="Times New Roman"/>
          <w:sz w:val="22"/>
          <w:szCs w:val="22"/>
          <w:lang w:val="es-ES"/>
        </w:rPr>
        <w:t>OS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8.0</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8.3</w:t>
      </w:r>
      <w:r w:rsidR="00A13CF1" w:rsidRPr="004C6247">
        <w:rPr>
          <w:rFonts w:ascii="Times New Roman" w:eastAsiaTheme="minorEastAsia" w:hAnsi="Times New Roman"/>
          <w:sz w:val="22"/>
          <w:szCs w:val="22"/>
          <w:lang w:val="es-ES"/>
        </w:rPr>
        <w:t>ヶ月）の改善は認めなかった。</w:t>
      </w:r>
      <w:r w:rsidR="0046005C" w:rsidRPr="004C6247">
        <w:rPr>
          <w:rFonts w:ascii="Times New Roman" w:eastAsiaTheme="minorEastAsia" w:hAnsi="Times New Roman" w:hint="eastAsia"/>
          <w:sz w:val="22"/>
          <w:szCs w:val="22"/>
          <w:lang w:val="es-ES"/>
        </w:rPr>
        <w:t>次に</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単剤投与（</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）と</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）に</w:t>
      </w:r>
      <w:r w:rsidR="00EA7AC3">
        <w:rPr>
          <w:rFonts w:ascii="Times New Roman" w:eastAsiaTheme="minorEastAsia" w:hAnsi="Times New Roman"/>
          <w:sz w:val="22"/>
          <w:szCs w:val="22"/>
          <w:lang w:val="es-ES"/>
        </w:rPr>
        <w:t>P</w:t>
      </w:r>
      <w:r w:rsidR="00A13CF1" w:rsidRPr="004C6247">
        <w:rPr>
          <w:rFonts w:ascii="Times New Roman" w:eastAsiaTheme="minorEastAsia" w:hAnsi="Times New Roman"/>
          <w:sz w:val="22"/>
          <w:szCs w:val="22"/>
          <w:lang w:val="es-ES"/>
        </w:rPr>
        <w:t>aclitaxel</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135mg/m</w:t>
      </w:r>
      <w:r w:rsidR="00A13CF1" w:rsidRPr="004C6247">
        <w:rPr>
          <w:rFonts w:ascii="Times New Roman" w:eastAsiaTheme="minorEastAsia" w:hAnsi="Times New Roman"/>
          <w:sz w:val="22"/>
          <w:szCs w:val="22"/>
          <w:vertAlign w:val="superscript"/>
          <w:lang w:val="es-ES"/>
        </w:rPr>
        <w:t>2</w:t>
      </w:r>
      <w:r w:rsidR="00A13CF1" w:rsidRPr="004C6247">
        <w:rPr>
          <w:rFonts w:ascii="Times New Roman" w:eastAsiaTheme="minorEastAsia" w:hAnsi="Times New Roman"/>
          <w:sz w:val="22"/>
          <w:szCs w:val="22"/>
          <w:lang w:val="es-ES"/>
        </w:rPr>
        <w:t>/3weeks</w:t>
      </w:r>
      <w:r w:rsidR="00A13CF1" w:rsidRPr="004C6247">
        <w:rPr>
          <w:rFonts w:ascii="Times New Roman" w:eastAsiaTheme="minorEastAsia" w:hAnsi="Times New Roman"/>
          <w:sz w:val="22"/>
          <w:szCs w:val="22"/>
          <w:lang w:val="es-ES"/>
        </w:rPr>
        <w:t>）を加えた</w:t>
      </w:r>
      <w:r w:rsidR="00A13CF1" w:rsidRPr="004C6247">
        <w:rPr>
          <w:rFonts w:ascii="Times New Roman" w:eastAsiaTheme="minorEastAsia" w:hAnsi="Times New Roman"/>
          <w:sz w:val="22"/>
          <w:szCs w:val="22"/>
          <w:lang w:val="es-ES"/>
        </w:rPr>
        <w:t>TP</w:t>
      </w:r>
      <w:r w:rsidR="00A13CF1" w:rsidRPr="004C6247">
        <w:rPr>
          <w:rFonts w:ascii="Times New Roman" w:eastAsiaTheme="minorEastAsia" w:hAnsi="Times New Roman"/>
          <w:sz w:val="22"/>
          <w:szCs w:val="22"/>
          <w:lang w:val="es-ES"/>
        </w:rPr>
        <w:t>療法を比較した</w:t>
      </w:r>
      <w:r w:rsidR="00A13CF1" w:rsidRPr="004C6247">
        <w:rPr>
          <w:rFonts w:ascii="Times New Roman" w:eastAsiaTheme="minorEastAsia" w:hAnsi="Times New Roman"/>
          <w:sz w:val="22"/>
          <w:szCs w:val="22"/>
          <w:lang w:val="es-ES"/>
        </w:rPr>
        <w:t>GOG169</w:t>
      </w:r>
      <w:r w:rsidR="00A13CF1" w:rsidRPr="004C6247">
        <w:rPr>
          <w:rFonts w:ascii="Times New Roman" w:eastAsiaTheme="minorEastAsia" w:hAnsi="Times New Roman"/>
          <w:sz w:val="22"/>
          <w:szCs w:val="22"/>
          <w:lang w:val="es-ES"/>
        </w:rPr>
        <w:t>試験</w:t>
      </w:r>
      <w:r w:rsidR="0046005C" w:rsidRPr="004C6247">
        <w:rPr>
          <w:rFonts w:ascii="Times New Roman" w:eastAsiaTheme="minorEastAsia" w:hAnsi="Times New Roman" w:hint="eastAsia"/>
          <w:sz w:val="22"/>
          <w:szCs w:val="22"/>
          <w:lang w:val="es-ES"/>
        </w:rPr>
        <w:t>が行われ</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TP</w:t>
      </w:r>
      <w:r w:rsidR="00A13CF1" w:rsidRPr="004C6247">
        <w:rPr>
          <w:rFonts w:ascii="Times New Roman" w:eastAsiaTheme="minorEastAsia" w:hAnsi="Times New Roman"/>
          <w:sz w:val="22"/>
          <w:szCs w:val="22"/>
          <w:lang w:val="es-ES"/>
        </w:rPr>
        <w:t>療法において奏効率（</w:t>
      </w:r>
      <w:r w:rsidR="00A13CF1" w:rsidRPr="004C6247">
        <w:rPr>
          <w:rFonts w:ascii="Times New Roman" w:eastAsiaTheme="minorEastAsia" w:hAnsi="Times New Roman"/>
          <w:sz w:val="22"/>
          <w:szCs w:val="22"/>
          <w:lang w:val="es-ES"/>
        </w:rPr>
        <w:t>19</w:t>
      </w:r>
      <w:r w:rsidR="00A13CF1" w:rsidRPr="004C6247">
        <w:rPr>
          <w:rFonts w:ascii="Times New Roman" w:eastAsiaTheme="minorEastAsia" w:hAnsi="Times New Roman"/>
          <w:sz w:val="22"/>
          <w:szCs w:val="22"/>
          <w:lang w:val="es-ES"/>
        </w:rPr>
        <w:t>％対</w:t>
      </w:r>
      <w:r w:rsidR="00A13CF1" w:rsidRPr="004C6247">
        <w:rPr>
          <w:rFonts w:ascii="Times New Roman" w:eastAsiaTheme="minorEastAsia" w:hAnsi="Times New Roman"/>
          <w:sz w:val="22"/>
          <w:szCs w:val="22"/>
          <w:lang w:val="es-ES"/>
        </w:rPr>
        <w:t xml:space="preserve">36%;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=0.002</w:t>
      </w:r>
      <w:r w:rsidR="00A13CF1" w:rsidRPr="004C6247">
        <w:rPr>
          <w:rFonts w:ascii="Times New Roman" w:eastAsiaTheme="minorEastAsia" w:hAnsi="Times New Roman"/>
          <w:sz w:val="22"/>
          <w:szCs w:val="22"/>
          <w:lang w:val="es-ES"/>
        </w:rPr>
        <w:t>）および</w:t>
      </w:r>
      <w:r w:rsidR="00A13CF1" w:rsidRPr="004C6247">
        <w:rPr>
          <w:rFonts w:ascii="Times New Roman" w:eastAsiaTheme="minorEastAsia" w:hAnsi="Times New Roman"/>
          <w:sz w:val="22"/>
          <w:szCs w:val="22"/>
          <w:lang w:val="es-ES"/>
        </w:rPr>
        <w:t>PFS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2.8</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4.8</w:t>
      </w:r>
      <w:r w:rsidR="00A13CF1" w:rsidRPr="004C6247">
        <w:rPr>
          <w:rFonts w:ascii="Times New Roman" w:eastAsiaTheme="minorEastAsia" w:hAnsi="Times New Roman"/>
          <w:sz w:val="22"/>
          <w:szCs w:val="22"/>
          <w:lang w:val="es-ES"/>
        </w:rPr>
        <w:t>ヶ月</w:t>
      </w:r>
      <w:r w:rsidR="00A13CF1" w:rsidRPr="004C6247">
        <w:rPr>
          <w:rFonts w:ascii="Times New Roman" w:eastAsiaTheme="minorEastAsia" w:hAnsi="Times New Roman"/>
          <w:sz w:val="22"/>
          <w:szCs w:val="22"/>
          <w:lang w:val="es-ES"/>
        </w:rPr>
        <w:t xml:space="preserve">;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&lt;0.001</w:t>
      </w:r>
      <w:r w:rsidR="00A13CF1" w:rsidRPr="004C6247">
        <w:rPr>
          <w:rFonts w:ascii="Times New Roman" w:eastAsiaTheme="minorEastAsia" w:hAnsi="Times New Roman"/>
          <w:sz w:val="22"/>
          <w:szCs w:val="22"/>
          <w:lang w:val="es-ES"/>
        </w:rPr>
        <w:t>）の有意な改善を認めた</w:t>
      </w:r>
      <w:r w:rsidR="0046005C" w:rsidRPr="004C6247">
        <w:rPr>
          <w:rFonts w:ascii="Times New Roman" w:eastAsiaTheme="minorEastAsia" w:hAnsi="Times New Roman"/>
          <w:sz w:val="22"/>
          <w:szCs w:val="22"/>
          <w:vertAlign w:val="superscript"/>
        </w:rPr>
        <w:t>9)</w:t>
      </w:r>
      <w:r w:rsidR="00A13CF1" w:rsidRPr="004C6247">
        <w:rPr>
          <w:rFonts w:ascii="Times New Roman" w:eastAsiaTheme="minorEastAsia" w:hAnsi="Times New Roman"/>
          <w:sz w:val="22"/>
          <w:szCs w:val="22"/>
          <w:lang w:val="es-ES"/>
        </w:rPr>
        <w:t>。また、毒性の増強は軽微で</w:t>
      </w:r>
      <w:r w:rsidR="00A13CF1" w:rsidRPr="004C6247">
        <w:rPr>
          <w:rFonts w:ascii="Times New Roman" w:eastAsiaTheme="minorEastAsia" w:hAnsi="Times New Roman"/>
          <w:sz w:val="22"/>
          <w:szCs w:val="22"/>
          <w:lang w:val="es-ES"/>
        </w:rPr>
        <w:t>QOL</w:t>
      </w:r>
      <w:r w:rsidR="00A13CF1" w:rsidRPr="004C6247">
        <w:rPr>
          <w:rFonts w:ascii="Times New Roman" w:eastAsiaTheme="minorEastAsia" w:hAnsi="Times New Roman"/>
          <w:sz w:val="22"/>
          <w:szCs w:val="22"/>
          <w:lang w:val="es-ES"/>
        </w:rPr>
        <w:t>は同等であった。しかし、</w:t>
      </w:r>
      <w:r w:rsidR="006F3744">
        <w:rPr>
          <w:rFonts w:ascii="Times New Roman" w:eastAsiaTheme="minorEastAsia" w:hAnsi="Times New Roman" w:hint="eastAsia"/>
          <w:sz w:val="22"/>
          <w:szCs w:val="22"/>
          <w:lang w:val="es-ES"/>
        </w:rPr>
        <w:t>この試験でも</w:t>
      </w:r>
      <w:r w:rsidR="00A13CF1" w:rsidRPr="004C6247">
        <w:rPr>
          <w:rFonts w:ascii="Times New Roman" w:eastAsiaTheme="minorEastAsia" w:hAnsi="Times New Roman"/>
          <w:sz w:val="22"/>
          <w:szCs w:val="22"/>
          <w:lang w:val="es-ES"/>
        </w:rPr>
        <w:t>OS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8.8</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9.7</w:t>
      </w:r>
      <w:r w:rsidR="00A13CF1" w:rsidRPr="004C6247">
        <w:rPr>
          <w:rFonts w:ascii="Times New Roman" w:eastAsiaTheme="minorEastAsia" w:hAnsi="Times New Roman"/>
          <w:sz w:val="22"/>
          <w:szCs w:val="22"/>
          <w:lang w:val="es-ES"/>
        </w:rPr>
        <w:t>ヶ月）の改善は認めなかった。</w:t>
      </w:r>
      <w:r w:rsidR="006F3744">
        <w:rPr>
          <w:rFonts w:ascii="Times New Roman" w:eastAsiaTheme="minorEastAsia" w:hAnsi="Times New Roman" w:hint="eastAsia"/>
          <w:sz w:val="22"/>
          <w:szCs w:val="22"/>
          <w:lang w:val="es-ES"/>
        </w:rPr>
        <w:t>次に報告された</w:t>
      </w:r>
      <w:r w:rsidR="00A13CF1" w:rsidRPr="004C6247">
        <w:rPr>
          <w:rFonts w:ascii="Times New Roman" w:eastAsiaTheme="minorEastAsia" w:hAnsi="Times New Roman"/>
          <w:sz w:val="22"/>
          <w:szCs w:val="22"/>
          <w:lang w:val="es-ES"/>
        </w:rPr>
        <w:t>GOG179</w:t>
      </w:r>
      <w:r w:rsidR="00A13CF1" w:rsidRPr="004C6247">
        <w:rPr>
          <w:rFonts w:ascii="Times New Roman" w:eastAsiaTheme="minorEastAsia" w:hAnsi="Times New Roman"/>
          <w:sz w:val="22"/>
          <w:szCs w:val="22"/>
          <w:lang w:val="es-ES"/>
        </w:rPr>
        <w:t>試験では</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単剤投与（</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）と</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50mg/m</w:t>
      </w:r>
      <w:r w:rsidR="00A13CF1" w:rsidRPr="004C6247">
        <w:rPr>
          <w:rFonts w:ascii="Times New Roman" w:eastAsiaTheme="minorEastAsia" w:hAnsi="Times New Roman"/>
          <w:sz w:val="22"/>
          <w:szCs w:val="22"/>
          <w:vertAlign w:val="superscript"/>
          <w:lang w:val="es-ES"/>
        </w:rPr>
        <w:t xml:space="preserve">2 </w:t>
      </w:r>
      <w:r w:rsidR="00A13CF1" w:rsidRPr="004C6247">
        <w:rPr>
          <w:rFonts w:ascii="Times New Roman" w:eastAsiaTheme="minorEastAsia" w:hAnsi="Times New Roman"/>
          <w:sz w:val="22"/>
          <w:szCs w:val="22"/>
          <w:lang w:val="es-ES"/>
        </w:rPr>
        <w:t>/ 3 weeks</w:t>
      </w:r>
      <w:r w:rsidR="00A13CF1" w:rsidRPr="004C6247">
        <w:rPr>
          <w:rFonts w:ascii="Times New Roman" w:eastAsiaTheme="minorEastAsia" w:hAnsi="Times New Roman"/>
          <w:sz w:val="22"/>
          <w:szCs w:val="22"/>
          <w:lang w:val="es-ES"/>
        </w:rPr>
        <w:t>）に</w:t>
      </w:r>
      <w:r w:rsidR="00EA7AC3">
        <w:rPr>
          <w:rFonts w:ascii="Times New Roman" w:eastAsiaTheme="minorEastAsia" w:hAnsi="Times New Roman"/>
          <w:sz w:val="22"/>
          <w:szCs w:val="22"/>
          <w:lang w:val="es-ES"/>
        </w:rPr>
        <w:t>T</w:t>
      </w:r>
      <w:r w:rsidR="00A13CF1" w:rsidRPr="004C6247">
        <w:rPr>
          <w:rFonts w:ascii="Times New Roman" w:eastAsiaTheme="minorEastAsia" w:hAnsi="Times New Roman"/>
          <w:sz w:val="22"/>
          <w:szCs w:val="22"/>
          <w:lang w:val="es-ES"/>
        </w:rPr>
        <w:t>opotecan</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0.75mg/m</w:t>
      </w:r>
      <w:r w:rsidR="00A13CF1" w:rsidRPr="004C6247">
        <w:rPr>
          <w:rFonts w:ascii="Times New Roman" w:eastAsiaTheme="minorEastAsia" w:hAnsi="Times New Roman"/>
          <w:sz w:val="22"/>
          <w:szCs w:val="22"/>
          <w:vertAlign w:val="superscript"/>
          <w:lang w:val="es-ES"/>
        </w:rPr>
        <w:t>2</w:t>
      </w:r>
      <w:r w:rsidR="00A13CF1" w:rsidRPr="004C6247">
        <w:rPr>
          <w:rFonts w:ascii="Times New Roman" w:eastAsiaTheme="minorEastAsia" w:hAnsi="Times New Roman"/>
          <w:sz w:val="22"/>
          <w:szCs w:val="22"/>
          <w:lang w:val="es-ES"/>
        </w:rPr>
        <w:t>day1-3/3weeks</w:t>
      </w:r>
      <w:r w:rsidR="00A13CF1" w:rsidRPr="004C6247">
        <w:rPr>
          <w:rFonts w:ascii="Times New Roman" w:eastAsiaTheme="minorEastAsia" w:hAnsi="Times New Roman"/>
          <w:sz w:val="22"/>
          <w:szCs w:val="22"/>
          <w:lang w:val="es-ES"/>
        </w:rPr>
        <w:t>）を加えた</w:t>
      </w:r>
      <w:r w:rsidR="00A13CF1" w:rsidRPr="004C6247">
        <w:rPr>
          <w:rFonts w:ascii="Times New Roman" w:eastAsiaTheme="minorEastAsia" w:hAnsi="Times New Roman"/>
          <w:sz w:val="22"/>
          <w:szCs w:val="22"/>
          <w:lang w:val="es-ES"/>
        </w:rPr>
        <w:t>2</w:t>
      </w:r>
      <w:r w:rsidR="00A13CF1" w:rsidRPr="004C6247">
        <w:rPr>
          <w:rFonts w:ascii="Times New Roman" w:eastAsiaTheme="minorEastAsia" w:hAnsi="Times New Roman"/>
          <w:sz w:val="22"/>
          <w:szCs w:val="22"/>
          <w:lang w:val="es-ES"/>
        </w:rPr>
        <w:t>剤併用療法が比較され、</w:t>
      </w:r>
      <w:r w:rsidR="006F3744">
        <w:rPr>
          <w:rFonts w:ascii="Times New Roman" w:eastAsiaTheme="minorEastAsia" w:hAnsi="Times New Roman" w:hint="eastAsia"/>
          <w:sz w:val="22"/>
          <w:szCs w:val="22"/>
          <w:lang w:val="es-ES"/>
        </w:rPr>
        <w:t>はじめて</w:t>
      </w:r>
      <w:r w:rsidR="00A13CF1" w:rsidRPr="004C6247">
        <w:rPr>
          <w:rFonts w:ascii="Times New Roman" w:eastAsiaTheme="minorEastAsia" w:hAnsi="Times New Roman"/>
          <w:sz w:val="22"/>
          <w:szCs w:val="22"/>
          <w:lang w:val="es-ES"/>
        </w:rPr>
        <w:t>OS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6.5</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9.4</w:t>
      </w:r>
      <w:r w:rsidR="00A13CF1" w:rsidRPr="004C6247">
        <w:rPr>
          <w:rFonts w:ascii="Times New Roman" w:eastAsiaTheme="minorEastAsia" w:hAnsi="Times New Roman"/>
          <w:sz w:val="22"/>
          <w:szCs w:val="22"/>
          <w:lang w:val="es-ES"/>
        </w:rPr>
        <w:t>ヶ月</w:t>
      </w:r>
      <w:r w:rsidR="00A13CF1" w:rsidRPr="004C6247">
        <w:rPr>
          <w:rFonts w:ascii="Times New Roman" w:eastAsiaTheme="minorEastAsia" w:hAnsi="Times New Roman"/>
          <w:sz w:val="22"/>
          <w:szCs w:val="22"/>
          <w:lang w:val="es-ES"/>
        </w:rPr>
        <w:t xml:space="preserve">;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=0.017</w:t>
      </w:r>
      <w:r w:rsidR="00A13CF1" w:rsidRPr="004C6247">
        <w:rPr>
          <w:rFonts w:ascii="Times New Roman" w:eastAsiaTheme="minorEastAsia" w:hAnsi="Times New Roman"/>
          <w:sz w:val="22"/>
          <w:szCs w:val="22"/>
          <w:lang w:val="es-ES"/>
        </w:rPr>
        <w:t>）の改善が示された</w:t>
      </w:r>
      <w:r w:rsidR="0046005C" w:rsidRPr="004C6247">
        <w:rPr>
          <w:rFonts w:ascii="Times New Roman" w:eastAsiaTheme="minorEastAsia" w:hAnsi="Times New Roman"/>
          <w:sz w:val="22"/>
          <w:szCs w:val="22"/>
          <w:vertAlign w:val="superscript"/>
          <w:lang w:val="es-ES"/>
        </w:rPr>
        <w:t>10</w:t>
      </w:r>
      <w:r w:rsidR="00A13CF1" w:rsidRPr="004C6247">
        <w:rPr>
          <w:rFonts w:ascii="Times New Roman" w:eastAsiaTheme="minorEastAsia" w:hAnsi="Times New Roman"/>
          <w:sz w:val="22"/>
          <w:szCs w:val="22"/>
          <w:vertAlign w:val="superscript"/>
          <w:lang w:val="es-ES"/>
        </w:rPr>
        <w:t>)</w:t>
      </w:r>
      <w:r w:rsidR="00A13CF1" w:rsidRPr="004C6247">
        <w:rPr>
          <w:rFonts w:ascii="Times New Roman" w:eastAsiaTheme="minorEastAsia" w:hAnsi="Times New Roman"/>
          <w:sz w:val="22"/>
          <w:szCs w:val="22"/>
          <w:lang w:val="es-ES"/>
        </w:rPr>
        <w:t>。奏効率（</w:t>
      </w:r>
      <w:r w:rsidR="00A13CF1" w:rsidRPr="004C6247">
        <w:rPr>
          <w:rFonts w:ascii="Times New Roman" w:eastAsiaTheme="minorEastAsia" w:hAnsi="Times New Roman"/>
          <w:sz w:val="22"/>
          <w:szCs w:val="22"/>
          <w:lang w:val="es-ES"/>
        </w:rPr>
        <w:t>13%</w:t>
      </w:r>
      <w:r w:rsidR="00A13CF1" w:rsidRPr="004C6247">
        <w:rPr>
          <w:rFonts w:ascii="Times New Roman" w:eastAsiaTheme="minorEastAsia" w:hAnsi="Times New Roman"/>
          <w:sz w:val="22"/>
          <w:szCs w:val="22"/>
          <w:lang w:val="es-ES"/>
        </w:rPr>
        <w:t>対</w:t>
      </w:r>
      <w:r w:rsidR="00A13CF1" w:rsidRPr="004C6247">
        <w:rPr>
          <w:rFonts w:ascii="Times New Roman" w:eastAsiaTheme="minorEastAsia" w:hAnsi="Times New Roman"/>
          <w:sz w:val="22"/>
          <w:szCs w:val="22"/>
          <w:lang w:val="es-ES"/>
        </w:rPr>
        <w:t xml:space="preserve">27%;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=0.004</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PFS</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2.9</w:t>
      </w:r>
      <w:r w:rsidR="00A13CF1" w:rsidRPr="004C6247">
        <w:rPr>
          <w:rFonts w:ascii="Times New Roman" w:eastAsiaTheme="minorEastAsia" w:hAnsi="Times New Roman"/>
          <w:sz w:val="22"/>
          <w:szCs w:val="22"/>
          <w:lang w:val="es-ES"/>
        </w:rPr>
        <w:t>ヶ月対</w:t>
      </w:r>
      <w:r w:rsidR="00A13CF1" w:rsidRPr="004C6247">
        <w:rPr>
          <w:rFonts w:ascii="Times New Roman" w:eastAsiaTheme="minorEastAsia" w:hAnsi="Times New Roman"/>
          <w:sz w:val="22"/>
          <w:szCs w:val="22"/>
          <w:lang w:val="es-ES"/>
        </w:rPr>
        <w:t>4.6</w:t>
      </w:r>
      <w:r w:rsidR="00A13CF1" w:rsidRPr="004C6247">
        <w:rPr>
          <w:rFonts w:ascii="Times New Roman" w:eastAsiaTheme="minorEastAsia" w:hAnsi="Times New Roman"/>
          <w:sz w:val="22"/>
          <w:szCs w:val="22"/>
          <w:lang w:val="es-ES"/>
        </w:rPr>
        <w:t>ヶ月</w:t>
      </w:r>
      <w:r w:rsidR="00A13CF1" w:rsidRPr="004C6247">
        <w:rPr>
          <w:rFonts w:ascii="Times New Roman" w:eastAsiaTheme="minorEastAsia" w:hAnsi="Times New Roman"/>
          <w:sz w:val="22"/>
          <w:szCs w:val="22"/>
          <w:lang w:val="es-ES"/>
        </w:rPr>
        <w:t xml:space="preserve">; </w:t>
      </w:r>
      <w:r w:rsidR="00A13CF1" w:rsidRPr="004C6247">
        <w:rPr>
          <w:rFonts w:ascii="Times New Roman" w:eastAsiaTheme="minorEastAsia" w:hAnsi="Times New Roman"/>
          <w:i/>
          <w:sz w:val="22"/>
          <w:szCs w:val="22"/>
          <w:lang w:val="es-ES"/>
        </w:rPr>
        <w:t>p</w:t>
      </w:r>
      <w:r w:rsidR="00A13CF1" w:rsidRPr="004C6247">
        <w:rPr>
          <w:rFonts w:ascii="Times New Roman" w:eastAsiaTheme="minorEastAsia" w:hAnsi="Times New Roman"/>
          <w:sz w:val="22"/>
          <w:szCs w:val="22"/>
          <w:lang w:val="es-ES"/>
        </w:rPr>
        <w:t>=0.014</w:t>
      </w:r>
      <w:r w:rsidR="00A13CF1" w:rsidRPr="004C6247">
        <w:rPr>
          <w:rFonts w:ascii="Times New Roman" w:eastAsiaTheme="minorEastAsia" w:hAnsi="Times New Roman"/>
          <w:sz w:val="22"/>
          <w:szCs w:val="22"/>
          <w:lang w:val="es-ES"/>
        </w:rPr>
        <w:t>）も有意に改善し、</w:t>
      </w:r>
      <w:r w:rsidR="00A13CF1" w:rsidRPr="004C6247">
        <w:rPr>
          <w:rFonts w:ascii="Times New Roman" w:eastAsiaTheme="minorEastAsia" w:hAnsi="Times New Roman"/>
          <w:sz w:val="22"/>
          <w:szCs w:val="22"/>
          <w:lang w:val="es-ES"/>
        </w:rPr>
        <w:t>QOL</w:t>
      </w:r>
      <w:r w:rsidR="00A13CF1" w:rsidRPr="004C6247">
        <w:rPr>
          <w:rFonts w:ascii="Times New Roman" w:eastAsiaTheme="minorEastAsia" w:hAnsi="Times New Roman"/>
          <w:sz w:val="22"/>
          <w:szCs w:val="22"/>
          <w:lang w:val="es-ES"/>
        </w:rPr>
        <w:t>に差異はなかった。しかし、</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w:t>
      </w:r>
      <w:r w:rsidR="00EA7AC3">
        <w:rPr>
          <w:rFonts w:ascii="Times New Roman" w:eastAsiaTheme="minorEastAsia" w:hAnsi="Times New Roman"/>
          <w:sz w:val="22"/>
          <w:szCs w:val="22"/>
          <w:lang w:val="es-ES"/>
        </w:rPr>
        <w:t>p</w:t>
      </w:r>
      <w:r w:rsidR="00A13CF1" w:rsidRPr="004C6247">
        <w:rPr>
          <w:rFonts w:ascii="Times New Roman" w:eastAsiaTheme="minorEastAsia" w:hAnsi="Times New Roman"/>
          <w:sz w:val="22"/>
          <w:szCs w:val="22"/>
          <w:lang w:val="es-ES"/>
        </w:rPr>
        <w:t>latin</w:t>
      </w:r>
      <w:r w:rsidR="00A13CF1" w:rsidRPr="004C6247">
        <w:rPr>
          <w:rFonts w:ascii="Times New Roman" w:eastAsiaTheme="minorEastAsia" w:hAnsi="Times New Roman"/>
          <w:sz w:val="22"/>
          <w:szCs w:val="22"/>
        </w:rPr>
        <w:t xml:space="preserve"> + </w:t>
      </w:r>
      <w:r w:rsidR="00EA7AC3">
        <w:rPr>
          <w:rFonts w:ascii="Times New Roman" w:eastAsiaTheme="minorEastAsia" w:hAnsi="Times New Roman"/>
          <w:sz w:val="22"/>
          <w:szCs w:val="22"/>
          <w:lang w:val="es-ES"/>
        </w:rPr>
        <w:t>T</w:t>
      </w:r>
      <w:r w:rsidR="00A13CF1" w:rsidRPr="004C6247">
        <w:rPr>
          <w:rFonts w:ascii="Times New Roman" w:eastAsiaTheme="minorEastAsia" w:hAnsi="Times New Roman"/>
          <w:sz w:val="22"/>
          <w:szCs w:val="22"/>
          <w:lang w:val="es-ES"/>
        </w:rPr>
        <w:t xml:space="preserve">opotecan </w:t>
      </w:r>
      <w:r w:rsidR="00A13CF1" w:rsidRPr="004C6247">
        <w:rPr>
          <w:rFonts w:ascii="Times New Roman" w:eastAsiaTheme="minorEastAsia" w:hAnsi="Times New Roman"/>
          <w:sz w:val="22"/>
          <w:szCs w:val="22"/>
          <w:lang w:val="es-ES"/>
        </w:rPr>
        <w:t>併用療法における毒性の増強が著明であったこと、</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投与の既往のある症例の割合が</w:t>
      </w:r>
      <w:r w:rsidR="00A13CF1" w:rsidRPr="004C6247">
        <w:rPr>
          <w:rFonts w:ascii="Times New Roman" w:eastAsiaTheme="minorEastAsia" w:hAnsi="Times New Roman"/>
          <w:sz w:val="22"/>
          <w:szCs w:val="22"/>
          <w:lang w:val="es-ES"/>
        </w:rPr>
        <w:t>GOG179</w:t>
      </w:r>
      <w:r w:rsidR="00A13CF1" w:rsidRPr="004C6247">
        <w:rPr>
          <w:rFonts w:ascii="Times New Roman" w:eastAsiaTheme="minorEastAsia" w:hAnsi="Times New Roman"/>
          <w:sz w:val="22"/>
          <w:szCs w:val="22"/>
          <w:lang w:val="es-ES"/>
        </w:rPr>
        <w:t>試験では</w:t>
      </w:r>
      <w:r w:rsidR="00A13CF1" w:rsidRPr="004C6247">
        <w:rPr>
          <w:rFonts w:ascii="Times New Roman" w:eastAsiaTheme="minorEastAsia" w:hAnsi="Times New Roman"/>
          <w:sz w:val="22"/>
          <w:szCs w:val="22"/>
          <w:lang w:val="es-ES"/>
        </w:rPr>
        <w:t>30</w:t>
      </w:r>
      <w:r w:rsidR="00A13CF1" w:rsidRPr="004C6247">
        <w:rPr>
          <w:rFonts w:ascii="Times New Roman" w:eastAsiaTheme="minorEastAsia" w:hAnsi="Times New Roman"/>
          <w:sz w:val="22"/>
          <w:szCs w:val="22"/>
          <w:lang w:val="es-ES"/>
        </w:rPr>
        <w:t>％弱</w:t>
      </w:r>
      <w:r w:rsidR="006F3744">
        <w:rPr>
          <w:rFonts w:ascii="Times New Roman" w:eastAsiaTheme="minorEastAsia" w:hAnsi="Times New Roman" w:hint="eastAsia"/>
          <w:sz w:val="22"/>
          <w:szCs w:val="22"/>
          <w:lang w:val="es-ES"/>
        </w:rPr>
        <w:t>と少なかっ</w:t>
      </w:r>
      <w:r w:rsidR="00A13CF1" w:rsidRPr="004C6247">
        <w:rPr>
          <w:rFonts w:ascii="Times New Roman" w:eastAsiaTheme="minorEastAsia" w:hAnsi="Times New Roman"/>
          <w:sz w:val="22"/>
          <w:szCs w:val="22"/>
          <w:lang w:val="es-ES"/>
        </w:rPr>
        <w:t>たのに対し</w:t>
      </w:r>
      <w:r w:rsidR="006F3744">
        <w:rPr>
          <w:rFonts w:ascii="Times New Roman" w:eastAsiaTheme="minorEastAsia" w:hAnsi="Times New Roman" w:hint="eastAsia"/>
          <w:sz w:val="22"/>
          <w:szCs w:val="22"/>
          <w:lang w:val="es-ES"/>
        </w:rPr>
        <w:t>、</w:t>
      </w:r>
      <w:r w:rsidR="00A13CF1" w:rsidRPr="004C6247">
        <w:rPr>
          <w:rFonts w:ascii="Times New Roman" w:eastAsiaTheme="minorEastAsia" w:hAnsi="Times New Roman"/>
          <w:sz w:val="22"/>
          <w:szCs w:val="22"/>
          <w:lang w:val="es-ES"/>
        </w:rPr>
        <w:t>GOG169</w:t>
      </w:r>
      <w:r w:rsidR="00A13CF1" w:rsidRPr="004C6247">
        <w:rPr>
          <w:rFonts w:ascii="Times New Roman" w:eastAsiaTheme="minorEastAsia" w:hAnsi="Times New Roman"/>
          <w:sz w:val="22"/>
          <w:szCs w:val="22"/>
          <w:lang w:val="es-ES"/>
        </w:rPr>
        <w:t>試験では</w:t>
      </w:r>
      <w:r w:rsidR="00A13CF1" w:rsidRPr="004C6247">
        <w:rPr>
          <w:rFonts w:ascii="Times New Roman" w:eastAsiaTheme="minorEastAsia" w:hAnsi="Times New Roman"/>
          <w:sz w:val="22"/>
          <w:szCs w:val="22"/>
          <w:lang w:val="es-ES"/>
        </w:rPr>
        <w:t>60%</w:t>
      </w:r>
      <w:r w:rsidR="00A13CF1" w:rsidRPr="004C6247">
        <w:rPr>
          <w:rFonts w:ascii="Times New Roman" w:eastAsiaTheme="minorEastAsia" w:hAnsi="Times New Roman"/>
          <w:sz w:val="22"/>
          <w:szCs w:val="22"/>
          <w:lang w:val="es-ES"/>
        </w:rPr>
        <w:t>近くであったことが</w:t>
      </w:r>
      <w:r w:rsidR="00A13CF1" w:rsidRPr="004C6247">
        <w:rPr>
          <w:rFonts w:ascii="Times New Roman" w:eastAsiaTheme="minorEastAsia" w:hAnsi="Times New Roman"/>
          <w:sz w:val="22"/>
          <w:szCs w:val="22"/>
          <w:lang w:val="es-ES"/>
        </w:rPr>
        <w:t>OS</w:t>
      </w:r>
      <w:r w:rsidR="00A13CF1" w:rsidRPr="004C6247">
        <w:rPr>
          <w:rFonts w:ascii="Times New Roman" w:eastAsiaTheme="minorEastAsia" w:hAnsi="Times New Roman"/>
          <w:sz w:val="22"/>
          <w:szCs w:val="22"/>
          <w:lang w:val="es-ES"/>
        </w:rPr>
        <w:t>の差に影響に与えた可能性があることなどにより</w:t>
      </w:r>
      <w:r w:rsidR="00EA7AC3">
        <w:rPr>
          <w:rFonts w:ascii="Times New Roman" w:eastAsiaTheme="minorEastAsia" w:hAnsi="Times New Roman"/>
          <w:sz w:val="22"/>
          <w:szCs w:val="22"/>
          <w:lang w:val="es-ES"/>
        </w:rPr>
        <w:t>C</w:t>
      </w:r>
      <w:r w:rsidR="004C6247" w:rsidRPr="004C6247">
        <w:rPr>
          <w:rFonts w:ascii="Times New Roman" w:eastAsiaTheme="minorEastAsia" w:hAnsi="Times New Roman"/>
          <w:sz w:val="22"/>
          <w:szCs w:val="22"/>
          <w:lang w:val="es-ES"/>
        </w:rPr>
        <w:t>islatin</w:t>
      </w:r>
      <w:r w:rsidR="004C6247" w:rsidRPr="004C6247">
        <w:rPr>
          <w:rFonts w:ascii="Times New Roman" w:eastAsiaTheme="minorEastAsia" w:hAnsi="Times New Roman"/>
          <w:sz w:val="22"/>
          <w:szCs w:val="22"/>
        </w:rPr>
        <w:t xml:space="preserve"> + </w:t>
      </w:r>
      <w:r w:rsidR="00EA7AC3">
        <w:rPr>
          <w:rFonts w:ascii="Times New Roman" w:eastAsiaTheme="minorEastAsia" w:hAnsi="Times New Roman"/>
          <w:sz w:val="22"/>
          <w:szCs w:val="22"/>
          <w:lang w:val="es-ES"/>
        </w:rPr>
        <w:t>T</w:t>
      </w:r>
      <w:r w:rsidR="004C6247" w:rsidRPr="004C6247">
        <w:rPr>
          <w:rFonts w:ascii="Times New Roman" w:eastAsiaTheme="minorEastAsia" w:hAnsi="Times New Roman"/>
          <w:sz w:val="22"/>
          <w:szCs w:val="22"/>
          <w:lang w:val="es-ES"/>
        </w:rPr>
        <w:t xml:space="preserve">opotecan </w:t>
      </w:r>
      <w:r w:rsidR="004C6247" w:rsidRPr="004C6247">
        <w:rPr>
          <w:rFonts w:ascii="Times New Roman" w:eastAsiaTheme="minorEastAsia" w:hAnsi="Times New Roman"/>
          <w:sz w:val="22"/>
          <w:szCs w:val="22"/>
          <w:lang w:val="es-ES"/>
        </w:rPr>
        <w:t>併用療法</w:t>
      </w:r>
      <w:r w:rsidR="004C6247">
        <w:rPr>
          <w:rFonts w:ascii="Times New Roman" w:eastAsiaTheme="minorEastAsia" w:hAnsi="Times New Roman" w:hint="eastAsia"/>
          <w:sz w:val="22"/>
          <w:szCs w:val="22"/>
          <w:lang w:val="es-ES"/>
        </w:rPr>
        <w:t>の</w:t>
      </w:r>
      <w:r w:rsidR="004B1820">
        <w:rPr>
          <w:rFonts w:ascii="Times New Roman" w:eastAsiaTheme="minorEastAsia" w:hAnsi="Times New Roman" w:hint="eastAsia"/>
          <w:sz w:val="22"/>
          <w:szCs w:val="22"/>
          <w:lang w:val="es-ES"/>
        </w:rPr>
        <w:t>有効</w:t>
      </w:r>
      <w:r w:rsidR="004C6247">
        <w:rPr>
          <w:rFonts w:ascii="Times New Roman" w:eastAsiaTheme="minorEastAsia" w:hAnsi="Times New Roman" w:hint="eastAsia"/>
          <w:sz w:val="22"/>
          <w:szCs w:val="22"/>
          <w:lang w:val="es-ES"/>
        </w:rPr>
        <w:t>性に疑問が持たれた。</w:t>
      </w:r>
      <w:r w:rsidR="006F3744">
        <w:rPr>
          <w:rFonts w:ascii="Times New Roman" w:eastAsiaTheme="minorEastAsia" w:hAnsi="Times New Roman" w:hint="eastAsia"/>
          <w:sz w:val="22"/>
          <w:szCs w:val="22"/>
          <w:lang w:val="es-ES"/>
        </w:rPr>
        <w:t>最終的に</w:t>
      </w:r>
      <w:r w:rsidR="00901204">
        <w:rPr>
          <w:rFonts w:ascii="Times New Roman" w:eastAsiaTheme="minorEastAsia" w:hAnsi="Times New Roman" w:hint="eastAsia"/>
          <w:sz w:val="22"/>
          <w:szCs w:val="22"/>
          <w:lang w:val="es-ES"/>
        </w:rPr>
        <w:t>毒性が比較的</w:t>
      </w:r>
      <w:r w:rsidR="004B1820">
        <w:rPr>
          <w:rFonts w:ascii="Times New Roman" w:eastAsiaTheme="minorEastAsia" w:hAnsi="Times New Roman" w:hint="eastAsia"/>
          <w:sz w:val="22"/>
          <w:szCs w:val="22"/>
          <w:lang w:val="es-ES"/>
        </w:rPr>
        <w:t>軽微であったことなどから</w:t>
      </w:r>
      <w:r w:rsidR="00A13CF1" w:rsidRPr="004C6247">
        <w:rPr>
          <w:rFonts w:ascii="Times New Roman" w:eastAsiaTheme="minorEastAsia" w:hAnsi="Times New Roman"/>
          <w:sz w:val="22"/>
          <w:szCs w:val="22"/>
          <w:lang w:val="es-ES"/>
        </w:rPr>
        <w:t>TP</w:t>
      </w:r>
      <w:r w:rsidR="0046005C" w:rsidRPr="004C6247">
        <w:rPr>
          <w:rFonts w:ascii="Times New Roman" w:eastAsiaTheme="minorEastAsia" w:hAnsi="Times New Roman"/>
          <w:sz w:val="22"/>
          <w:szCs w:val="22"/>
          <w:lang w:val="es-ES"/>
        </w:rPr>
        <w:t>療法</w:t>
      </w:r>
      <w:r w:rsidR="0046005C" w:rsidRPr="004C6247">
        <w:rPr>
          <w:rFonts w:ascii="Times New Roman" w:eastAsiaTheme="minorEastAsia" w:hAnsi="Times New Roman" w:hint="eastAsia"/>
          <w:sz w:val="22"/>
          <w:szCs w:val="22"/>
          <w:lang w:val="es-ES"/>
        </w:rPr>
        <w:t>が</w:t>
      </w:r>
      <w:r w:rsidR="001D4796">
        <w:rPr>
          <w:rFonts w:ascii="Times New Roman" w:eastAsiaTheme="minorEastAsia" w:hAnsi="Times New Roman"/>
          <w:sz w:val="22"/>
          <w:szCs w:val="22"/>
          <w:lang w:val="es-ES"/>
        </w:rPr>
        <w:t>子宮</w:t>
      </w:r>
      <w:r w:rsidR="001D4796" w:rsidRPr="004C6247">
        <w:rPr>
          <w:rFonts w:ascii="Times New Roman" w:eastAsiaTheme="minorEastAsia" w:hAnsi="Times New Roman" w:hint="eastAsia"/>
          <w:sz w:val="22"/>
          <w:szCs w:val="22"/>
        </w:rPr>
        <w:t>頸癌</w:t>
      </w:r>
      <w:r w:rsidR="00A13CF1" w:rsidRPr="004C6247">
        <w:rPr>
          <w:rFonts w:ascii="Times New Roman" w:eastAsiaTheme="minorEastAsia" w:hAnsi="Times New Roman"/>
          <w:sz w:val="22"/>
          <w:szCs w:val="22"/>
          <w:lang w:val="es-ES"/>
        </w:rPr>
        <w:t>に</w:t>
      </w:r>
      <w:r w:rsidR="004B1820">
        <w:rPr>
          <w:rFonts w:ascii="Times New Roman" w:eastAsiaTheme="minorEastAsia" w:hAnsi="Times New Roman" w:hint="eastAsia"/>
          <w:sz w:val="22"/>
          <w:szCs w:val="22"/>
          <w:lang w:val="es-ES"/>
        </w:rPr>
        <w:t>おける</w:t>
      </w:r>
      <w:r w:rsidR="00A13CF1" w:rsidRPr="004C6247">
        <w:rPr>
          <w:rFonts w:ascii="Times New Roman" w:eastAsiaTheme="minorEastAsia" w:hAnsi="Times New Roman"/>
          <w:sz w:val="22"/>
          <w:szCs w:val="22"/>
          <w:lang w:val="es-ES"/>
        </w:rPr>
        <w:t>標準</w:t>
      </w:r>
      <w:r w:rsidR="004B1820">
        <w:rPr>
          <w:rFonts w:ascii="Times New Roman" w:eastAsiaTheme="minorEastAsia" w:hAnsi="Times New Roman" w:hint="eastAsia"/>
          <w:sz w:val="22"/>
          <w:szCs w:val="22"/>
          <w:lang w:val="es-ES"/>
        </w:rPr>
        <w:t>的レジメン</w:t>
      </w:r>
      <w:r w:rsidR="00A13CF1" w:rsidRPr="004C6247">
        <w:rPr>
          <w:rFonts w:ascii="Times New Roman" w:eastAsiaTheme="minorEastAsia" w:hAnsi="Times New Roman"/>
          <w:sz w:val="22"/>
          <w:szCs w:val="22"/>
          <w:lang w:val="es-ES"/>
        </w:rPr>
        <w:t>と考え</w:t>
      </w:r>
      <w:r w:rsidR="004C6247">
        <w:rPr>
          <w:rFonts w:ascii="Times New Roman" w:eastAsiaTheme="minorEastAsia" w:hAnsi="Times New Roman" w:hint="eastAsia"/>
          <w:sz w:val="22"/>
          <w:szCs w:val="22"/>
          <w:lang w:val="es-ES"/>
        </w:rPr>
        <w:t>られ</w:t>
      </w:r>
      <w:r w:rsidR="00A13CF1" w:rsidRPr="004C6247">
        <w:rPr>
          <w:rFonts w:ascii="Times New Roman" w:eastAsiaTheme="minorEastAsia" w:hAnsi="Times New Roman"/>
          <w:sz w:val="22"/>
          <w:szCs w:val="22"/>
          <w:lang w:val="es-ES"/>
        </w:rPr>
        <w:t>る</w:t>
      </w:r>
      <w:r w:rsidR="004C6247">
        <w:rPr>
          <w:rFonts w:ascii="Times New Roman" w:eastAsiaTheme="minorEastAsia" w:hAnsi="Times New Roman" w:hint="eastAsia"/>
          <w:sz w:val="22"/>
          <w:szCs w:val="22"/>
          <w:lang w:val="es-ES"/>
        </w:rPr>
        <w:t>こと</w:t>
      </w:r>
      <w:r w:rsidR="0046005C" w:rsidRPr="004C6247">
        <w:rPr>
          <w:rFonts w:ascii="Times New Roman" w:eastAsiaTheme="minorEastAsia" w:hAnsi="Times New Roman" w:hint="eastAsia"/>
          <w:sz w:val="22"/>
          <w:szCs w:val="22"/>
          <w:lang w:val="es-ES"/>
        </w:rPr>
        <w:t>になった</w:t>
      </w:r>
      <w:r w:rsidR="00A13CF1" w:rsidRPr="004C6247">
        <w:rPr>
          <w:rFonts w:ascii="Times New Roman" w:eastAsiaTheme="minorEastAsia" w:hAnsi="Times New Roman"/>
          <w:sz w:val="22"/>
          <w:szCs w:val="22"/>
          <w:lang w:val="es-ES"/>
        </w:rPr>
        <w:t>。</w:t>
      </w:r>
      <w:r w:rsidR="0046005C" w:rsidRPr="004C6247">
        <w:rPr>
          <w:rFonts w:ascii="Times New Roman" w:eastAsiaTheme="minorEastAsia" w:hAnsi="Times New Roman" w:hint="eastAsia"/>
          <w:sz w:val="22"/>
          <w:szCs w:val="22"/>
          <w:lang w:val="es-ES"/>
        </w:rPr>
        <w:t>さらに</w:t>
      </w:r>
      <w:r w:rsidR="006F3744">
        <w:rPr>
          <w:rFonts w:ascii="Times New Roman" w:eastAsiaTheme="minorEastAsia" w:hAnsi="Times New Roman" w:hint="eastAsia"/>
          <w:sz w:val="22"/>
          <w:szCs w:val="22"/>
          <w:lang w:val="es-ES"/>
        </w:rPr>
        <w:t>、</w:t>
      </w:r>
      <w:r w:rsidR="00EA7AC3">
        <w:rPr>
          <w:rFonts w:ascii="Times New Roman" w:eastAsiaTheme="minorEastAsia" w:hAnsi="Times New Roman"/>
          <w:sz w:val="22"/>
          <w:szCs w:val="22"/>
          <w:lang w:val="es-ES"/>
        </w:rPr>
        <w:t>C</w:t>
      </w:r>
      <w:r w:rsidR="00A13CF1" w:rsidRPr="004C6247">
        <w:rPr>
          <w:rFonts w:ascii="Times New Roman" w:eastAsiaTheme="minorEastAsia" w:hAnsi="Times New Roman"/>
          <w:sz w:val="22"/>
          <w:szCs w:val="22"/>
          <w:lang w:val="es-ES"/>
        </w:rPr>
        <w:t>isplatin</w:t>
      </w:r>
      <w:r w:rsidR="00A13CF1" w:rsidRPr="004C6247">
        <w:rPr>
          <w:rFonts w:ascii="Times New Roman" w:eastAsiaTheme="minorEastAsia" w:hAnsi="Times New Roman"/>
          <w:sz w:val="22"/>
          <w:szCs w:val="22"/>
          <w:lang w:val="es-ES"/>
        </w:rPr>
        <w:t>に</w:t>
      </w:r>
      <w:r w:rsidR="00EA7AC3">
        <w:rPr>
          <w:rFonts w:ascii="Times New Roman" w:eastAsiaTheme="minorEastAsia" w:hAnsi="Times New Roman"/>
          <w:sz w:val="22"/>
          <w:szCs w:val="22"/>
          <w:lang w:val="es-ES"/>
        </w:rPr>
        <w:t>P</w:t>
      </w:r>
      <w:r w:rsidR="00A13CF1" w:rsidRPr="004C6247">
        <w:rPr>
          <w:rFonts w:ascii="Times New Roman" w:eastAsiaTheme="minorEastAsia" w:hAnsi="Times New Roman"/>
          <w:sz w:val="22"/>
          <w:szCs w:val="22"/>
          <w:lang w:val="es-ES"/>
        </w:rPr>
        <w:t>aclitaxel</w:t>
      </w:r>
      <w:r w:rsidR="00A13CF1" w:rsidRPr="004C6247">
        <w:rPr>
          <w:rFonts w:ascii="Times New Roman" w:eastAsiaTheme="minorEastAsia" w:hAnsi="Times New Roman"/>
          <w:sz w:val="22"/>
          <w:szCs w:val="22"/>
          <w:lang w:val="es-ES"/>
        </w:rPr>
        <w:t>あるいは</w:t>
      </w:r>
      <w:r w:rsidR="00EA7AC3">
        <w:rPr>
          <w:rFonts w:ascii="Times New Roman" w:eastAsiaTheme="minorEastAsia" w:hAnsi="Times New Roman"/>
          <w:sz w:val="22"/>
          <w:szCs w:val="22"/>
          <w:lang w:val="es-ES"/>
        </w:rPr>
        <w:t>V</w:t>
      </w:r>
      <w:r w:rsidR="00A13CF1" w:rsidRPr="004C6247">
        <w:rPr>
          <w:rFonts w:ascii="Times New Roman" w:eastAsiaTheme="minorEastAsia" w:hAnsi="Times New Roman"/>
          <w:sz w:val="22"/>
          <w:szCs w:val="22"/>
          <w:lang w:val="es-ES"/>
        </w:rPr>
        <w:t>inorelbine</w:t>
      </w:r>
      <w:r w:rsidR="00A13CF1" w:rsidRPr="004C6247">
        <w:rPr>
          <w:rFonts w:ascii="Times New Roman" w:eastAsiaTheme="minorEastAsia" w:hAnsi="Times New Roman"/>
          <w:sz w:val="22"/>
          <w:szCs w:val="22"/>
          <w:lang w:val="es-ES"/>
        </w:rPr>
        <w:t>、</w:t>
      </w:r>
      <w:r w:rsidR="00EA7AC3">
        <w:rPr>
          <w:rFonts w:ascii="Times New Roman" w:eastAsiaTheme="minorEastAsia" w:hAnsi="Times New Roman"/>
          <w:sz w:val="22"/>
          <w:szCs w:val="22"/>
          <w:lang w:val="es-ES"/>
        </w:rPr>
        <w:t>G</w:t>
      </w:r>
      <w:r w:rsidR="00A13CF1" w:rsidRPr="004C6247">
        <w:rPr>
          <w:rFonts w:ascii="Times New Roman" w:eastAsiaTheme="minorEastAsia" w:hAnsi="Times New Roman"/>
          <w:sz w:val="22"/>
          <w:szCs w:val="22"/>
          <w:lang w:val="es-ES"/>
        </w:rPr>
        <w:t>emcitabine</w:t>
      </w:r>
      <w:r w:rsidR="00A13CF1" w:rsidRPr="004C6247">
        <w:rPr>
          <w:rFonts w:ascii="Times New Roman" w:eastAsiaTheme="minorEastAsia" w:hAnsi="Times New Roman"/>
          <w:sz w:val="22"/>
          <w:szCs w:val="22"/>
          <w:lang w:val="es-ES"/>
        </w:rPr>
        <w:t>、</w:t>
      </w:r>
      <w:r w:rsidR="00EA7AC3">
        <w:rPr>
          <w:rFonts w:ascii="Times New Roman" w:eastAsiaTheme="minorEastAsia" w:hAnsi="Times New Roman"/>
          <w:sz w:val="22"/>
          <w:szCs w:val="22"/>
          <w:lang w:val="es-ES"/>
        </w:rPr>
        <w:t>T</w:t>
      </w:r>
      <w:r w:rsidR="00A13CF1" w:rsidRPr="004C6247">
        <w:rPr>
          <w:rFonts w:ascii="Times New Roman" w:eastAsiaTheme="minorEastAsia" w:hAnsi="Times New Roman"/>
          <w:sz w:val="22"/>
          <w:szCs w:val="22"/>
          <w:lang w:val="es-ES"/>
        </w:rPr>
        <w:t>opotecan</w:t>
      </w:r>
      <w:r w:rsidR="00A13CF1" w:rsidRPr="004C6247">
        <w:rPr>
          <w:rFonts w:ascii="Times New Roman" w:eastAsiaTheme="minorEastAsia" w:hAnsi="Times New Roman"/>
          <w:sz w:val="22"/>
          <w:szCs w:val="22"/>
          <w:lang w:val="es-ES"/>
        </w:rPr>
        <w:t>を加えた</w:t>
      </w:r>
      <w:r w:rsidR="00A13CF1" w:rsidRPr="004C6247">
        <w:rPr>
          <w:rFonts w:ascii="Times New Roman" w:eastAsiaTheme="minorEastAsia" w:hAnsi="Times New Roman"/>
          <w:sz w:val="22"/>
          <w:szCs w:val="22"/>
          <w:lang w:val="es-ES"/>
        </w:rPr>
        <w:t>4</w:t>
      </w:r>
      <w:r w:rsidR="006F3744">
        <w:rPr>
          <w:rFonts w:ascii="Times New Roman" w:eastAsiaTheme="minorEastAsia" w:hAnsi="Times New Roman" w:hint="eastAsia"/>
          <w:sz w:val="22"/>
          <w:szCs w:val="22"/>
          <w:lang w:val="es-ES"/>
        </w:rPr>
        <w:t>種類</w:t>
      </w:r>
      <w:r w:rsidR="00A13CF1" w:rsidRPr="004C6247">
        <w:rPr>
          <w:rFonts w:ascii="Times New Roman" w:eastAsiaTheme="minorEastAsia" w:hAnsi="Times New Roman"/>
          <w:sz w:val="22"/>
          <w:szCs w:val="22"/>
          <w:lang w:val="es-ES"/>
        </w:rPr>
        <w:t>の</w:t>
      </w:r>
      <w:r w:rsidR="00A13CF1" w:rsidRPr="004C6247">
        <w:rPr>
          <w:rFonts w:ascii="Times New Roman" w:eastAsiaTheme="minorEastAsia" w:hAnsi="Times New Roman"/>
          <w:sz w:val="22"/>
          <w:szCs w:val="22"/>
          <w:lang w:val="es-ES"/>
        </w:rPr>
        <w:t>2</w:t>
      </w:r>
      <w:r w:rsidR="00A13CF1" w:rsidRPr="004C6247">
        <w:rPr>
          <w:rFonts w:ascii="Times New Roman" w:eastAsiaTheme="minorEastAsia" w:hAnsi="Times New Roman"/>
          <w:sz w:val="22"/>
          <w:szCs w:val="22"/>
          <w:lang w:val="es-ES"/>
        </w:rPr>
        <w:t>剤併用療法の</w:t>
      </w:r>
      <w:r w:rsidR="00A13CF1" w:rsidRPr="004C6247">
        <w:rPr>
          <w:rFonts w:ascii="Times New Roman" w:eastAsiaTheme="minorEastAsia" w:hAnsi="Times New Roman"/>
          <w:sz w:val="22"/>
          <w:szCs w:val="22"/>
          <w:lang w:val="es-ES"/>
        </w:rPr>
        <w:t>RCT</w:t>
      </w:r>
      <w:r w:rsidR="00A13CF1" w:rsidRPr="004C6247">
        <w:rPr>
          <w:rFonts w:ascii="Times New Roman" w:eastAsiaTheme="minorEastAsia" w:hAnsi="Times New Roman"/>
          <w:sz w:val="22"/>
          <w:szCs w:val="22"/>
          <w:lang w:val="es-ES"/>
        </w:rPr>
        <w:t>（</w:t>
      </w:r>
      <w:r w:rsidR="00A13CF1" w:rsidRPr="004C6247">
        <w:rPr>
          <w:rFonts w:ascii="Times New Roman" w:eastAsiaTheme="minorEastAsia" w:hAnsi="Times New Roman"/>
          <w:sz w:val="22"/>
          <w:szCs w:val="22"/>
          <w:lang w:val="es-ES"/>
        </w:rPr>
        <w:t>GOG204</w:t>
      </w:r>
      <w:r w:rsidR="00A13CF1" w:rsidRPr="004C6247">
        <w:rPr>
          <w:rFonts w:ascii="Times New Roman" w:eastAsiaTheme="minorEastAsia" w:hAnsi="Times New Roman"/>
          <w:sz w:val="22"/>
          <w:szCs w:val="22"/>
          <w:lang w:val="es-ES"/>
        </w:rPr>
        <w:t>試験）の結果が</w:t>
      </w:r>
      <w:r w:rsidR="006F3744" w:rsidRPr="004C6247">
        <w:rPr>
          <w:rFonts w:ascii="Times New Roman" w:eastAsiaTheme="minorEastAsia" w:hAnsi="Times New Roman"/>
          <w:sz w:val="22"/>
          <w:szCs w:val="22"/>
          <w:lang w:val="es-ES"/>
        </w:rPr>
        <w:t>2009</w:t>
      </w:r>
      <w:r w:rsidR="006F3744" w:rsidRPr="004C6247">
        <w:rPr>
          <w:rFonts w:ascii="Times New Roman" w:eastAsiaTheme="minorEastAsia" w:hAnsi="Times New Roman"/>
          <w:sz w:val="22"/>
          <w:szCs w:val="22"/>
          <w:lang w:val="es-ES"/>
        </w:rPr>
        <w:t>年に</w:t>
      </w:r>
      <w:r w:rsidR="00A13CF1" w:rsidRPr="004C6247">
        <w:rPr>
          <w:rFonts w:ascii="Times New Roman" w:eastAsiaTheme="minorEastAsia" w:hAnsi="Times New Roman"/>
          <w:sz w:val="22"/>
          <w:szCs w:val="22"/>
          <w:lang w:val="es-ES"/>
        </w:rPr>
        <w:t>報告され</w:t>
      </w:r>
      <w:r w:rsidR="0046005C" w:rsidRPr="004C6247">
        <w:rPr>
          <w:rFonts w:ascii="Times New Roman" w:eastAsiaTheme="minorEastAsia" w:hAnsi="Times New Roman" w:hint="eastAsia"/>
          <w:sz w:val="22"/>
          <w:szCs w:val="22"/>
          <w:lang w:val="es-ES"/>
        </w:rPr>
        <w:t>た</w:t>
      </w:r>
      <w:r w:rsidR="0046005C" w:rsidRPr="004C6247">
        <w:rPr>
          <w:rFonts w:ascii="Times New Roman" w:eastAsiaTheme="minorEastAsia" w:hAnsi="Times New Roman"/>
          <w:sz w:val="22"/>
          <w:szCs w:val="22"/>
          <w:vertAlign w:val="superscript"/>
        </w:rPr>
        <w:t>11)</w:t>
      </w:r>
      <w:r w:rsidR="00A13CF1" w:rsidRPr="004C6247">
        <w:rPr>
          <w:rFonts w:ascii="Times New Roman" w:eastAsiaTheme="minorEastAsia" w:hAnsi="Times New Roman"/>
          <w:sz w:val="22"/>
          <w:szCs w:val="22"/>
          <w:lang w:val="es-ES"/>
        </w:rPr>
        <w:t>。有意差はなかったものの</w:t>
      </w:r>
      <w:r w:rsidR="00A13CF1" w:rsidRPr="004C6247">
        <w:rPr>
          <w:rFonts w:ascii="Times New Roman" w:eastAsiaTheme="minorEastAsia" w:hAnsi="Times New Roman"/>
          <w:sz w:val="22"/>
          <w:szCs w:val="22"/>
          <w:lang w:val="es-ES"/>
        </w:rPr>
        <w:t>PFS</w:t>
      </w:r>
      <w:r w:rsidR="00A13CF1" w:rsidRPr="004C6247">
        <w:rPr>
          <w:rFonts w:ascii="Times New Roman" w:eastAsiaTheme="minorEastAsia" w:hAnsi="Times New Roman"/>
          <w:sz w:val="22"/>
          <w:szCs w:val="22"/>
          <w:lang w:val="es-ES"/>
        </w:rPr>
        <w:t>および</w:t>
      </w:r>
      <w:r w:rsidR="00A13CF1" w:rsidRPr="004C6247">
        <w:rPr>
          <w:rFonts w:ascii="Times New Roman" w:eastAsiaTheme="minorEastAsia" w:hAnsi="Times New Roman"/>
          <w:sz w:val="22"/>
          <w:szCs w:val="22"/>
          <w:lang w:val="es-ES"/>
        </w:rPr>
        <w:t>OS</w:t>
      </w:r>
      <w:r w:rsidR="00A13CF1" w:rsidRPr="004C6247">
        <w:rPr>
          <w:rFonts w:ascii="Times New Roman" w:eastAsiaTheme="minorEastAsia" w:hAnsi="Times New Roman"/>
          <w:sz w:val="22"/>
          <w:szCs w:val="22"/>
          <w:lang w:val="es-ES"/>
        </w:rPr>
        <w:t>は</w:t>
      </w:r>
      <w:r w:rsidR="00A13CF1" w:rsidRPr="004C6247">
        <w:rPr>
          <w:rFonts w:ascii="Times New Roman" w:eastAsiaTheme="minorEastAsia" w:hAnsi="Times New Roman"/>
          <w:sz w:val="22"/>
          <w:szCs w:val="22"/>
          <w:lang w:val="es-ES"/>
        </w:rPr>
        <w:t>TP</w:t>
      </w:r>
      <w:r w:rsidR="00A13CF1" w:rsidRPr="004C6247">
        <w:rPr>
          <w:rFonts w:ascii="Times New Roman" w:eastAsiaTheme="minorEastAsia" w:hAnsi="Times New Roman"/>
          <w:sz w:val="22"/>
          <w:szCs w:val="22"/>
          <w:lang w:val="es-ES"/>
        </w:rPr>
        <w:t>療法でやや良好、</w:t>
      </w:r>
      <w:r w:rsidR="00A13CF1" w:rsidRPr="004C6247">
        <w:rPr>
          <w:rFonts w:ascii="Times New Roman" w:eastAsiaTheme="minorEastAsia" w:hAnsi="Times New Roman"/>
          <w:sz w:val="22"/>
          <w:szCs w:val="22"/>
          <w:lang w:val="es-ES"/>
        </w:rPr>
        <w:t>QOL</w:t>
      </w:r>
      <w:r w:rsidR="00A13CF1" w:rsidRPr="004C6247">
        <w:rPr>
          <w:rFonts w:ascii="Times New Roman" w:eastAsiaTheme="minorEastAsia" w:hAnsi="Times New Roman"/>
          <w:sz w:val="22"/>
          <w:szCs w:val="22"/>
          <w:lang w:val="es-ES"/>
        </w:rPr>
        <w:t>は同等であった。その結果、</w:t>
      </w:r>
      <w:r w:rsidR="004B1820">
        <w:rPr>
          <w:rFonts w:ascii="Times New Roman" w:eastAsiaTheme="minorEastAsia" w:hAnsi="Times New Roman" w:hint="eastAsia"/>
          <w:sz w:val="22"/>
          <w:szCs w:val="22"/>
          <w:lang w:val="es-ES"/>
        </w:rPr>
        <w:t>その後も引き続いて</w:t>
      </w:r>
      <w:r w:rsidR="00A13CF1" w:rsidRPr="004C6247">
        <w:rPr>
          <w:rFonts w:ascii="Times New Roman" w:eastAsiaTheme="minorEastAsia" w:hAnsi="Times New Roman"/>
          <w:sz w:val="22"/>
          <w:szCs w:val="22"/>
          <w:lang w:val="es-ES"/>
        </w:rPr>
        <w:t>TP</w:t>
      </w:r>
      <w:r w:rsidR="00A13CF1" w:rsidRPr="004C6247">
        <w:rPr>
          <w:rFonts w:ascii="Times New Roman" w:eastAsiaTheme="minorEastAsia" w:hAnsi="Times New Roman"/>
          <w:sz w:val="22"/>
          <w:szCs w:val="22"/>
          <w:lang w:val="es-ES"/>
        </w:rPr>
        <w:t>療法</w:t>
      </w:r>
      <w:r w:rsidR="001741CC">
        <w:rPr>
          <w:rFonts w:ascii="Times New Roman" w:eastAsiaTheme="minorEastAsia" w:hAnsi="Times New Roman" w:hint="eastAsia"/>
          <w:sz w:val="22"/>
          <w:szCs w:val="22"/>
          <w:lang w:val="es-ES"/>
        </w:rPr>
        <w:t>が</w:t>
      </w:r>
      <w:r w:rsidR="001D4796">
        <w:rPr>
          <w:rFonts w:ascii="Times New Roman" w:eastAsiaTheme="minorEastAsia" w:hAnsi="Times New Roman"/>
          <w:sz w:val="22"/>
          <w:szCs w:val="22"/>
          <w:lang w:val="es-ES"/>
        </w:rPr>
        <w:t>進行･再発子宮</w:t>
      </w:r>
      <w:r w:rsidR="001D4796" w:rsidRPr="004C6247">
        <w:rPr>
          <w:rFonts w:ascii="Times New Roman" w:eastAsiaTheme="minorEastAsia" w:hAnsi="Times New Roman" w:hint="eastAsia"/>
          <w:sz w:val="22"/>
          <w:szCs w:val="22"/>
        </w:rPr>
        <w:t>頸癌</w:t>
      </w:r>
      <w:r w:rsidR="00A13CF1" w:rsidRPr="004C6247">
        <w:rPr>
          <w:rFonts w:ascii="Times New Roman" w:eastAsiaTheme="minorEastAsia" w:hAnsi="Times New Roman"/>
          <w:sz w:val="22"/>
          <w:szCs w:val="22"/>
          <w:lang w:val="es-ES"/>
        </w:rPr>
        <w:t>に対する</w:t>
      </w:r>
      <w:r w:rsidR="004B1820" w:rsidRPr="004C6247">
        <w:rPr>
          <w:rFonts w:ascii="Times New Roman" w:eastAsiaTheme="minorEastAsia" w:hAnsi="Times New Roman"/>
          <w:sz w:val="22"/>
          <w:szCs w:val="22"/>
          <w:lang w:val="es-ES"/>
        </w:rPr>
        <w:t>標準</w:t>
      </w:r>
      <w:r w:rsidR="004B1820">
        <w:rPr>
          <w:rFonts w:ascii="Times New Roman" w:eastAsiaTheme="minorEastAsia" w:hAnsi="Times New Roman" w:hint="eastAsia"/>
          <w:sz w:val="22"/>
          <w:szCs w:val="22"/>
          <w:lang w:val="es-ES"/>
        </w:rPr>
        <w:t>的レジメン</w:t>
      </w:r>
      <w:r w:rsidR="0046005C" w:rsidRPr="004C6247">
        <w:rPr>
          <w:rFonts w:ascii="Times New Roman" w:eastAsiaTheme="minorEastAsia" w:hAnsi="Times New Roman"/>
          <w:sz w:val="22"/>
          <w:szCs w:val="22"/>
          <w:lang w:val="es-ES"/>
        </w:rPr>
        <w:t>として</w:t>
      </w:r>
      <w:r w:rsidR="001741CC">
        <w:rPr>
          <w:rFonts w:ascii="Times New Roman" w:eastAsiaTheme="minorEastAsia" w:hAnsi="Times New Roman" w:hint="eastAsia"/>
          <w:sz w:val="22"/>
          <w:szCs w:val="22"/>
          <w:lang w:val="es-ES"/>
        </w:rPr>
        <w:t>認識され</w:t>
      </w:r>
      <w:r w:rsidR="004B1820">
        <w:rPr>
          <w:rFonts w:ascii="Times New Roman" w:eastAsiaTheme="minorEastAsia" w:hAnsi="Times New Roman" w:hint="eastAsia"/>
          <w:sz w:val="22"/>
          <w:szCs w:val="22"/>
          <w:lang w:val="es-ES"/>
        </w:rPr>
        <w:t>ている</w:t>
      </w:r>
      <w:r w:rsidR="00A13CF1" w:rsidRPr="004C6247">
        <w:rPr>
          <w:rFonts w:ascii="Times New Roman" w:eastAsiaTheme="minorEastAsia" w:hAnsi="Times New Roman"/>
          <w:sz w:val="22"/>
          <w:szCs w:val="22"/>
          <w:lang w:val="es-ES"/>
        </w:rPr>
        <w:t>。</w:t>
      </w:r>
    </w:p>
    <w:p w14:paraId="0BF9BD09" w14:textId="77777777" w:rsidR="003D7E8A"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lang w:val="es-ES"/>
        </w:rPr>
      </w:pPr>
    </w:p>
    <w:p w14:paraId="44531498" w14:textId="1EC32029" w:rsidR="00513713" w:rsidRDefault="0051371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2.4 dose dense TP</w:t>
      </w:r>
      <w:r>
        <w:rPr>
          <w:rFonts w:ascii="Times New Roman" w:eastAsiaTheme="minorEastAsia" w:hAnsi="Times New Roman" w:hint="eastAsia"/>
          <w:sz w:val="22"/>
          <w:szCs w:val="22"/>
        </w:rPr>
        <w:t>療法による</w:t>
      </w:r>
      <w:r>
        <w:rPr>
          <w:rFonts w:ascii="Times New Roman" w:eastAsiaTheme="minorEastAsia" w:hAnsi="Times New Roman"/>
          <w:sz w:val="22"/>
          <w:szCs w:val="22"/>
        </w:rPr>
        <w:t>NAC</w:t>
      </w:r>
    </w:p>
    <w:p w14:paraId="2737A037" w14:textId="0865B4AA" w:rsidR="0067477F" w:rsidRDefault="003D2F27" w:rsidP="002E75F7">
      <w:pPr>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sidR="0067477F">
        <w:rPr>
          <w:rFonts w:ascii="Times New Roman" w:eastAsiaTheme="minorEastAsia" w:hAnsi="Times New Roman" w:hint="eastAsia"/>
          <w:color w:val="000000"/>
          <w:sz w:val="22"/>
          <w:szCs w:val="22"/>
        </w:rPr>
        <w:t>最近、</w:t>
      </w:r>
      <w:r w:rsidR="004B1820">
        <w:rPr>
          <w:rFonts w:ascii="Times New Roman" w:eastAsiaTheme="minorEastAsia" w:hAnsi="Times New Roman" w:hint="eastAsia"/>
          <w:color w:val="000000"/>
          <w:sz w:val="22"/>
          <w:szCs w:val="22"/>
        </w:rPr>
        <w:t>日本国内で</w:t>
      </w:r>
      <w:r w:rsidR="001741CC" w:rsidRPr="004C6247">
        <w:rPr>
          <w:rFonts w:ascii="Times New Roman" w:eastAsiaTheme="minorEastAsia" w:hAnsi="Times New Roman"/>
          <w:color w:val="000000"/>
          <w:sz w:val="22"/>
          <w:szCs w:val="22"/>
        </w:rPr>
        <w:t>II-IV</w:t>
      </w:r>
      <w:r w:rsidR="001741CC" w:rsidRPr="004C6247">
        <w:rPr>
          <w:rFonts w:ascii="Times New Roman" w:eastAsiaTheme="minorEastAsia" w:hAnsi="Times New Roman" w:hint="eastAsia"/>
          <w:color w:val="000000"/>
          <w:sz w:val="22"/>
          <w:szCs w:val="22"/>
        </w:rPr>
        <w:t>期</w:t>
      </w:r>
      <w:r w:rsidR="004B1820">
        <w:rPr>
          <w:rFonts w:ascii="Times New Roman" w:eastAsiaTheme="minorEastAsia" w:hAnsi="Times New Roman" w:hint="eastAsia"/>
          <w:color w:val="000000"/>
          <w:sz w:val="22"/>
          <w:szCs w:val="22"/>
        </w:rPr>
        <w:t>の</w:t>
      </w:r>
      <w:r w:rsidR="001741CC" w:rsidRPr="004C6247">
        <w:rPr>
          <w:rFonts w:ascii="Times New Roman" w:eastAsiaTheme="minorEastAsia" w:hAnsi="Times New Roman"/>
          <w:color w:val="000000"/>
          <w:sz w:val="22"/>
          <w:szCs w:val="22"/>
        </w:rPr>
        <w:t>Mullerian carcinoma</w:t>
      </w:r>
      <w:r w:rsidR="001741CC" w:rsidRPr="004C6247">
        <w:rPr>
          <w:rFonts w:ascii="Times New Roman" w:eastAsiaTheme="minorEastAsia" w:hAnsi="Times New Roman"/>
          <w:color w:val="000000"/>
          <w:sz w:val="22"/>
          <w:szCs w:val="22"/>
        </w:rPr>
        <w:t>（上皮性卵巣癌、卵管癌、腹膜癌）に対する</w:t>
      </w:r>
      <w:r w:rsidR="00EA7AC3">
        <w:rPr>
          <w:rFonts w:ascii="Times New Roman" w:eastAsiaTheme="minorEastAsia" w:hAnsi="Times New Roman"/>
          <w:color w:val="000000"/>
          <w:sz w:val="22"/>
          <w:szCs w:val="22"/>
        </w:rPr>
        <w:t>Paclitaxel+C</w:t>
      </w:r>
      <w:r w:rsidR="00FA6B55">
        <w:rPr>
          <w:rFonts w:ascii="Times New Roman" w:eastAsiaTheme="minorEastAsia" w:hAnsi="Times New Roman"/>
          <w:color w:val="000000"/>
          <w:sz w:val="22"/>
          <w:szCs w:val="22"/>
        </w:rPr>
        <w:t>arboplatin</w:t>
      </w:r>
      <w:r w:rsidR="00FA6B55">
        <w:rPr>
          <w:rFonts w:ascii="Times New Roman" w:eastAsiaTheme="minorEastAsia" w:hAnsi="Times New Roman" w:hint="eastAsia"/>
          <w:color w:val="000000"/>
          <w:sz w:val="22"/>
          <w:szCs w:val="22"/>
        </w:rPr>
        <w:t>併用療法（</w:t>
      </w:r>
      <w:r w:rsidR="001741CC" w:rsidRPr="004C6247">
        <w:rPr>
          <w:rFonts w:ascii="Times New Roman" w:eastAsiaTheme="minorEastAsia" w:hAnsi="Times New Roman"/>
          <w:color w:val="000000"/>
          <w:sz w:val="22"/>
          <w:szCs w:val="22"/>
        </w:rPr>
        <w:t>TC</w:t>
      </w:r>
      <w:r w:rsidR="001741CC" w:rsidRPr="004C6247">
        <w:rPr>
          <w:rFonts w:ascii="Times New Roman" w:eastAsiaTheme="minorEastAsia" w:hAnsi="Times New Roman" w:hint="eastAsia"/>
          <w:color w:val="000000"/>
          <w:sz w:val="22"/>
          <w:szCs w:val="22"/>
        </w:rPr>
        <w:t>療法</w:t>
      </w:r>
      <w:r w:rsidR="00FA6B55">
        <w:rPr>
          <w:rFonts w:ascii="Times New Roman" w:eastAsiaTheme="minorEastAsia" w:hAnsi="Times New Roman" w:hint="eastAsia"/>
          <w:color w:val="000000"/>
          <w:sz w:val="22"/>
          <w:szCs w:val="22"/>
        </w:rPr>
        <w:t>）</w:t>
      </w:r>
      <w:r w:rsidR="001741CC" w:rsidRPr="004C6247">
        <w:rPr>
          <w:rFonts w:ascii="Times New Roman" w:eastAsiaTheme="minorEastAsia" w:hAnsi="Times New Roman"/>
          <w:color w:val="000000"/>
          <w:sz w:val="22"/>
          <w:szCs w:val="22"/>
        </w:rPr>
        <w:t>と</w:t>
      </w:r>
      <w:r w:rsidR="00FA6B55">
        <w:rPr>
          <w:rFonts w:ascii="Times New Roman" w:eastAsiaTheme="minorEastAsia" w:hAnsi="Times New Roman"/>
          <w:color w:val="000000"/>
          <w:sz w:val="22"/>
          <w:szCs w:val="22"/>
        </w:rPr>
        <w:t>ddTC</w:t>
      </w:r>
      <w:r w:rsidR="00FA6B55">
        <w:rPr>
          <w:rFonts w:ascii="Times New Roman" w:eastAsiaTheme="minorEastAsia" w:hAnsi="Times New Roman" w:hint="eastAsia"/>
          <w:color w:val="000000"/>
          <w:sz w:val="22"/>
          <w:szCs w:val="22"/>
        </w:rPr>
        <w:t>療法</w:t>
      </w:r>
      <w:r w:rsidR="001741CC" w:rsidRPr="004C6247">
        <w:rPr>
          <w:rFonts w:ascii="Times New Roman" w:eastAsiaTheme="minorEastAsia" w:hAnsi="Times New Roman"/>
          <w:color w:val="000000"/>
          <w:sz w:val="22"/>
          <w:szCs w:val="22"/>
        </w:rPr>
        <w:t>のランダム化比較試験</w:t>
      </w:r>
      <w:r w:rsidR="001741CC" w:rsidRPr="004C6247">
        <w:rPr>
          <w:rFonts w:ascii="Times New Roman" w:eastAsiaTheme="minorEastAsia" w:hAnsi="Times New Roman" w:hint="eastAsia"/>
          <w:color w:val="000000"/>
          <w:sz w:val="22"/>
          <w:szCs w:val="22"/>
        </w:rPr>
        <w:t>（</w:t>
      </w:r>
      <w:r w:rsidR="001741CC" w:rsidRPr="004C6247">
        <w:rPr>
          <w:rFonts w:ascii="Times New Roman" w:eastAsiaTheme="minorEastAsia" w:hAnsi="Times New Roman"/>
          <w:color w:val="000000"/>
          <w:sz w:val="22"/>
          <w:szCs w:val="22"/>
        </w:rPr>
        <w:t>JGOG3016</w:t>
      </w:r>
      <w:r w:rsidR="001741CC" w:rsidRPr="004C6247">
        <w:rPr>
          <w:rFonts w:ascii="Times New Roman" w:eastAsiaTheme="minorEastAsia" w:hAnsi="Times New Roman" w:hint="eastAsia"/>
          <w:color w:val="000000"/>
          <w:sz w:val="22"/>
          <w:szCs w:val="22"/>
        </w:rPr>
        <w:t>）</w:t>
      </w:r>
      <w:r w:rsidR="0067477F">
        <w:rPr>
          <w:rFonts w:ascii="Times New Roman" w:eastAsiaTheme="minorEastAsia" w:hAnsi="Times New Roman" w:hint="eastAsia"/>
          <w:color w:val="000000"/>
          <w:sz w:val="22"/>
          <w:szCs w:val="22"/>
        </w:rPr>
        <w:t>が行われ、</w:t>
      </w:r>
      <w:r w:rsidR="001741CC" w:rsidRPr="004C6247">
        <w:rPr>
          <w:rFonts w:ascii="Times New Roman" w:eastAsiaTheme="minorEastAsia" w:hAnsi="Times New Roman"/>
          <w:color w:val="000000"/>
          <w:sz w:val="22"/>
          <w:szCs w:val="22"/>
        </w:rPr>
        <w:t>無増悪生存期間</w:t>
      </w:r>
      <w:r w:rsidR="001741CC" w:rsidRPr="004C6247">
        <w:rPr>
          <w:rFonts w:ascii="Times New Roman" w:eastAsiaTheme="minorEastAsia" w:hAnsi="Times New Roman"/>
          <w:color w:val="000000"/>
          <w:sz w:val="22"/>
          <w:szCs w:val="22"/>
        </w:rPr>
        <w:t>(17.5 vs. 28.2</w:t>
      </w:r>
      <w:r w:rsidR="001741CC" w:rsidRPr="004C6247">
        <w:rPr>
          <w:rFonts w:ascii="Times New Roman" w:eastAsiaTheme="minorEastAsia" w:hAnsi="Times New Roman"/>
          <w:color w:val="000000"/>
          <w:sz w:val="22"/>
          <w:szCs w:val="22"/>
        </w:rPr>
        <w:t>ヶ月</w:t>
      </w:r>
      <w:r w:rsidR="001741CC" w:rsidRPr="004C6247">
        <w:rPr>
          <w:rFonts w:ascii="Times New Roman" w:eastAsiaTheme="minorEastAsia" w:hAnsi="Times New Roman" w:hint="eastAsia"/>
          <w:color w:val="000000"/>
          <w:sz w:val="22"/>
          <w:szCs w:val="22"/>
        </w:rPr>
        <w:t>)</w:t>
      </w:r>
      <w:r w:rsidR="001741CC" w:rsidRPr="004C6247">
        <w:rPr>
          <w:rFonts w:ascii="Times New Roman" w:eastAsiaTheme="minorEastAsia" w:hAnsi="Times New Roman"/>
          <w:color w:val="000000"/>
          <w:sz w:val="22"/>
          <w:szCs w:val="22"/>
        </w:rPr>
        <w:t>、</w:t>
      </w:r>
      <w:r w:rsidR="001741CC" w:rsidRPr="004C6247">
        <w:rPr>
          <w:rFonts w:ascii="Times New Roman" w:eastAsiaTheme="minorEastAsia" w:hAnsi="Times New Roman" w:hint="eastAsia"/>
          <w:color w:val="000000"/>
          <w:sz w:val="22"/>
          <w:szCs w:val="22"/>
        </w:rPr>
        <w:t>全</w:t>
      </w:r>
      <w:r w:rsidR="001741CC" w:rsidRPr="004C6247">
        <w:rPr>
          <w:rFonts w:ascii="Times New Roman" w:eastAsiaTheme="minorEastAsia" w:hAnsi="Times New Roman"/>
          <w:color w:val="000000"/>
          <w:sz w:val="22"/>
          <w:szCs w:val="22"/>
        </w:rPr>
        <w:t>生存期間</w:t>
      </w:r>
      <w:r w:rsidR="001741CC" w:rsidRPr="004C6247">
        <w:rPr>
          <w:rFonts w:ascii="Times New Roman" w:eastAsiaTheme="minorEastAsia" w:hAnsi="Times New Roman"/>
          <w:color w:val="000000"/>
          <w:sz w:val="22"/>
          <w:szCs w:val="22"/>
        </w:rPr>
        <w:t>(62.2 vs. 100.5</w:t>
      </w:r>
      <w:r w:rsidR="001741CC" w:rsidRPr="004C6247">
        <w:rPr>
          <w:rFonts w:ascii="Times New Roman" w:eastAsiaTheme="minorEastAsia" w:hAnsi="Times New Roman"/>
          <w:color w:val="000000"/>
          <w:sz w:val="22"/>
          <w:szCs w:val="22"/>
        </w:rPr>
        <w:t>ヶ月</w:t>
      </w:r>
      <w:r w:rsidR="001741CC" w:rsidRPr="004C6247">
        <w:rPr>
          <w:rFonts w:ascii="Times New Roman" w:eastAsiaTheme="minorEastAsia" w:hAnsi="Times New Roman" w:hint="eastAsia"/>
          <w:color w:val="000000"/>
          <w:sz w:val="22"/>
          <w:szCs w:val="22"/>
        </w:rPr>
        <w:t>)</w:t>
      </w:r>
      <w:r w:rsidR="0067477F">
        <w:rPr>
          <w:rFonts w:ascii="Times New Roman" w:eastAsiaTheme="minorEastAsia" w:hAnsi="Times New Roman" w:hint="eastAsia"/>
          <w:color w:val="000000"/>
          <w:sz w:val="22"/>
          <w:szCs w:val="22"/>
        </w:rPr>
        <w:t>の</w:t>
      </w:r>
      <w:r w:rsidR="001741CC" w:rsidRPr="004C6247">
        <w:rPr>
          <w:rFonts w:ascii="Times New Roman" w:eastAsiaTheme="minorEastAsia" w:hAnsi="Times New Roman"/>
          <w:color w:val="000000"/>
          <w:sz w:val="22"/>
          <w:szCs w:val="22"/>
        </w:rPr>
        <w:t>いずれ</w:t>
      </w:r>
      <w:r w:rsidR="0067477F">
        <w:rPr>
          <w:rFonts w:ascii="Times New Roman" w:eastAsiaTheme="minorEastAsia" w:hAnsi="Times New Roman" w:hint="eastAsia"/>
          <w:color w:val="000000"/>
          <w:sz w:val="22"/>
          <w:szCs w:val="22"/>
        </w:rPr>
        <w:t>において</w:t>
      </w:r>
      <w:r w:rsidR="001741CC" w:rsidRPr="004C6247">
        <w:rPr>
          <w:rFonts w:ascii="Times New Roman" w:eastAsiaTheme="minorEastAsia" w:hAnsi="Times New Roman"/>
          <w:color w:val="000000"/>
          <w:sz w:val="22"/>
          <w:szCs w:val="22"/>
        </w:rPr>
        <w:t>も</w:t>
      </w:r>
      <w:r w:rsidR="00FA6B55">
        <w:rPr>
          <w:rFonts w:ascii="Times New Roman" w:eastAsiaTheme="minorEastAsia" w:hAnsi="Times New Roman"/>
          <w:color w:val="000000"/>
          <w:sz w:val="22"/>
          <w:szCs w:val="22"/>
        </w:rPr>
        <w:t>dd</w:t>
      </w:r>
      <w:r w:rsidR="001741CC" w:rsidRPr="004C6247">
        <w:rPr>
          <w:rFonts w:ascii="Times New Roman" w:eastAsiaTheme="minorEastAsia" w:hAnsi="Times New Roman"/>
          <w:color w:val="000000"/>
          <w:sz w:val="22"/>
          <w:szCs w:val="22"/>
        </w:rPr>
        <w:t xml:space="preserve"> TC</w:t>
      </w:r>
      <w:r w:rsidR="001741CC" w:rsidRPr="004C6247">
        <w:rPr>
          <w:rFonts w:ascii="Times New Roman" w:eastAsiaTheme="minorEastAsia" w:hAnsi="Times New Roman"/>
          <w:color w:val="000000"/>
          <w:sz w:val="22"/>
          <w:szCs w:val="22"/>
        </w:rPr>
        <w:t>が有意差を</w:t>
      </w:r>
      <w:r w:rsidR="0067477F">
        <w:rPr>
          <w:rFonts w:ascii="Times New Roman" w:eastAsiaTheme="minorEastAsia" w:hAnsi="Times New Roman" w:hint="eastAsia"/>
          <w:color w:val="000000"/>
          <w:sz w:val="22"/>
          <w:szCs w:val="22"/>
        </w:rPr>
        <w:t>もって</w:t>
      </w:r>
      <w:r w:rsidR="001741CC" w:rsidRPr="004C6247">
        <w:rPr>
          <w:rFonts w:ascii="Times New Roman" w:eastAsiaTheme="minorEastAsia" w:hAnsi="Times New Roman"/>
          <w:color w:val="000000"/>
          <w:sz w:val="22"/>
          <w:szCs w:val="22"/>
        </w:rPr>
        <w:t>優れていた</w:t>
      </w:r>
      <w:r w:rsidR="0067477F">
        <w:rPr>
          <w:rFonts w:ascii="Times New Roman" w:eastAsiaTheme="minorEastAsia" w:hAnsi="Times New Roman" w:hint="eastAsia"/>
          <w:color w:val="000000"/>
          <w:sz w:val="22"/>
          <w:szCs w:val="22"/>
        </w:rPr>
        <w:t>ことが示された</w:t>
      </w:r>
      <w:r w:rsidR="00392D7B">
        <w:rPr>
          <w:rFonts w:ascii="Times New Roman" w:eastAsiaTheme="minorEastAsia" w:hAnsi="Times New Roman"/>
          <w:color w:val="000000"/>
          <w:sz w:val="22"/>
          <w:szCs w:val="22"/>
          <w:vertAlign w:val="superscript"/>
        </w:rPr>
        <w:t>12</w:t>
      </w:r>
      <w:r w:rsidR="001741CC" w:rsidRPr="004C6247">
        <w:rPr>
          <w:rFonts w:ascii="Times New Roman" w:eastAsiaTheme="minorEastAsia" w:hAnsi="Times New Roman"/>
          <w:color w:val="000000"/>
          <w:sz w:val="22"/>
          <w:szCs w:val="22"/>
          <w:vertAlign w:val="superscript"/>
        </w:rPr>
        <w:t>)</w:t>
      </w:r>
      <w:r w:rsidR="001741CC" w:rsidRPr="004C6247">
        <w:rPr>
          <w:rFonts w:ascii="Times New Roman" w:eastAsiaTheme="minorEastAsia" w:hAnsi="Times New Roman"/>
          <w:color w:val="000000"/>
          <w:sz w:val="22"/>
          <w:szCs w:val="22"/>
        </w:rPr>
        <w:t>。また</w:t>
      </w:r>
      <w:r w:rsidR="001741CC" w:rsidRPr="004C6247">
        <w:rPr>
          <w:rFonts w:ascii="Times New Roman" w:eastAsiaTheme="minorEastAsia" w:hAnsi="Times New Roman" w:hint="eastAsia"/>
          <w:color w:val="000000"/>
          <w:sz w:val="22"/>
          <w:szCs w:val="22"/>
        </w:rPr>
        <w:t>、</w:t>
      </w:r>
      <w:r w:rsidR="001741CC" w:rsidRPr="004C6247">
        <w:rPr>
          <w:rFonts w:ascii="Times New Roman" w:eastAsiaTheme="minorEastAsia" w:hAnsi="Times New Roman"/>
          <w:color w:val="000000"/>
          <w:sz w:val="22"/>
          <w:szCs w:val="22"/>
        </w:rPr>
        <w:t>乳がんの術後補助療法として</w:t>
      </w:r>
      <w:r w:rsidR="0067477F">
        <w:rPr>
          <w:rFonts w:ascii="Times New Roman" w:eastAsiaTheme="minorEastAsia" w:hAnsi="Times New Roman" w:hint="eastAsia"/>
          <w:color w:val="000000"/>
          <w:sz w:val="22"/>
          <w:szCs w:val="22"/>
        </w:rPr>
        <w:t>の</w:t>
      </w:r>
      <w:r w:rsidR="00EA7AC3">
        <w:rPr>
          <w:rFonts w:ascii="Times New Roman" w:eastAsiaTheme="minorEastAsia" w:hAnsi="Times New Roman"/>
          <w:color w:val="000000"/>
          <w:sz w:val="22"/>
          <w:szCs w:val="22"/>
        </w:rPr>
        <w:t>P</w:t>
      </w:r>
      <w:r w:rsidR="001741CC">
        <w:rPr>
          <w:rFonts w:ascii="Times New Roman" w:eastAsiaTheme="minorEastAsia" w:hAnsi="Times New Roman"/>
          <w:color w:val="000000"/>
          <w:sz w:val="22"/>
          <w:szCs w:val="22"/>
        </w:rPr>
        <w:t>aclitaxel</w:t>
      </w:r>
      <w:r w:rsidR="001741CC" w:rsidRPr="004C6247">
        <w:rPr>
          <w:rFonts w:ascii="Times New Roman" w:eastAsiaTheme="minorEastAsia" w:hAnsi="Times New Roman"/>
          <w:color w:val="000000"/>
          <w:sz w:val="22"/>
          <w:szCs w:val="22"/>
        </w:rPr>
        <w:t>の</w:t>
      </w:r>
      <w:r w:rsidR="001741CC" w:rsidRPr="004C6247">
        <w:rPr>
          <w:rFonts w:ascii="Times New Roman" w:eastAsiaTheme="minorEastAsia" w:hAnsi="Times New Roman"/>
          <w:color w:val="000000"/>
          <w:sz w:val="22"/>
          <w:szCs w:val="22"/>
        </w:rPr>
        <w:t>triweekly</w:t>
      </w:r>
      <w:r w:rsidR="001741CC" w:rsidRPr="004C6247">
        <w:rPr>
          <w:rFonts w:ascii="Times New Roman" w:eastAsiaTheme="minorEastAsia" w:hAnsi="Times New Roman"/>
          <w:color w:val="000000"/>
          <w:sz w:val="22"/>
          <w:szCs w:val="22"/>
        </w:rPr>
        <w:t>（</w:t>
      </w:r>
      <w:r w:rsidR="001741CC" w:rsidRPr="004C6247">
        <w:rPr>
          <w:rFonts w:ascii="Times New Roman" w:eastAsiaTheme="minorEastAsia" w:hAnsi="Times New Roman"/>
          <w:color w:val="000000"/>
          <w:sz w:val="22"/>
          <w:szCs w:val="22"/>
        </w:rPr>
        <w:t>175mg/m</w:t>
      </w:r>
      <w:r w:rsidR="001741CC" w:rsidRPr="004C6247">
        <w:rPr>
          <w:rFonts w:ascii="Times New Roman" w:eastAsiaTheme="minorEastAsia" w:hAnsi="Times New Roman"/>
          <w:color w:val="000000"/>
          <w:sz w:val="22"/>
          <w:szCs w:val="22"/>
          <w:vertAlign w:val="superscript"/>
        </w:rPr>
        <w:t>2</w:t>
      </w:r>
      <w:r w:rsidR="001741CC" w:rsidRPr="004C6247">
        <w:rPr>
          <w:rFonts w:ascii="Times New Roman" w:eastAsiaTheme="minorEastAsia" w:hAnsi="Times New Roman"/>
          <w:color w:val="000000"/>
          <w:sz w:val="22"/>
          <w:szCs w:val="22"/>
        </w:rPr>
        <w:t>）</w:t>
      </w:r>
      <w:r w:rsidR="001741CC" w:rsidRPr="004C6247">
        <w:rPr>
          <w:rFonts w:ascii="Times New Roman" w:eastAsiaTheme="minorEastAsia" w:hAnsi="Times New Roman"/>
          <w:color w:val="000000"/>
          <w:sz w:val="22"/>
          <w:szCs w:val="22"/>
        </w:rPr>
        <w:t>vs. weekly</w:t>
      </w:r>
      <w:r w:rsidR="0067477F">
        <w:rPr>
          <w:rFonts w:ascii="Times New Roman" w:eastAsiaTheme="minorEastAsia" w:hAnsi="Times New Roman"/>
          <w:color w:val="000000"/>
          <w:sz w:val="22"/>
          <w:szCs w:val="22"/>
        </w:rPr>
        <w:t xml:space="preserve"> (dose dense)</w:t>
      </w:r>
      <w:r w:rsidR="001741CC" w:rsidRPr="004C6247">
        <w:rPr>
          <w:rFonts w:ascii="Times New Roman" w:eastAsiaTheme="minorEastAsia" w:hAnsi="Times New Roman"/>
          <w:color w:val="000000"/>
          <w:sz w:val="22"/>
          <w:szCs w:val="22"/>
        </w:rPr>
        <w:t>（</w:t>
      </w:r>
      <w:r w:rsidR="001741CC" w:rsidRPr="004C6247">
        <w:rPr>
          <w:rFonts w:ascii="Times New Roman" w:eastAsiaTheme="minorEastAsia" w:hAnsi="Times New Roman"/>
          <w:color w:val="000000"/>
          <w:sz w:val="22"/>
          <w:szCs w:val="22"/>
        </w:rPr>
        <w:t>80mg/m</w:t>
      </w:r>
      <w:r w:rsidR="001741CC" w:rsidRPr="004C6247">
        <w:rPr>
          <w:rFonts w:ascii="Times New Roman" w:eastAsiaTheme="minorEastAsia" w:hAnsi="Times New Roman"/>
          <w:color w:val="000000"/>
          <w:sz w:val="22"/>
          <w:szCs w:val="22"/>
          <w:vertAlign w:val="superscript"/>
        </w:rPr>
        <w:t>2</w:t>
      </w:r>
      <w:r w:rsidR="001741CC" w:rsidRPr="004C6247">
        <w:rPr>
          <w:rFonts w:ascii="Times New Roman" w:eastAsiaTheme="minorEastAsia" w:hAnsi="Times New Roman"/>
          <w:color w:val="000000"/>
          <w:sz w:val="22"/>
          <w:szCs w:val="22"/>
        </w:rPr>
        <w:t>）投与</w:t>
      </w:r>
      <w:r w:rsidR="0067477F">
        <w:rPr>
          <w:rFonts w:ascii="Times New Roman" w:eastAsiaTheme="minorEastAsia" w:hAnsi="Times New Roman" w:hint="eastAsia"/>
          <w:color w:val="000000"/>
          <w:sz w:val="22"/>
          <w:szCs w:val="22"/>
        </w:rPr>
        <w:t>を比較した</w:t>
      </w:r>
      <w:r w:rsidR="001741CC" w:rsidRPr="004C6247">
        <w:rPr>
          <w:rFonts w:ascii="Times New Roman" w:eastAsiaTheme="minorEastAsia" w:hAnsi="Times New Roman"/>
          <w:color w:val="000000"/>
          <w:sz w:val="22"/>
          <w:szCs w:val="22"/>
        </w:rPr>
        <w:t>各</w:t>
      </w:r>
      <w:r w:rsidR="001741CC" w:rsidRPr="004C6247">
        <w:rPr>
          <w:rFonts w:ascii="Times New Roman" w:eastAsiaTheme="minorEastAsia" w:hAnsi="Times New Roman" w:hint="eastAsia"/>
          <w:color w:val="000000"/>
          <w:sz w:val="22"/>
          <w:szCs w:val="22"/>
        </w:rPr>
        <w:t>アーム</w:t>
      </w:r>
      <w:r w:rsidR="001741CC" w:rsidRPr="004C6247">
        <w:rPr>
          <w:rFonts w:ascii="Times New Roman" w:eastAsiaTheme="minorEastAsia" w:hAnsi="Times New Roman"/>
          <w:color w:val="000000"/>
          <w:sz w:val="22"/>
          <w:szCs w:val="22"/>
        </w:rPr>
        <w:t>1200</w:t>
      </w:r>
      <w:r w:rsidR="001741CC" w:rsidRPr="004C6247">
        <w:rPr>
          <w:rFonts w:ascii="Times New Roman" w:eastAsiaTheme="minorEastAsia" w:hAnsi="Times New Roman"/>
          <w:color w:val="000000"/>
          <w:sz w:val="22"/>
          <w:szCs w:val="22"/>
        </w:rPr>
        <w:t>名以上の大規模比較試験で有意差を</w:t>
      </w:r>
      <w:r w:rsidR="0067477F">
        <w:rPr>
          <w:rFonts w:ascii="Times New Roman" w:eastAsiaTheme="minorEastAsia" w:hAnsi="Times New Roman" w:hint="eastAsia"/>
          <w:color w:val="000000"/>
          <w:sz w:val="22"/>
          <w:szCs w:val="22"/>
        </w:rPr>
        <w:t>も</w:t>
      </w:r>
      <w:r w:rsidR="001741CC" w:rsidRPr="004C6247">
        <w:rPr>
          <w:rFonts w:ascii="Times New Roman" w:eastAsiaTheme="minorEastAsia" w:hAnsi="Times New Roman"/>
          <w:color w:val="000000"/>
          <w:sz w:val="22"/>
          <w:szCs w:val="22"/>
        </w:rPr>
        <w:t>って</w:t>
      </w:r>
      <w:r w:rsidR="001741CC" w:rsidRPr="004C6247">
        <w:rPr>
          <w:rFonts w:ascii="Times New Roman" w:eastAsiaTheme="minorEastAsia" w:hAnsi="Times New Roman"/>
          <w:color w:val="000000"/>
          <w:sz w:val="22"/>
          <w:szCs w:val="22"/>
        </w:rPr>
        <w:t>weekly</w:t>
      </w:r>
      <w:r w:rsidR="001741CC" w:rsidRPr="004C6247">
        <w:rPr>
          <w:rFonts w:ascii="Times New Roman" w:eastAsiaTheme="minorEastAsia" w:hAnsi="Times New Roman"/>
          <w:color w:val="000000"/>
          <w:sz w:val="22"/>
          <w:szCs w:val="22"/>
        </w:rPr>
        <w:t>投与が優れて</w:t>
      </w:r>
      <w:r w:rsidR="0067477F">
        <w:rPr>
          <w:rFonts w:ascii="Times New Roman" w:eastAsiaTheme="minorEastAsia" w:hAnsi="Times New Roman" w:hint="eastAsia"/>
          <w:color w:val="000000"/>
          <w:sz w:val="22"/>
          <w:szCs w:val="22"/>
        </w:rPr>
        <w:t>いること（</w:t>
      </w:r>
      <w:r w:rsidR="00FA6B55">
        <w:rPr>
          <w:rFonts w:ascii="Times New Roman" w:eastAsiaTheme="minorEastAsia" w:hAnsi="Times New Roman"/>
          <w:color w:val="000000"/>
          <w:sz w:val="22"/>
          <w:szCs w:val="22"/>
        </w:rPr>
        <w:t>PFS</w:t>
      </w:r>
      <w:r w:rsidR="001741CC" w:rsidRPr="004C6247">
        <w:rPr>
          <w:rFonts w:ascii="Times New Roman" w:eastAsiaTheme="minorEastAsia" w:hAnsi="Times New Roman"/>
          <w:color w:val="000000"/>
          <w:sz w:val="22"/>
          <w:szCs w:val="22"/>
        </w:rPr>
        <w:t>、</w:t>
      </w:r>
      <w:r w:rsidR="00FA6B55">
        <w:rPr>
          <w:rFonts w:ascii="Times New Roman" w:eastAsiaTheme="minorEastAsia" w:hAnsi="Times New Roman"/>
          <w:color w:val="000000"/>
          <w:sz w:val="22"/>
          <w:szCs w:val="22"/>
        </w:rPr>
        <w:t>OS</w:t>
      </w:r>
      <w:r w:rsidR="001741CC" w:rsidRPr="004C6247">
        <w:rPr>
          <w:rFonts w:ascii="Times New Roman" w:eastAsiaTheme="minorEastAsia" w:hAnsi="Times New Roman"/>
          <w:color w:val="000000"/>
          <w:sz w:val="22"/>
          <w:szCs w:val="22"/>
        </w:rPr>
        <w:t>の</w:t>
      </w:r>
      <w:r w:rsidR="00FA6B55">
        <w:rPr>
          <w:rFonts w:ascii="Times New Roman" w:eastAsiaTheme="minorEastAsia" w:hAnsi="Times New Roman" w:hint="eastAsia"/>
          <w:color w:val="000000"/>
          <w:sz w:val="22"/>
          <w:szCs w:val="22"/>
        </w:rPr>
        <w:t>ハザート比</w:t>
      </w:r>
      <w:r w:rsidR="001741CC" w:rsidRPr="004C6247">
        <w:rPr>
          <w:rFonts w:ascii="Times New Roman" w:eastAsiaTheme="minorEastAsia" w:hAnsi="Times New Roman"/>
          <w:color w:val="000000"/>
          <w:sz w:val="22"/>
          <w:szCs w:val="22"/>
        </w:rPr>
        <w:t>はそれぞれ</w:t>
      </w:r>
      <w:r w:rsidR="001741CC" w:rsidRPr="004C6247">
        <w:rPr>
          <w:rFonts w:ascii="Times New Roman" w:eastAsiaTheme="minorEastAsia" w:hAnsi="Times New Roman"/>
          <w:color w:val="000000"/>
          <w:sz w:val="22"/>
          <w:szCs w:val="22"/>
        </w:rPr>
        <w:t>1.27, 1.32</w:t>
      </w:r>
      <w:r w:rsidR="0067477F">
        <w:rPr>
          <w:rFonts w:ascii="Times New Roman" w:eastAsiaTheme="minorEastAsia" w:hAnsi="Times New Roman" w:hint="eastAsia"/>
          <w:color w:val="000000"/>
          <w:sz w:val="22"/>
          <w:szCs w:val="22"/>
        </w:rPr>
        <w:t>）が示されている</w:t>
      </w:r>
      <w:r w:rsidR="0067477F">
        <w:rPr>
          <w:rFonts w:ascii="Times New Roman" w:eastAsiaTheme="minorEastAsia" w:hAnsi="Times New Roman"/>
          <w:color w:val="000000"/>
          <w:sz w:val="22"/>
          <w:szCs w:val="22"/>
          <w:vertAlign w:val="superscript"/>
        </w:rPr>
        <w:t>13</w:t>
      </w:r>
      <w:r w:rsidR="0067477F" w:rsidRPr="004C6247">
        <w:rPr>
          <w:rFonts w:ascii="Times New Roman" w:eastAsiaTheme="minorEastAsia" w:hAnsi="Times New Roman"/>
          <w:color w:val="000000"/>
          <w:sz w:val="22"/>
          <w:szCs w:val="22"/>
          <w:vertAlign w:val="superscript"/>
        </w:rPr>
        <w:t>)</w:t>
      </w:r>
      <w:r w:rsidR="0067477F">
        <w:rPr>
          <w:rFonts w:ascii="Times New Roman" w:eastAsiaTheme="minorEastAsia" w:hAnsi="Times New Roman" w:hint="eastAsia"/>
          <w:color w:val="000000"/>
          <w:sz w:val="22"/>
          <w:szCs w:val="22"/>
        </w:rPr>
        <w:t>。これら２つの試験では血液毒性、末梢神経毒性などの主要な毒性において両群間で著明な差異は無かった</w:t>
      </w:r>
      <w:r w:rsidR="001741CC" w:rsidRPr="004C6247">
        <w:rPr>
          <w:rFonts w:ascii="Times New Roman" w:eastAsiaTheme="minorEastAsia" w:hAnsi="Times New Roman"/>
          <w:color w:val="000000"/>
          <w:sz w:val="22"/>
          <w:szCs w:val="22"/>
        </w:rPr>
        <w:t>。</w:t>
      </w:r>
    </w:p>
    <w:p w14:paraId="3728C4B8" w14:textId="38B96AFF" w:rsidR="006F3744" w:rsidRPr="001741CC" w:rsidRDefault="0067477F" w:rsidP="002E75F7">
      <w:pPr>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このように他の女性特有の癌における</w:t>
      </w:r>
      <w:r>
        <w:rPr>
          <w:rFonts w:ascii="Times New Roman" w:eastAsiaTheme="minorEastAsia" w:hAnsi="Times New Roman"/>
          <w:color w:val="000000"/>
          <w:sz w:val="22"/>
          <w:szCs w:val="22"/>
        </w:rPr>
        <w:t>Paclitaxel</w:t>
      </w:r>
      <w:r>
        <w:rPr>
          <w:rFonts w:ascii="Times New Roman" w:eastAsiaTheme="minorEastAsia" w:hAnsi="Times New Roman" w:hint="eastAsia"/>
          <w:color w:val="000000"/>
          <w:sz w:val="22"/>
          <w:szCs w:val="22"/>
        </w:rPr>
        <w:t>の</w:t>
      </w:r>
      <w:r>
        <w:rPr>
          <w:rFonts w:ascii="Times New Roman" w:eastAsiaTheme="minorEastAsia" w:hAnsi="Times New Roman"/>
          <w:color w:val="000000"/>
          <w:sz w:val="22"/>
          <w:szCs w:val="22"/>
        </w:rPr>
        <w:t>dose dense</w:t>
      </w:r>
      <w:r>
        <w:rPr>
          <w:rFonts w:ascii="Times New Roman" w:eastAsiaTheme="minorEastAsia" w:hAnsi="Times New Roman" w:hint="eastAsia"/>
          <w:color w:val="000000"/>
          <w:sz w:val="22"/>
          <w:szCs w:val="22"/>
        </w:rPr>
        <w:t>投与の有効性</w:t>
      </w:r>
      <w:r w:rsidR="001741CC" w:rsidRPr="004C6247">
        <w:rPr>
          <w:rFonts w:ascii="Times New Roman" w:eastAsiaTheme="minorEastAsia" w:hAnsi="Times New Roman" w:hint="eastAsia"/>
          <w:color w:val="000000"/>
          <w:sz w:val="22"/>
          <w:szCs w:val="22"/>
        </w:rPr>
        <w:t>から子宮頸癌においても</w:t>
      </w:r>
      <w:r w:rsidR="00EA7AC3">
        <w:rPr>
          <w:rFonts w:ascii="Times New Roman" w:eastAsiaTheme="minorEastAsia" w:hAnsi="Times New Roman"/>
          <w:color w:val="000000"/>
          <w:sz w:val="22"/>
          <w:szCs w:val="22"/>
        </w:rPr>
        <w:t>P</w:t>
      </w:r>
      <w:r w:rsidR="001741CC">
        <w:rPr>
          <w:rFonts w:ascii="Times New Roman" w:eastAsiaTheme="minorEastAsia" w:hAnsi="Times New Roman"/>
          <w:color w:val="000000"/>
          <w:sz w:val="22"/>
          <w:szCs w:val="22"/>
        </w:rPr>
        <w:t>aclitaxel</w:t>
      </w:r>
      <w:r w:rsidR="001741CC" w:rsidRPr="004C6247">
        <w:rPr>
          <w:rFonts w:ascii="Times New Roman" w:eastAsiaTheme="minorEastAsia" w:hAnsi="Times New Roman" w:hint="eastAsia"/>
          <w:color w:val="000000"/>
          <w:sz w:val="22"/>
          <w:szCs w:val="22"/>
        </w:rPr>
        <w:t>を</w:t>
      </w:r>
      <w:r>
        <w:rPr>
          <w:rFonts w:ascii="Times New Roman" w:eastAsiaTheme="minorEastAsia" w:hAnsi="Times New Roman"/>
          <w:color w:val="000000"/>
          <w:sz w:val="22"/>
          <w:szCs w:val="22"/>
        </w:rPr>
        <w:t>dose dense</w:t>
      </w:r>
      <w:r w:rsidR="001741CC" w:rsidRPr="004C6247">
        <w:rPr>
          <w:rFonts w:ascii="Times New Roman" w:eastAsiaTheme="minorEastAsia" w:hAnsi="Times New Roman" w:hint="eastAsia"/>
          <w:color w:val="000000"/>
          <w:sz w:val="22"/>
          <w:szCs w:val="22"/>
        </w:rPr>
        <w:t>投与することで</w:t>
      </w:r>
      <w:r w:rsidR="001741CC" w:rsidRPr="004C6247">
        <w:rPr>
          <w:rFonts w:ascii="Times New Roman" w:eastAsiaTheme="minorEastAsia" w:hAnsi="Times New Roman"/>
          <w:color w:val="000000"/>
          <w:sz w:val="22"/>
          <w:szCs w:val="22"/>
        </w:rPr>
        <w:t>副作用</w:t>
      </w:r>
      <w:r w:rsidR="001741CC" w:rsidRPr="004C6247">
        <w:rPr>
          <w:rFonts w:ascii="Times New Roman" w:eastAsiaTheme="minorEastAsia" w:hAnsi="Times New Roman" w:hint="eastAsia"/>
          <w:color w:val="000000"/>
          <w:sz w:val="22"/>
          <w:szCs w:val="22"/>
        </w:rPr>
        <w:t>を</w:t>
      </w:r>
      <w:r w:rsidR="001741CC" w:rsidRPr="004C6247">
        <w:rPr>
          <w:rFonts w:ascii="Times New Roman" w:eastAsiaTheme="minorEastAsia" w:hAnsi="Times New Roman"/>
          <w:color w:val="000000"/>
          <w:sz w:val="22"/>
          <w:szCs w:val="22"/>
        </w:rPr>
        <w:t>許容範囲内に</w:t>
      </w:r>
      <w:r w:rsidR="001741CC" w:rsidRPr="004C6247">
        <w:rPr>
          <w:rFonts w:ascii="Times New Roman" w:eastAsiaTheme="minorEastAsia" w:hAnsi="Times New Roman" w:hint="eastAsia"/>
          <w:color w:val="000000"/>
          <w:sz w:val="22"/>
          <w:szCs w:val="22"/>
        </w:rPr>
        <w:t>留めつつ効果</w:t>
      </w:r>
      <w:r>
        <w:rPr>
          <w:rFonts w:ascii="Times New Roman" w:eastAsiaTheme="minorEastAsia" w:hAnsi="Times New Roman" w:hint="eastAsia"/>
          <w:color w:val="000000"/>
          <w:sz w:val="22"/>
          <w:szCs w:val="22"/>
        </w:rPr>
        <w:t>を</w:t>
      </w:r>
      <w:r w:rsidR="001741CC" w:rsidRPr="004C6247">
        <w:rPr>
          <w:rFonts w:ascii="Times New Roman" w:eastAsiaTheme="minorEastAsia" w:hAnsi="Times New Roman" w:hint="eastAsia"/>
          <w:color w:val="000000"/>
          <w:sz w:val="22"/>
          <w:szCs w:val="22"/>
        </w:rPr>
        <w:t>増強</w:t>
      </w:r>
      <w:r>
        <w:rPr>
          <w:rFonts w:ascii="Times New Roman" w:eastAsiaTheme="minorEastAsia" w:hAnsi="Times New Roman" w:hint="eastAsia"/>
          <w:color w:val="000000"/>
          <w:sz w:val="22"/>
          <w:szCs w:val="22"/>
        </w:rPr>
        <w:t>する可能性が</w:t>
      </w:r>
      <w:r w:rsidR="001741CC" w:rsidRPr="004C6247">
        <w:rPr>
          <w:rFonts w:ascii="Times New Roman" w:eastAsiaTheme="minorEastAsia" w:hAnsi="Times New Roman" w:hint="eastAsia"/>
          <w:color w:val="000000"/>
          <w:sz w:val="22"/>
          <w:szCs w:val="22"/>
        </w:rPr>
        <w:t>期待</w:t>
      </w:r>
      <w:r>
        <w:rPr>
          <w:rFonts w:ascii="Times New Roman" w:eastAsiaTheme="minorEastAsia" w:hAnsi="Times New Roman" w:hint="eastAsia"/>
          <w:color w:val="000000"/>
          <w:sz w:val="22"/>
          <w:szCs w:val="22"/>
        </w:rPr>
        <w:t>される</w:t>
      </w:r>
      <w:r w:rsidR="001741CC" w:rsidRPr="004C6247">
        <w:rPr>
          <w:rFonts w:ascii="Times New Roman" w:eastAsiaTheme="minorEastAsia" w:hAnsi="Times New Roman" w:hint="eastAsia"/>
          <w:color w:val="000000"/>
          <w:sz w:val="22"/>
          <w:szCs w:val="22"/>
        </w:rPr>
        <w:t>。</w:t>
      </w:r>
      <w:r w:rsidR="001741CC">
        <w:rPr>
          <w:rFonts w:ascii="Times New Roman" w:eastAsiaTheme="minorEastAsia" w:hAnsi="Times New Roman" w:hint="eastAsia"/>
          <w:color w:val="000000"/>
          <w:sz w:val="22"/>
          <w:szCs w:val="22"/>
        </w:rPr>
        <w:t>そこで三海婦人科</w:t>
      </w:r>
      <w:r w:rsidR="001D4796">
        <w:rPr>
          <w:rFonts w:ascii="Times New Roman" w:eastAsiaTheme="minorEastAsia" w:hAnsi="Times New Roman" w:hint="eastAsia"/>
          <w:color w:val="000000"/>
          <w:sz w:val="22"/>
          <w:szCs w:val="22"/>
        </w:rPr>
        <w:t>癌スタディー</w:t>
      </w:r>
      <w:r w:rsidR="001741CC">
        <w:rPr>
          <w:rFonts w:ascii="Times New Roman" w:eastAsiaTheme="minorEastAsia" w:hAnsi="Times New Roman" w:hint="eastAsia"/>
          <w:color w:val="000000"/>
          <w:sz w:val="22"/>
          <w:szCs w:val="22"/>
        </w:rPr>
        <w:t>グループ（</w:t>
      </w:r>
      <w:r w:rsidR="001741CC">
        <w:rPr>
          <w:rFonts w:ascii="Times New Roman" w:eastAsiaTheme="minorEastAsia" w:hAnsi="Times New Roman"/>
          <w:color w:val="000000"/>
          <w:sz w:val="22"/>
          <w:szCs w:val="22"/>
        </w:rPr>
        <w:t>SGSG</w:t>
      </w:r>
      <w:r w:rsidR="001741CC">
        <w:rPr>
          <w:rFonts w:ascii="Times New Roman" w:eastAsiaTheme="minorEastAsia" w:hAnsi="Times New Roman" w:hint="eastAsia"/>
          <w:color w:val="000000"/>
          <w:sz w:val="22"/>
          <w:szCs w:val="22"/>
        </w:rPr>
        <w:t>）は</w:t>
      </w:r>
      <w:r w:rsidR="001741CC">
        <w:rPr>
          <w:rFonts w:ascii="Times New Roman" w:eastAsiaTheme="minorEastAsia" w:hAnsi="Times New Roman"/>
          <w:color w:val="000000"/>
          <w:sz w:val="22"/>
          <w:szCs w:val="22"/>
        </w:rPr>
        <w:t>TP</w:t>
      </w:r>
      <w:r w:rsidR="001741CC">
        <w:rPr>
          <w:rFonts w:ascii="Times New Roman" w:eastAsiaTheme="minorEastAsia" w:hAnsi="Times New Roman" w:hint="eastAsia"/>
          <w:color w:val="000000"/>
          <w:sz w:val="22"/>
          <w:szCs w:val="22"/>
        </w:rPr>
        <w:t>療法の</w:t>
      </w:r>
      <w:r w:rsidR="001741CC">
        <w:rPr>
          <w:rFonts w:ascii="Times New Roman" w:eastAsiaTheme="minorEastAsia" w:hAnsi="Times New Roman"/>
          <w:color w:val="000000"/>
          <w:sz w:val="22"/>
          <w:szCs w:val="22"/>
        </w:rPr>
        <w:t>paclitaxel</w:t>
      </w:r>
      <w:r w:rsidR="001741CC">
        <w:rPr>
          <w:rFonts w:ascii="Times New Roman" w:eastAsiaTheme="minorEastAsia" w:hAnsi="Times New Roman" w:hint="eastAsia"/>
          <w:color w:val="000000"/>
          <w:sz w:val="22"/>
          <w:szCs w:val="22"/>
        </w:rPr>
        <w:t>を</w:t>
      </w:r>
      <w:r w:rsidR="00392D7B">
        <w:rPr>
          <w:rFonts w:ascii="Times New Roman" w:eastAsiaTheme="minorEastAsia" w:hAnsi="Times New Roman"/>
          <w:color w:val="000000"/>
          <w:sz w:val="22"/>
          <w:szCs w:val="22"/>
        </w:rPr>
        <w:t>weekly</w:t>
      </w:r>
      <w:r w:rsidR="00392D7B">
        <w:rPr>
          <w:rFonts w:ascii="Times New Roman" w:eastAsiaTheme="minorEastAsia" w:hAnsi="Times New Roman" w:hint="eastAsia"/>
          <w:color w:val="000000"/>
          <w:sz w:val="22"/>
          <w:szCs w:val="22"/>
        </w:rPr>
        <w:t>投与した</w:t>
      </w:r>
      <w:r w:rsidR="00392D7B">
        <w:rPr>
          <w:rFonts w:ascii="Times New Roman" w:eastAsiaTheme="minorEastAsia" w:hAnsi="Times New Roman"/>
          <w:color w:val="000000"/>
          <w:sz w:val="22"/>
          <w:szCs w:val="22"/>
        </w:rPr>
        <w:t>dose dense TP</w:t>
      </w:r>
      <w:r w:rsidR="00392D7B">
        <w:rPr>
          <w:rFonts w:ascii="Times New Roman" w:eastAsiaTheme="minorEastAsia" w:hAnsi="Times New Roman" w:hint="eastAsia"/>
          <w:color w:val="000000"/>
          <w:sz w:val="22"/>
          <w:szCs w:val="22"/>
        </w:rPr>
        <w:t>療法</w:t>
      </w:r>
      <w:r w:rsidR="00FA6B55">
        <w:rPr>
          <w:rFonts w:ascii="Times New Roman" w:eastAsiaTheme="minorEastAsia" w:hAnsi="Times New Roman" w:hint="eastAsia"/>
          <w:color w:val="000000"/>
          <w:sz w:val="22"/>
          <w:szCs w:val="22"/>
        </w:rPr>
        <w:t>（</w:t>
      </w:r>
      <w:r w:rsidR="00FA6B55">
        <w:rPr>
          <w:rFonts w:ascii="Times New Roman" w:eastAsiaTheme="minorEastAsia" w:hAnsi="Times New Roman"/>
          <w:color w:val="000000"/>
          <w:sz w:val="22"/>
          <w:szCs w:val="22"/>
        </w:rPr>
        <w:t>ddTP</w:t>
      </w:r>
      <w:r w:rsidR="00FA6B55">
        <w:rPr>
          <w:rFonts w:ascii="Times New Roman" w:eastAsiaTheme="minorEastAsia" w:hAnsi="Times New Roman" w:hint="eastAsia"/>
          <w:color w:val="000000"/>
          <w:sz w:val="22"/>
          <w:szCs w:val="22"/>
        </w:rPr>
        <w:t>療法）</w:t>
      </w:r>
      <w:r w:rsidR="00392D7B">
        <w:rPr>
          <w:rFonts w:ascii="Times New Roman" w:eastAsiaTheme="minorEastAsia" w:hAnsi="Times New Roman" w:hint="eastAsia"/>
          <w:color w:val="000000"/>
          <w:sz w:val="22"/>
          <w:szCs w:val="22"/>
        </w:rPr>
        <w:t>を</w:t>
      </w:r>
      <w:r w:rsidR="00392D7B">
        <w:rPr>
          <w:rFonts w:ascii="Times New Roman" w:eastAsiaTheme="minorEastAsia" w:hAnsi="Times New Roman"/>
          <w:color w:val="000000"/>
          <w:sz w:val="22"/>
          <w:szCs w:val="22"/>
        </w:rPr>
        <w:t>NAC</w:t>
      </w:r>
      <w:r w:rsidR="00392D7B">
        <w:rPr>
          <w:rFonts w:ascii="Times New Roman" w:eastAsiaTheme="minorEastAsia" w:hAnsi="Times New Roman" w:hint="eastAsia"/>
          <w:color w:val="000000"/>
          <w:sz w:val="22"/>
          <w:szCs w:val="22"/>
        </w:rPr>
        <w:t>に用いた第</w:t>
      </w:r>
      <w:r w:rsidR="00392D7B">
        <w:rPr>
          <w:rFonts w:ascii="Times New Roman" w:eastAsiaTheme="minorEastAsia" w:hAnsi="Times New Roman"/>
          <w:color w:val="000000"/>
          <w:sz w:val="22"/>
          <w:szCs w:val="22"/>
        </w:rPr>
        <w:t>II</w:t>
      </w:r>
      <w:r w:rsidR="00392D7B">
        <w:rPr>
          <w:rFonts w:ascii="Times New Roman" w:eastAsiaTheme="minorEastAsia" w:hAnsi="Times New Roman" w:hint="eastAsia"/>
          <w:color w:val="000000"/>
          <w:sz w:val="22"/>
          <w:szCs w:val="22"/>
        </w:rPr>
        <w:t>相試験</w:t>
      </w:r>
      <w:r w:rsidR="00FA6B55">
        <w:rPr>
          <w:rFonts w:ascii="Times New Roman" w:eastAsiaTheme="minorEastAsia" w:hAnsi="Times New Roman" w:hint="eastAsia"/>
          <w:color w:val="000000"/>
          <w:sz w:val="22"/>
          <w:szCs w:val="22"/>
        </w:rPr>
        <w:t>（</w:t>
      </w:r>
      <w:r w:rsidR="00870155">
        <w:rPr>
          <w:rFonts w:ascii="Times New Roman" w:eastAsiaTheme="minorEastAsia" w:hAnsi="Times New Roman"/>
          <w:color w:val="000000"/>
          <w:sz w:val="22"/>
          <w:szCs w:val="22"/>
        </w:rPr>
        <w:t>SGSG013</w:t>
      </w:r>
      <w:r w:rsidR="00FA6B55">
        <w:rPr>
          <w:rFonts w:ascii="Times New Roman" w:eastAsiaTheme="minorEastAsia" w:hAnsi="Times New Roman" w:hint="eastAsia"/>
          <w:color w:val="000000"/>
          <w:sz w:val="22"/>
          <w:szCs w:val="22"/>
        </w:rPr>
        <w:t>試験）</w:t>
      </w:r>
      <w:r w:rsidR="00392D7B">
        <w:rPr>
          <w:rFonts w:ascii="Times New Roman" w:eastAsiaTheme="minorEastAsia" w:hAnsi="Times New Roman" w:hint="eastAsia"/>
          <w:color w:val="000000"/>
          <w:sz w:val="22"/>
          <w:szCs w:val="22"/>
        </w:rPr>
        <w:t>を行った</w:t>
      </w:r>
      <w:r w:rsidR="00392D7B" w:rsidRPr="00392D7B">
        <w:rPr>
          <w:rFonts w:ascii="Times New Roman" w:eastAsiaTheme="minorEastAsia" w:hAnsi="Times New Roman"/>
          <w:color w:val="000000"/>
          <w:sz w:val="22"/>
          <w:szCs w:val="22"/>
          <w:vertAlign w:val="superscript"/>
        </w:rPr>
        <w:t>14)</w:t>
      </w:r>
      <w:r w:rsidR="00392D7B">
        <w:rPr>
          <w:rFonts w:ascii="Times New Roman" w:eastAsiaTheme="minorEastAsia" w:hAnsi="Times New Roman" w:hint="eastAsia"/>
          <w:color w:val="000000"/>
          <w:sz w:val="22"/>
          <w:szCs w:val="22"/>
        </w:rPr>
        <w:t>。この試験では</w:t>
      </w:r>
      <w:r w:rsidR="002C64CF">
        <w:rPr>
          <w:rFonts w:ascii="Times New Roman" w:eastAsiaTheme="minorEastAsia" w:hAnsi="Times New Roman"/>
          <w:color w:val="000000"/>
          <w:sz w:val="22"/>
          <w:szCs w:val="22"/>
        </w:rPr>
        <w:t>FIGOIb2</w:t>
      </w:r>
      <w:r w:rsidR="002C64CF">
        <w:rPr>
          <w:rFonts w:ascii="Times New Roman" w:eastAsiaTheme="minorEastAsia" w:hAnsi="Times New Roman" w:hint="eastAsia"/>
          <w:color w:val="000000"/>
          <w:sz w:val="22"/>
          <w:szCs w:val="22"/>
        </w:rPr>
        <w:t>期から</w:t>
      </w:r>
      <w:r w:rsidR="002C64CF">
        <w:rPr>
          <w:rFonts w:ascii="Times New Roman" w:eastAsiaTheme="minorEastAsia" w:hAnsi="Times New Roman"/>
          <w:color w:val="000000"/>
          <w:sz w:val="22"/>
          <w:szCs w:val="22"/>
        </w:rPr>
        <w:t>IIb</w:t>
      </w:r>
      <w:r w:rsidR="002C64CF">
        <w:rPr>
          <w:rFonts w:ascii="Times New Roman" w:eastAsiaTheme="minorEastAsia" w:hAnsi="Times New Roman" w:hint="eastAsia"/>
          <w:color w:val="000000"/>
          <w:sz w:val="22"/>
          <w:szCs w:val="22"/>
        </w:rPr>
        <w:t>期を対象に</w:t>
      </w:r>
      <w:r w:rsidR="00EA7AC3">
        <w:rPr>
          <w:rFonts w:ascii="Times New Roman" w:eastAsiaTheme="minorEastAsia" w:hAnsi="Times New Roman"/>
          <w:color w:val="000000"/>
          <w:sz w:val="22"/>
          <w:szCs w:val="22"/>
        </w:rPr>
        <w:t>P</w:t>
      </w:r>
      <w:r w:rsidR="006F3744">
        <w:rPr>
          <w:rFonts w:ascii="Times New Roman" w:eastAsiaTheme="minorEastAsia" w:hAnsi="Times New Roman"/>
          <w:color w:val="000000"/>
          <w:sz w:val="22"/>
          <w:szCs w:val="22"/>
        </w:rPr>
        <w:t>aclitaxel 80mg/m</w:t>
      </w:r>
      <w:r w:rsidR="006F3744" w:rsidRPr="001741CC">
        <w:rPr>
          <w:rFonts w:ascii="Times New Roman" w:eastAsiaTheme="minorEastAsia" w:hAnsi="Times New Roman"/>
          <w:color w:val="000000"/>
          <w:sz w:val="22"/>
          <w:szCs w:val="22"/>
          <w:vertAlign w:val="superscript"/>
        </w:rPr>
        <w:t>2</w:t>
      </w:r>
      <w:r w:rsidR="00392D7B">
        <w:rPr>
          <w:rFonts w:ascii="Times New Roman" w:eastAsiaTheme="minorEastAsia" w:hAnsi="Times New Roman"/>
          <w:color w:val="000000"/>
          <w:sz w:val="22"/>
          <w:szCs w:val="22"/>
        </w:rPr>
        <w:t xml:space="preserve"> (day 1, 8, 15)</w:t>
      </w:r>
      <w:r w:rsidR="00EA7AC3">
        <w:rPr>
          <w:rFonts w:ascii="Times New Roman" w:eastAsiaTheme="minorEastAsia" w:hAnsi="Times New Roman"/>
          <w:color w:val="000000"/>
          <w:sz w:val="22"/>
          <w:szCs w:val="22"/>
        </w:rPr>
        <w:t xml:space="preserve"> + C</w:t>
      </w:r>
      <w:r w:rsidR="006F3744">
        <w:rPr>
          <w:rFonts w:ascii="Times New Roman" w:eastAsiaTheme="minorEastAsia" w:hAnsi="Times New Roman"/>
          <w:color w:val="000000"/>
          <w:sz w:val="22"/>
          <w:szCs w:val="22"/>
        </w:rPr>
        <w:t>isplatin 75mg/m</w:t>
      </w:r>
      <w:r w:rsidR="006F3744" w:rsidRPr="001741CC">
        <w:rPr>
          <w:rFonts w:ascii="Times New Roman" w:eastAsiaTheme="minorEastAsia" w:hAnsi="Times New Roman"/>
          <w:color w:val="000000"/>
          <w:sz w:val="22"/>
          <w:szCs w:val="22"/>
          <w:vertAlign w:val="superscript"/>
        </w:rPr>
        <w:t>2</w:t>
      </w:r>
      <w:r w:rsidR="00392D7B">
        <w:rPr>
          <w:rFonts w:ascii="Times New Roman" w:eastAsiaTheme="minorEastAsia" w:hAnsi="Times New Roman"/>
          <w:color w:val="000000"/>
          <w:sz w:val="22"/>
          <w:szCs w:val="22"/>
        </w:rPr>
        <w:t xml:space="preserve"> (day 1)</w:t>
      </w:r>
      <w:r w:rsidR="006F3744">
        <w:rPr>
          <w:rFonts w:ascii="Times New Roman" w:eastAsiaTheme="minorEastAsia" w:hAnsi="Times New Roman" w:hint="eastAsia"/>
          <w:color w:val="000000"/>
          <w:sz w:val="22"/>
          <w:szCs w:val="22"/>
        </w:rPr>
        <w:t>を用いた</w:t>
      </w:r>
      <w:r w:rsidR="006F3744">
        <w:rPr>
          <w:rFonts w:ascii="Times New Roman" w:eastAsiaTheme="minorEastAsia" w:hAnsi="Times New Roman"/>
          <w:color w:val="000000"/>
          <w:sz w:val="22"/>
          <w:szCs w:val="22"/>
        </w:rPr>
        <w:t>NAC</w:t>
      </w:r>
      <w:r w:rsidR="00392D7B">
        <w:rPr>
          <w:rFonts w:ascii="Times New Roman" w:eastAsiaTheme="minorEastAsia" w:hAnsi="Times New Roman" w:hint="eastAsia"/>
          <w:color w:val="000000"/>
          <w:sz w:val="22"/>
          <w:szCs w:val="22"/>
        </w:rPr>
        <w:t>を</w:t>
      </w:r>
      <w:r w:rsidR="00392D7B">
        <w:rPr>
          <w:rFonts w:ascii="Times New Roman" w:eastAsiaTheme="minorEastAsia" w:hAnsi="Times New Roman"/>
          <w:color w:val="000000"/>
          <w:sz w:val="22"/>
          <w:szCs w:val="22"/>
        </w:rPr>
        <w:t>3</w:t>
      </w:r>
      <w:r w:rsidR="00392D7B">
        <w:rPr>
          <w:rFonts w:ascii="Times New Roman" w:eastAsiaTheme="minorEastAsia" w:hAnsi="Times New Roman" w:hint="eastAsia"/>
          <w:color w:val="000000"/>
          <w:sz w:val="22"/>
          <w:szCs w:val="22"/>
        </w:rPr>
        <w:t>サイクル投与した後に</w:t>
      </w:r>
      <w:r w:rsidR="00392D7B">
        <w:rPr>
          <w:rFonts w:ascii="Times New Roman" w:eastAsiaTheme="minorEastAsia" w:hAnsi="Times New Roman"/>
          <w:color w:val="000000"/>
          <w:sz w:val="22"/>
          <w:szCs w:val="22"/>
        </w:rPr>
        <w:t>RH</w:t>
      </w:r>
      <w:r w:rsidR="00392D7B">
        <w:rPr>
          <w:rFonts w:ascii="Times New Roman" w:eastAsiaTheme="minorEastAsia" w:hAnsi="Times New Roman" w:hint="eastAsia"/>
          <w:color w:val="000000"/>
          <w:sz w:val="22"/>
          <w:szCs w:val="22"/>
        </w:rPr>
        <w:t>が行われた。</w:t>
      </w:r>
      <w:r w:rsidR="002C64CF">
        <w:rPr>
          <w:rFonts w:ascii="Times New Roman" w:eastAsiaTheme="minorEastAsia" w:hAnsi="Times New Roman" w:hint="eastAsia"/>
          <w:color w:val="000000"/>
          <w:sz w:val="22"/>
          <w:szCs w:val="22"/>
        </w:rPr>
        <w:t>その結果、病理学的完全奏効</w:t>
      </w:r>
      <w:r w:rsidR="002C64CF">
        <w:rPr>
          <w:rFonts w:ascii="Times New Roman" w:eastAsiaTheme="minorEastAsia" w:hAnsi="Times New Roman"/>
          <w:color w:val="000000"/>
          <w:sz w:val="22"/>
          <w:szCs w:val="22"/>
        </w:rPr>
        <w:t>28%</w:t>
      </w:r>
      <w:r w:rsidR="002C64CF">
        <w:rPr>
          <w:rFonts w:ascii="Times New Roman" w:eastAsiaTheme="minorEastAsia" w:hAnsi="Times New Roman" w:hint="eastAsia"/>
          <w:color w:val="000000"/>
          <w:sz w:val="22"/>
          <w:szCs w:val="22"/>
        </w:rPr>
        <w:t>を含む奏効率</w:t>
      </w:r>
      <w:r w:rsidR="002C64CF">
        <w:rPr>
          <w:rFonts w:ascii="Times New Roman" w:eastAsiaTheme="minorEastAsia" w:hAnsi="Times New Roman"/>
          <w:color w:val="000000"/>
          <w:sz w:val="22"/>
          <w:szCs w:val="22"/>
        </w:rPr>
        <w:t>94%</w:t>
      </w:r>
      <w:r w:rsidR="002C64CF">
        <w:rPr>
          <w:rFonts w:ascii="Times New Roman" w:eastAsiaTheme="minorEastAsia" w:hAnsi="Times New Roman" w:hint="eastAsia"/>
          <w:color w:val="000000"/>
          <w:sz w:val="22"/>
          <w:szCs w:val="22"/>
        </w:rPr>
        <w:t>、</w:t>
      </w:r>
      <w:r w:rsidR="002C64CF">
        <w:rPr>
          <w:rFonts w:ascii="Times New Roman" w:eastAsiaTheme="minorEastAsia" w:hAnsi="Times New Roman" w:hint="eastAsia"/>
          <w:color w:val="000000"/>
          <w:sz w:val="22"/>
          <w:szCs w:val="22"/>
        </w:rPr>
        <w:t>2</w:t>
      </w:r>
      <w:r w:rsidR="002C64CF">
        <w:rPr>
          <w:rFonts w:ascii="Times New Roman" w:eastAsiaTheme="minorEastAsia" w:hAnsi="Times New Roman" w:hint="eastAsia"/>
          <w:color w:val="000000"/>
          <w:sz w:val="22"/>
          <w:szCs w:val="22"/>
        </w:rPr>
        <w:t>年無再発生存率</w:t>
      </w:r>
      <w:r w:rsidR="002C64CF">
        <w:rPr>
          <w:rFonts w:ascii="Times New Roman" w:eastAsiaTheme="minorEastAsia" w:hAnsi="Times New Roman"/>
          <w:color w:val="000000"/>
          <w:sz w:val="22"/>
          <w:szCs w:val="22"/>
        </w:rPr>
        <w:t>88.2%</w:t>
      </w:r>
      <w:r w:rsidR="002C64CF">
        <w:rPr>
          <w:rFonts w:ascii="Times New Roman" w:eastAsiaTheme="minorEastAsia" w:hAnsi="Times New Roman" w:hint="eastAsia"/>
          <w:color w:val="000000"/>
          <w:sz w:val="22"/>
          <w:szCs w:val="22"/>
        </w:rPr>
        <w:t>、</w:t>
      </w:r>
      <w:r w:rsidR="002C64CF">
        <w:rPr>
          <w:rFonts w:ascii="Times New Roman" w:eastAsiaTheme="minorEastAsia" w:hAnsi="Times New Roman" w:hint="eastAsia"/>
          <w:color w:val="000000"/>
          <w:sz w:val="22"/>
          <w:szCs w:val="22"/>
        </w:rPr>
        <w:t>2</w:t>
      </w:r>
      <w:r w:rsidR="002C64CF">
        <w:rPr>
          <w:rFonts w:ascii="Times New Roman" w:eastAsiaTheme="minorEastAsia" w:hAnsi="Times New Roman" w:hint="eastAsia"/>
          <w:color w:val="000000"/>
          <w:sz w:val="22"/>
          <w:szCs w:val="22"/>
        </w:rPr>
        <w:t>年全生存率</w:t>
      </w:r>
      <w:r w:rsidR="002C64CF">
        <w:rPr>
          <w:rFonts w:ascii="Times New Roman" w:eastAsiaTheme="minorEastAsia" w:hAnsi="Times New Roman"/>
          <w:color w:val="000000"/>
          <w:sz w:val="22"/>
          <w:szCs w:val="22"/>
        </w:rPr>
        <w:t>94.1%</w:t>
      </w:r>
      <w:r w:rsidR="002C64CF">
        <w:rPr>
          <w:rFonts w:ascii="Times New Roman" w:eastAsiaTheme="minorEastAsia" w:hAnsi="Times New Roman" w:hint="eastAsia"/>
          <w:color w:val="000000"/>
          <w:sz w:val="22"/>
          <w:szCs w:val="22"/>
        </w:rPr>
        <w:t>と非常に良好な結果が示された。一方、</w:t>
      </w:r>
      <w:r w:rsidR="002C64CF">
        <w:rPr>
          <w:rFonts w:ascii="Times New Roman" w:eastAsiaTheme="minorEastAsia" w:hAnsi="Times New Roman"/>
          <w:color w:val="000000"/>
          <w:sz w:val="22"/>
          <w:szCs w:val="22"/>
        </w:rPr>
        <w:t>Grade3/4</w:t>
      </w:r>
      <w:r w:rsidR="002C64CF">
        <w:rPr>
          <w:rFonts w:ascii="Times New Roman" w:eastAsiaTheme="minorEastAsia" w:hAnsi="Times New Roman" w:hint="eastAsia"/>
          <w:color w:val="000000"/>
          <w:sz w:val="22"/>
          <w:szCs w:val="22"/>
        </w:rPr>
        <w:t>の毒性について嘔気</w:t>
      </w:r>
      <w:r w:rsidR="002C64CF">
        <w:rPr>
          <w:rFonts w:ascii="Times New Roman" w:eastAsiaTheme="minorEastAsia" w:hAnsi="Times New Roman"/>
          <w:color w:val="000000"/>
          <w:sz w:val="22"/>
          <w:szCs w:val="22"/>
        </w:rPr>
        <w:t>12%</w:t>
      </w:r>
      <w:r w:rsidR="002C64CF">
        <w:rPr>
          <w:rFonts w:ascii="Times New Roman" w:eastAsiaTheme="minorEastAsia" w:hAnsi="Times New Roman" w:hint="eastAsia"/>
          <w:color w:val="000000"/>
          <w:sz w:val="22"/>
          <w:szCs w:val="22"/>
        </w:rPr>
        <w:t>、食欲低下</w:t>
      </w:r>
      <w:r w:rsidR="002C64CF">
        <w:rPr>
          <w:rFonts w:ascii="Times New Roman" w:eastAsiaTheme="minorEastAsia" w:hAnsi="Times New Roman"/>
          <w:color w:val="000000"/>
          <w:sz w:val="22"/>
          <w:szCs w:val="22"/>
        </w:rPr>
        <w:t>10%</w:t>
      </w:r>
      <w:r w:rsidR="002C64CF">
        <w:rPr>
          <w:rFonts w:ascii="Times New Roman" w:eastAsiaTheme="minorEastAsia" w:hAnsi="Times New Roman" w:hint="eastAsia"/>
          <w:color w:val="000000"/>
          <w:sz w:val="22"/>
          <w:szCs w:val="22"/>
        </w:rPr>
        <w:t>、感覚性末梢神経</w:t>
      </w:r>
      <w:r w:rsidR="002C64CF">
        <w:rPr>
          <w:rFonts w:ascii="Times New Roman" w:eastAsiaTheme="minorEastAsia" w:hAnsi="Times New Roman"/>
          <w:color w:val="000000"/>
          <w:sz w:val="22"/>
          <w:szCs w:val="22"/>
        </w:rPr>
        <w:t>2%</w:t>
      </w:r>
      <w:r w:rsidR="002C64CF">
        <w:rPr>
          <w:rFonts w:ascii="Times New Roman" w:eastAsiaTheme="minorEastAsia" w:hAnsi="Times New Roman" w:hint="eastAsia"/>
          <w:color w:val="000000"/>
          <w:sz w:val="22"/>
          <w:szCs w:val="22"/>
        </w:rPr>
        <w:t>、運動性末梢神経障害</w:t>
      </w:r>
      <w:r w:rsidR="002C64CF">
        <w:rPr>
          <w:rFonts w:ascii="Times New Roman" w:eastAsiaTheme="minorEastAsia" w:hAnsi="Times New Roman"/>
          <w:color w:val="000000"/>
          <w:sz w:val="22"/>
          <w:szCs w:val="22"/>
        </w:rPr>
        <w:t>2%</w:t>
      </w:r>
      <w:r w:rsidR="002C64CF">
        <w:rPr>
          <w:rFonts w:ascii="Times New Roman" w:eastAsiaTheme="minorEastAsia" w:hAnsi="Times New Roman" w:hint="eastAsia"/>
          <w:color w:val="000000"/>
          <w:sz w:val="22"/>
          <w:szCs w:val="22"/>
        </w:rPr>
        <w:t>、倦怠感</w:t>
      </w:r>
      <w:r w:rsidR="002C64CF">
        <w:rPr>
          <w:rFonts w:ascii="Times New Roman" w:eastAsiaTheme="minorEastAsia" w:hAnsi="Times New Roman"/>
          <w:color w:val="000000"/>
          <w:sz w:val="22"/>
          <w:szCs w:val="22"/>
        </w:rPr>
        <w:t>6%</w:t>
      </w:r>
      <w:r w:rsidR="002C64CF">
        <w:rPr>
          <w:rFonts w:ascii="Times New Roman" w:eastAsiaTheme="minorEastAsia" w:hAnsi="Times New Roman" w:hint="eastAsia"/>
          <w:color w:val="000000"/>
          <w:sz w:val="22"/>
          <w:szCs w:val="22"/>
        </w:rPr>
        <w:t>、感染</w:t>
      </w:r>
      <w:r w:rsidR="002C64CF">
        <w:rPr>
          <w:rFonts w:ascii="Times New Roman" w:eastAsiaTheme="minorEastAsia" w:hAnsi="Times New Roman"/>
          <w:color w:val="000000"/>
          <w:sz w:val="22"/>
          <w:szCs w:val="22"/>
        </w:rPr>
        <w:t>2%</w:t>
      </w:r>
      <w:r w:rsidR="002C64CF">
        <w:rPr>
          <w:rFonts w:ascii="Times New Roman" w:eastAsiaTheme="minorEastAsia" w:hAnsi="Times New Roman" w:hint="eastAsia"/>
          <w:color w:val="000000"/>
          <w:sz w:val="22"/>
          <w:szCs w:val="22"/>
        </w:rPr>
        <w:t>、下痢</w:t>
      </w:r>
      <w:r w:rsidR="002C64CF">
        <w:rPr>
          <w:rFonts w:ascii="Times New Roman" w:eastAsiaTheme="minorEastAsia" w:hAnsi="Times New Roman"/>
          <w:color w:val="000000"/>
          <w:sz w:val="22"/>
          <w:szCs w:val="22"/>
        </w:rPr>
        <w:t>4%</w:t>
      </w:r>
      <w:r w:rsidR="002C64CF">
        <w:rPr>
          <w:rFonts w:ascii="Times New Roman" w:eastAsiaTheme="minorEastAsia" w:hAnsi="Times New Roman" w:hint="eastAsia"/>
          <w:color w:val="000000"/>
          <w:sz w:val="22"/>
          <w:szCs w:val="22"/>
        </w:rPr>
        <w:t>、低ナトリウム血症</w:t>
      </w:r>
      <w:r w:rsidR="002C64CF">
        <w:rPr>
          <w:rFonts w:ascii="Times New Roman" w:eastAsiaTheme="minorEastAsia" w:hAnsi="Times New Roman"/>
          <w:color w:val="000000"/>
          <w:sz w:val="22"/>
          <w:szCs w:val="22"/>
        </w:rPr>
        <w:t>4%</w:t>
      </w:r>
      <w:r w:rsidR="002C64CF">
        <w:rPr>
          <w:rFonts w:ascii="Times New Roman" w:eastAsiaTheme="minorEastAsia" w:hAnsi="Times New Roman" w:hint="eastAsia"/>
          <w:color w:val="000000"/>
          <w:sz w:val="22"/>
          <w:szCs w:val="22"/>
        </w:rPr>
        <w:t>と</w:t>
      </w:r>
      <w:r w:rsidR="00890D4B">
        <w:rPr>
          <w:rFonts w:ascii="Times New Roman" w:eastAsiaTheme="minorEastAsia" w:hAnsi="Times New Roman" w:hint="eastAsia"/>
          <w:color w:val="000000"/>
          <w:sz w:val="22"/>
          <w:szCs w:val="22"/>
        </w:rPr>
        <w:t>非血液毒性が</w:t>
      </w:r>
      <w:r w:rsidR="002C64CF">
        <w:rPr>
          <w:rFonts w:ascii="Times New Roman" w:eastAsiaTheme="minorEastAsia" w:hAnsi="Times New Roman" w:hint="eastAsia"/>
          <w:color w:val="000000"/>
          <w:sz w:val="22"/>
          <w:szCs w:val="22"/>
        </w:rPr>
        <w:t>比較的高率に発生した。</w:t>
      </w:r>
      <w:r w:rsidR="00890D4B">
        <w:rPr>
          <w:rFonts w:ascii="Times New Roman" w:eastAsiaTheme="minorEastAsia" w:hAnsi="Times New Roman" w:hint="eastAsia"/>
          <w:color w:val="000000"/>
          <w:sz w:val="22"/>
          <w:szCs w:val="22"/>
        </w:rPr>
        <w:t>これらの毒性の多くはシスプラチン投与に起因すると推測された。</w:t>
      </w:r>
      <w:r>
        <w:rPr>
          <w:rFonts w:ascii="Times New Roman" w:eastAsiaTheme="minorEastAsia" w:hAnsi="Times New Roman" w:hint="eastAsia"/>
          <w:color w:val="000000"/>
          <w:sz w:val="22"/>
          <w:szCs w:val="22"/>
        </w:rPr>
        <w:t>また</w:t>
      </w:r>
      <w:r w:rsidR="00890D4B">
        <w:rPr>
          <w:rFonts w:ascii="Times New Roman" w:eastAsiaTheme="minorEastAsia" w:hAnsi="Times New Roman" w:hint="eastAsia"/>
          <w:color w:val="000000"/>
          <w:sz w:val="22"/>
          <w:szCs w:val="22"/>
        </w:rPr>
        <w:t>、治療完遂割合は</w:t>
      </w:r>
      <w:r w:rsidR="00890D4B">
        <w:rPr>
          <w:rFonts w:ascii="Times New Roman" w:eastAsiaTheme="minorEastAsia" w:hAnsi="Times New Roman"/>
          <w:color w:val="000000"/>
          <w:sz w:val="22"/>
          <w:szCs w:val="22"/>
        </w:rPr>
        <w:t>69%</w:t>
      </w:r>
      <w:r w:rsidR="00870155">
        <w:rPr>
          <w:rFonts w:ascii="Times New Roman" w:eastAsiaTheme="minorEastAsia" w:hAnsi="Times New Roman" w:hint="eastAsia"/>
          <w:color w:val="000000"/>
          <w:sz w:val="22"/>
          <w:szCs w:val="22"/>
        </w:rPr>
        <w:t>とやや低めで</w:t>
      </w:r>
      <w:r w:rsidR="00890D4B">
        <w:rPr>
          <w:rFonts w:ascii="Times New Roman" w:eastAsiaTheme="minorEastAsia" w:hAnsi="Times New Roman" w:hint="eastAsia"/>
          <w:color w:val="000000"/>
          <w:sz w:val="22"/>
          <w:szCs w:val="22"/>
        </w:rPr>
        <w:t>あった。</w:t>
      </w:r>
    </w:p>
    <w:p w14:paraId="06D5BB98" w14:textId="77777777" w:rsidR="003D7E8A" w:rsidRPr="00513713"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3051DDF9" w14:textId="1B07BAEF" w:rsidR="00787415" w:rsidRPr="004C6247" w:rsidRDefault="0051371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2.5</w:t>
      </w:r>
      <w:r w:rsidR="0067477F">
        <w:rPr>
          <w:rFonts w:ascii="Times New Roman" w:eastAsiaTheme="minorEastAsia" w:hAnsi="Times New Roman"/>
          <w:sz w:val="22"/>
          <w:szCs w:val="22"/>
        </w:rPr>
        <w:t xml:space="preserve"> C</w:t>
      </w:r>
      <w:r w:rsidR="00FA6B55">
        <w:rPr>
          <w:rFonts w:ascii="Times New Roman" w:eastAsiaTheme="minorEastAsia" w:hAnsi="Times New Roman"/>
          <w:sz w:val="22"/>
          <w:szCs w:val="22"/>
        </w:rPr>
        <w:t>isplatin</w:t>
      </w:r>
      <w:r w:rsidR="00FA6B55">
        <w:rPr>
          <w:rFonts w:ascii="Times New Roman" w:eastAsiaTheme="minorEastAsia" w:hAnsi="Times New Roman" w:hint="eastAsia"/>
          <w:sz w:val="22"/>
          <w:szCs w:val="22"/>
        </w:rPr>
        <w:t>を</w:t>
      </w:r>
      <w:r w:rsidR="0067477F">
        <w:rPr>
          <w:rFonts w:ascii="Times New Roman" w:eastAsiaTheme="minorEastAsia" w:hAnsi="Times New Roman"/>
          <w:sz w:val="22"/>
          <w:szCs w:val="22"/>
        </w:rPr>
        <w:t>C</w:t>
      </w:r>
      <w:r w:rsidR="00FA6B55">
        <w:rPr>
          <w:rFonts w:ascii="Times New Roman" w:eastAsiaTheme="minorEastAsia" w:hAnsi="Times New Roman"/>
          <w:sz w:val="22"/>
          <w:szCs w:val="22"/>
        </w:rPr>
        <w:t>arboplatin</w:t>
      </w:r>
      <w:r w:rsidR="00FA6B55">
        <w:rPr>
          <w:rFonts w:ascii="Times New Roman" w:eastAsiaTheme="minorEastAsia" w:hAnsi="Times New Roman" w:hint="eastAsia"/>
          <w:sz w:val="22"/>
          <w:szCs w:val="22"/>
        </w:rPr>
        <w:t>に変更した</w:t>
      </w:r>
      <w:r w:rsidR="00787415" w:rsidRPr="004C6247">
        <w:rPr>
          <w:rFonts w:ascii="Times New Roman" w:eastAsiaTheme="minorEastAsia" w:hAnsi="Times New Roman" w:hint="eastAsia"/>
          <w:sz w:val="22"/>
          <w:szCs w:val="22"/>
        </w:rPr>
        <w:t>根拠</w:t>
      </w:r>
    </w:p>
    <w:p w14:paraId="325D5CFE" w14:textId="4BDE63E6" w:rsidR="00787415"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lang w:val="es-ES"/>
        </w:rPr>
        <w:t xml:space="preserve">　</w:t>
      </w:r>
      <w:r w:rsidR="004C6247" w:rsidRPr="004C6247">
        <w:rPr>
          <w:rFonts w:ascii="Times New Roman" w:eastAsiaTheme="minorEastAsia" w:hAnsi="Times New Roman"/>
          <w:color w:val="000000"/>
          <w:sz w:val="22"/>
          <w:szCs w:val="22"/>
        </w:rPr>
        <w:t>2012</w:t>
      </w:r>
      <w:r w:rsidR="004C6247" w:rsidRPr="004C6247">
        <w:rPr>
          <w:rFonts w:ascii="Times New Roman" w:eastAsiaTheme="minorEastAsia" w:hAnsi="Times New Roman"/>
          <w:color w:val="000000"/>
          <w:sz w:val="22"/>
          <w:szCs w:val="22"/>
        </w:rPr>
        <w:t>年の米国臨床腫瘍学会で</w:t>
      </w:r>
      <w:r w:rsidR="004C6247" w:rsidRPr="004C6247">
        <w:rPr>
          <w:rFonts w:ascii="Times New Roman" w:eastAsiaTheme="minorEastAsia" w:hAnsi="Times New Roman"/>
          <w:color w:val="000000"/>
          <w:sz w:val="22"/>
          <w:szCs w:val="22"/>
        </w:rPr>
        <w:t>JCOG0505</w:t>
      </w:r>
      <w:r w:rsidR="004C6247" w:rsidRPr="004C6247">
        <w:rPr>
          <w:rFonts w:ascii="Times New Roman" w:eastAsiaTheme="minorEastAsia" w:hAnsi="Times New Roman"/>
          <w:color w:val="000000"/>
          <w:sz w:val="22"/>
          <w:szCs w:val="22"/>
        </w:rPr>
        <w:t>試験の結果が報告された</w:t>
      </w:r>
      <w:r w:rsidR="00FA6B55">
        <w:rPr>
          <w:rFonts w:ascii="Times New Roman" w:eastAsiaTheme="minorEastAsia" w:hAnsi="Times New Roman"/>
          <w:color w:val="000000"/>
          <w:sz w:val="22"/>
          <w:szCs w:val="22"/>
          <w:vertAlign w:val="superscript"/>
        </w:rPr>
        <w:t>15</w:t>
      </w:r>
      <w:r w:rsidR="004C6247" w:rsidRPr="004C6247">
        <w:rPr>
          <w:rFonts w:ascii="Times New Roman" w:eastAsiaTheme="minorEastAsia" w:hAnsi="Times New Roman"/>
          <w:color w:val="000000"/>
          <w:sz w:val="22"/>
          <w:szCs w:val="22"/>
          <w:vertAlign w:val="superscript"/>
        </w:rPr>
        <w:t>)</w:t>
      </w:r>
      <w:r w:rsidR="004C6247" w:rsidRPr="004C6247">
        <w:rPr>
          <w:rFonts w:ascii="Times New Roman" w:eastAsiaTheme="minorEastAsia" w:hAnsi="Times New Roman"/>
          <w:color w:val="000000"/>
          <w:sz w:val="22"/>
          <w:szCs w:val="22"/>
        </w:rPr>
        <w:t>。</w:t>
      </w:r>
      <w:r w:rsidR="001741CC">
        <w:rPr>
          <w:rFonts w:ascii="Times New Roman" w:eastAsiaTheme="minorEastAsia" w:hAnsi="Times New Roman" w:hint="eastAsia"/>
          <w:color w:val="000000"/>
          <w:sz w:val="22"/>
          <w:szCs w:val="22"/>
        </w:rPr>
        <w:t>この</w:t>
      </w:r>
      <w:r w:rsidR="004C6247" w:rsidRPr="004C6247">
        <w:rPr>
          <w:rFonts w:ascii="Times New Roman" w:eastAsiaTheme="minorEastAsia" w:hAnsi="Times New Roman"/>
          <w:color w:val="000000"/>
          <w:sz w:val="22"/>
          <w:szCs w:val="22"/>
        </w:rPr>
        <w:t>試験は進行再発子宮頸がんにおける</w:t>
      </w:r>
      <w:r w:rsidR="004C6247" w:rsidRPr="004C6247">
        <w:rPr>
          <w:rFonts w:ascii="Times New Roman" w:eastAsiaTheme="minorEastAsia" w:hAnsi="Times New Roman"/>
          <w:color w:val="000000"/>
          <w:sz w:val="22"/>
          <w:szCs w:val="22"/>
        </w:rPr>
        <w:t>TC</w:t>
      </w:r>
      <w:r w:rsidR="004C6247" w:rsidRPr="004C6247">
        <w:rPr>
          <w:rFonts w:ascii="Times New Roman" w:eastAsiaTheme="minorEastAsia" w:hAnsi="Times New Roman"/>
          <w:color w:val="000000"/>
          <w:sz w:val="22"/>
          <w:szCs w:val="22"/>
        </w:rPr>
        <w:t>療法</w:t>
      </w:r>
      <w:r w:rsidR="001741CC">
        <w:rPr>
          <w:rFonts w:ascii="Times New Roman" w:eastAsiaTheme="minorEastAsia" w:hAnsi="Times New Roman" w:hint="eastAsia"/>
          <w:color w:val="000000"/>
          <w:sz w:val="22"/>
          <w:szCs w:val="22"/>
        </w:rPr>
        <w:t>の</w:t>
      </w:r>
      <w:r w:rsidR="004C6247" w:rsidRPr="004C6247">
        <w:rPr>
          <w:rFonts w:ascii="Times New Roman" w:eastAsiaTheme="minorEastAsia" w:hAnsi="Times New Roman"/>
          <w:sz w:val="22"/>
          <w:szCs w:val="22"/>
        </w:rPr>
        <w:t>TP</w:t>
      </w:r>
      <w:r w:rsidR="004C6247" w:rsidRPr="004C6247">
        <w:rPr>
          <w:rFonts w:ascii="Times New Roman" w:eastAsiaTheme="minorEastAsia" w:hAnsi="Times New Roman"/>
          <w:sz w:val="22"/>
          <w:szCs w:val="22"/>
        </w:rPr>
        <w:t>療法</w:t>
      </w:r>
      <w:r w:rsidR="001741CC">
        <w:rPr>
          <w:rFonts w:ascii="Times New Roman" w:eastAsiaTheme="minorEastAsia" w:hAnsi="Times New Roman" w:hint="eastAsia"/>
          <w:sz w:val="22"/>
          <w:szCs w:val="22"/>
        </w:rPr>
        <w:t>に対する</w:t>
      </w:r>
      <w:r w:rsidR="004C6247" w:rsidRPr="004C6247">
        <w:rPr>
          <w:rFonts w:ascii="Times New Roman" w:eastAsiaTheme="minorEastAsia" w:hAnsi="Times New Roman"/>
          <w:sz w:val="22"/>
          <w:szCs w:val="22"/>
        </w:rPr>
        <w:t>非劣性を証明することを目的とした第</w:t>
      </w:r>
      <w:r w:rsidR="004C6247" w:rsidRPr="004C6247">
        <w:rPr>
          <w:rFonts w:ascii="Times New Roman" w:eastAsiaTheme="minorEastAsia" w:hAnsi="Times New Roman"/>
          <w:sz w:val="22"/>
          <w:szCs w:val="22"/>
        </w:rPr>
        <w:t>III</w:t>
      </w:r>
      <w:r w:rsidR="004C6247" w:rsidRPr="004C6247">
        <w:rPr>
          <w:rFonts w:ascii="Times New Roman" w:eastAsiaTheme="minorEastAsia" w:hAnsi="Times New Roman"/>
          <w:sz w:val="22"/>
          <w:szCs w:val="22"/>
        </w:rPr>
        <w:t>相試験であ</w:t>
      </w:r>
      <w:r w:rsidR="001741CC">
        <w:rPr>
          <w:rFonts w:ascii="Times New Roman" w:eastAsiaTheme="minorEastAsia" w:hAnsi="Times New Roman" w:hint="eastAsia"/>
          <w:sz w:val="22"/>
          <w:szCs w:val="22"/>
        </w:rPr>
        <w:t>る。</w:t>
      </w:r>
      <w:r w:rsidR="00FA6B55">
        <w:rPr>
          <w:rFonts w:ascii="Times New Roman" w:eastAsiaTheme="minorEastAsia" w:hAnsi="Times New Roman"/>
          <w:color w:val="000000"/>
          <w:sz w:val="22"/>
          <w:szCs w:val="22"/>
        </w:rPr>
        <w:t>OS</w:t>
      </w:r>
      <w:r w:rsidR="004C6247" w:rsidRPr="004C6247">
        <w:rPr>
          <w:rFonts w:ascii="Times New Roman" w:eastAsiaTheme="minorEastAsia" w:hAnsi="Times New Roman"/>
          <w:color w:val="000000"/>
          <w:sz w:val="22"/>
          <w:szCs w:val="22"/>
        </w:rPr>
        <w:t>においてハザード比</w:t>
      </w:r>
      <w:r w:rsidR="004C6247" w:rsidRPr="004C6247">
        <w:rPr>
          <w:rFonts w:ascii="Times New Roman" w:eastAsiaTheme="minorEastAsia" w:hAnsi="Times New Roman"/>
          <w:color w:val="000000"/>
          <w:sz w:val="22"/>
          <w:szCs w:val="22"/>
        </w:rPr>
        <w:t>0.994</w:t>
      </w:r>
      <w:r w:rsidR="004C6247" w:rsidRPr="004C6247">
        <w:rPr>
          <w:rFonts w:ascii="Times New Roman" w:eastAsiaTheme="minorEastAsia" w:hAnsi="Times New Roman"/>
          <w:color w:val="000000"/>
          <w:sz w:val="22"/>
          <w:szCs w:val="22"/>
        </w:rPr>
        <w:t>（</w:t>
      </w:r>
      <w:r w:rsidR="004C6247" w:rsidRPr="004C6247">
        <w:rPr>
          <w:rFonts w:ascii="Times New Roman" w:eastAsiaTheme="minorEastAsia" w:hAnsi="Times New Roman"/>
          <w:color w:val="000000"/>
          <w:sz w:val="22"/>
          <w:szCs w:val="22"/>
        </w:rPr>
        <w:t>90%CI: 0.789-1.253, p=0.032</w:t>
      </w:r>
      <w:r w:rsidR="004C6247" w:rsidRPr="004C6247">
        <w:rPr>
          <w:rFonts w:ascii="Times New Roman" w:eastAsiaTheme="minorEastAsia" w:hAnsi="Times New Roman"/>
          <w:color w:val="000000"/>
          <w:sz w:val="22"/>
          <w:szCs w:val="22"/>
        </w:rPr>
        <w:t>）で非劣性が</w:t>
      </w:r>
      <w:r w:rsidR="001741CC">
        <w:rPr>
          <w:rFonts w:ascii="Times New Roman" w:eastAsiaTheme="minorEastAsia" w:hAnsi="Times New Roman" w:hint="eastAsia"/>
          <w:color w:val="000000"/>
          <w:sz w:val="22"/>
          <w:szCs w:val="22"/>
        </w:rPr>
        <w:t>示された</w:t>
      </w:r>
      <w:r w:rsidR="004C6247" w:rsidRPr="004C6247">
        <w:rPr>
          <w:rFonts w:ascii="Times New Roman" w:eastAsiaTheme="minorEastAsia" w:hAnsi="Times New Roman"/>
          <w:sz w:val="22"/>
          <w:szCs w:val="22"/>
        </w:rPr>
        <w:t>。</w:t>
      </w:r>
      <w:r w:rsidR="00513713">
        <w:rPr>
          <w:rFonts w:ascii="Times New Roman" w:eastAsiaTheme="minorEastAsia" w:hAnsi="Times New Roman" w:hint="eastAsia"/>
          <w:sz w:val="22"/>
          <w:szCs w:val="22"/>
        </w:rPr>
        <w:t>この結果から子宮頸癌における併用化学療法において</w:t>
      </w:r>
      <w:r w:rsidR="001741CC">
        <w:rPr>
          <w:rFonts w:ascii="Times New Roman" w:eastAsiaTheme="minorEastAsia" w:hAnsi="Times New Roman" w:hint="eastAsia"/>
          <w:sz w:val="22"/>
          <w:szCs w:val="22"/>
        </w:rPr>
        <w:t>、</w:t>
      </w:r>
      <w:r w:rsidR="00EA7AC3">
        <w:rPr>
          <w:rFonts w:ascii="Times New Roman" w:eastAsiaTheme="minorEastAsia" w:hAnsi="Times New Roman"/>
          <w:sz w:val="22"/>
          <w:szCs w:val="22"/>
        </w:rPr>
        <w:t>C</w:t>
      </w:r>
      <w:r w:rsidR="00FA6B55">
        <w:rPr>
          <w:rFonts w:ascii="Times New Roman" w:eastAsiaTheme="minorEastAsia" w:hAnsi="Times New Roman"/>
          <w:sz w:val="22"/>
          <w:szCs w:val="22"/>
        </w:rPr>
        <w:t>arboplatin</w:t>
      </w:r>
      <w:r w:rsidR="00FA6B55">
        <w:rPr>
          <w:rFonts w:ascii="Times New Roman" w:eastAsiaTheme="minorEastAsia" w:hAnsi="Times New Roman" w:hint="eastAsia"/>
          <w:sz w:val="22"/>
          <w:szCs w:val="22"/>
        </w:rPr>
        <w:t>は</w:t>
      </w:r>
      <w:r w:rsidR="00EA7AC3">
        <w:rPr>
          <w:rFonts w:ascii="Times New Roman" w:eastAsiaTheme="minorEastAsia" w:hAnsi="Times New Roman"/>
          <w:sz w:val="22"/>
          <w:szCs w:val="22"/>
        </w:rPr>
        <w:t>C</w:t>
      </w:r>
      <w:r w:rsidR="00FA6B55">
        <w:rPr>
          <w:rFonts w:ascii="Times New Roman" w:eastAsiaTheme="minorEastAsia" w:hAnsi="Times New Roman"/>
          <w:sz w:val="22"/>
          <w:szCs w:val="22"/>
        </w:rPr>
        <w:t>isplatin</w:t>
      </w:r>
      <w:r w:rsidR="00FA6B55">
        <w:rPr>
          <w:rFonts w:ascii="Times New Roman" w:eastAsiaTheme="minorEastAsia" w:hAnsi="Times New Roman" w:hint="eastAsia"/>
          <w:sz w:val="22"/>
          <w:szCs w:val="22"/>
        </w:rPr>
        <w:t>に劣らない</w:t>
      </w:r>
      <w:r w:rsidR="00513713">
        <w:rPr>
          <w:rFonts w:ascii="Times New Roman" w:eastAsiaTheme="minorEastAsia" w:hAnsi="Times New Roman" w:hint="eastAsia"/>
          <w:sz w:val="22"/>
          <w:szCs w:val="22"/>
        </w:rPr>
        <w:t>効果を有する</w:t>
      </w:r>
      <w:r w:rsidR="001741CC">
        <w:rPr>
          <w:rFonts w:ascii="Times New Roman" w:eastAsiaTheme="minorEastAsia" w:hAnsi="Times New Roman" w:hint="eastAsia"/>
          <w:sz w:val="22"/>
          <w:szCs w:val="22"/>
        </w:rPr>
        <w:t>ことが</w:t>
      </w:r>
      <w:r w:rsidR="00FA6B55">
        <w:rPr>
          <w:rFonts w:ascii="Times New Roman" w:eastAsiaTheme="minorEastAsia" w:hAnsi="Times New Roman" w:hint="eastAsia"/>
          <w:sz w:val="22"/>
          <w:szCs w:val="22"/>
        </w:rPr>
        <w:t>期待</w:t>
      </w:r>
      <w:r w:rsidR="001741CC">
        <w:rPr>
          <w:rFonts w:ascii="Times New Roman" w:eastAsiaTheme="minorEastAsia" w:hAnsi="Times New Roman" w:hint="eastAsia"/>
          <w:sz w:val="22"/>
          <w:szCs w:val="22"/>
        </w:rPr>
        <w:t>される</w:t>
      </w:r>
      <w:r w:rsidR="00513713">
        <w:rPr>
          <w:rFonts w:ascii="Times New Roman" w:eastAsiaTheme="minorEastAsia" w:hAnsi="Times New Roman" w:hint="eastAsia"/>
          <w:sz w:val="22"/>
          <w:szCs w:val="22"/>
        </w:rPr>
        <w:t>。</w:t>
      </w:r>
      <w:r w:rsidR="00392D7B">
        <w:rPr>
          <w:rFonts w:ascii="Times New Roman" w:eastAsiaTheme="minorEastAsia" w:hAnsi="Times New Roman" w:hint="eastAsia"/>
          <w:sz w:val="22"/>
          <w:szCs w:val="22"/>
        </w:rPr>
        <w:t>そこで</w:t>
      </w:r>
      <w:r w:rsidR="00FA6B55">
        <w:rPr>
          <w:rFonts w:ascii="Times New Roman" w:eastAsiaTheme="minorEastAsia" w:hAnsi="Times New Roman" w:hint="eastAsia"/>
          <w:sz w:val="22"/>
          <w:szCs w:val="22"/>
        </w:rPr>
        <w:t>、</w:t>
      </w:r>
      <w:r w:rsidR="00890D4B">
        <w:rPr>
          <w:rFonts w:ascii="Times New Roman" w:eastAsiaTheme="minorEastAsia" w:hAnsi="Times New Roman"/>
          <w:color w:val="000000"/>
          <w:sz w:val="22"/>
          <w:szCs w:val="22"/>
        </w:rPr>
        <w:t>ddTP</w:t>
      </w:r>
      <w:r w:rsidR="00890D4B">
        <w:rPr>
          <w:rFonts w:ascii="Times New Roman" w:eastAsiaTheme="minorEastAsia" w:hAnsi="Times New Roman" w:hint="eastAsia"/>
          <w:color w:val="000000"/>
          <w:sz w:val="22"/>
          <w:szCs w:val="22"/>
        </w:rPr>
        <w:t>療法のレジメンにおいて</w:t>
      </w:r>
      <w:r w:rsidR="006B15B4" w:rsidRPr="004C6247">
        <w:rPr>
          <w:rFonts w:ascii="Times New Roman" w:eastAsiaTheme="minorEastAsia" w:hAnsi="Times New Roman" w:hint="eastAsia"/>
          <w:sz w:val="22"/>
          <w:szCs w:val="22"/>
        </w:rPr>
        <w:t>毒性が</w:t>
      </w:r>
      <w:r w:rsidR="00890D4B">
        <w:rPr>
          <w:rFonts w:ascii="Times New Roman" w:eastAsiaTheme="minorEastAsia" w:hAnsi="Times New Roman" w:hint="eastAsia"/>
          <w:sz w:val="22"/>
          <w:szCs w:val="22"/>
        </w:rPr>
        <w:t>より</w:t>
      </w:r>
      <w:r w:rsidR="006B15B4" w:rsidRPr="004C6247">
        <w:rPr>
          <w:rFonts w:ascii="Times New Roman" w:eastAsiaTheme="minorEastAsia" w:hAnsi="Times New Roman" w:hint="eastAsia"/>
          <w:sz w:val="22"/>
          <w:szCs w:val="22"/>
        </w:rPr>
        <w:t>軽微でコントロールしやすい</w:t>
      </w:r>
      <w:r w:rsidR="00EA7AC3">
        <w:rPr>
          <w:rFonts w:ascii="Times New Roman" w:eastAsiaTheme="minorEastAsia" w:hAnsi="Times New Roman"/>
          <w:sz w:val="22"/>
          <w:szCs w:val="22"/>
        </w:rPr>
        <w:t>C</w:t>
      </w:r>
      <w:r w:rsidR="00513713">
        <w:rPr>
          <w:rFonts w:ascii="Times New Roman" w:eastAsiaTheme="minorEastAsia" w:hAnsi="Times New Roman"/>
          <w:sz w:val="22"/>
          <w:szCs w:val="22"/>
        </w:rPr>
        <w:t>arboplatin</w:t>
      </w:r>
      <w:r w:rsidR="006B15B4" w:rsidRPr="004C6247">
        <w:rPr>
          <w:rFonts w:ascii="Times New Roman" w:eastAsiaTheme="minorEastAsia" w:hAnsi="Times New Roman" w:hint="eastAsia"/>
          <w:sz w:val="22"/>
          <w:szCs w:val="22"/>
        </w:rPr>
        <w:t>を</w:t>
      </w:r>
      <w:r w:rsidR="00EA7AC3">
        <w:rPr>
          <w:rFonts w:ascii="Times New Roman" w:eastAsiaTheme="minorEastAsia" w:hAnsi="Times New Roman"/>
          <w:sz w:val="22"/>
          <w:szCs w:val="22"/>
        </w:rPr>
        <w:t>C</w:t>
      </w:r>
      <w:r w:rsidR="00513713">
        <w:rPr>
          <w:rFonts w:ascii="Times New Roman" w:eastAsiaTheme="minorEastAsia" w:hAnsi="Times New Roman"/>
          <w:sz w:val="22"/>
          <w:szCs w:val="22"/>
        </w:rPr>
        <w:t>isplatin</w:t>
      </w:r>
      <w:r w:rsidR="006B15B4" w:rsidRPr="004C6247">
        <w:rPr>
          <w:rFonts w:ascii="Times New Roman" w:eastAsiaTheme="minorEastAsia" w:hAnsi="Times New Roman" w:hint="eastAsia"/>
          <w:sz w:val="22"/>
          <w:szCs w:val="22"/>
        </w:rPr>
        <w:t>に代えて用いること</w:t>
      </w:r>
      <w:r w:rsidR="00890D4B">
        <w:rPr>
          <w:rFonts w:ascii="Times New Roman" w:eastAsiaTheme="minorEastAsia" w:hAnsi="Times New Roman" w:hint="eastAsia"/>
          <w:sz w:val="22"/>
          <w:szCs w:val="22"/>
        </w:rPr>
        <w:t>で効果を落とすことなくコンプライアンスを向上させることができると考えた</w:t>
      </w:r>
      <w:r w:rsidR="006B15B4" w:rsidRPr="004C6247">
        <w:rPr>
          <w:rFonts w:ascii="Times New Roman" w:eastAsiaTheme="minorEastAsia" w:hAnsi="Times New Roman" w:hint="eastAsia"/>
          <w:sz w:val="22"/>
          <w:szCs w:val="22"/>
        </w:rPr>
        <w:t>。</w:t>
      </w:r>
      <w:r w:rsidR="00870155">
        <w:rPr>
          <w:rFonts w:ascii="Times New Roman" w:eastAsiaTheme="minorEastAsia" w:hAnsi="Times New Roman" w:hint="eastAsia"/>
          <w:sz w:val="22"/>
          <w:szCs w:val="22"/>
        </w:rPr>
        <w:t>コンプライアンスの向上は治療</w:t>
      </w:r>
      <w:r w:rsidR="00870155">
        <w:rPr>
          <w:rFonts w:ascii="Times New Roman" w:eastAsiaTheme="minorEastAsia" w:hAnsi="Times New Roman" w:hint="eastAsia"/>
          <w:color w:val="000000"/>
          <w:sz w:val="22"/>
          <w:szCs w:val="22"/>
        </w:rPr>
        <w:t>完遂割合の増加につながり、ひいては治療全体の有効性の向上が期待できる。前述の</w:t>
      </w:r>
      <w:r w:rsidR="00D0067E" w:rsidRPr="004C6247">
        <w:rPr>
          <w:rFonts w:ascii="Times New Roman" w:eastAsiaTheme="minorEastAsia" w:hAnsi="Times New Roman"/>
          <w:sz w:val="22"/>
          <w:szCs w:val="22"/>
        </w:rPr>
        <w:t>JGOG3016</w:t>
      </w:r>
      <w:r w:rsidR="00D0067E" w:rsidRPr="004C6247">
        <w:rPr>
          <w:rFonts w:ascii="Times New Roman" w:eastAsiaTheme="minorEastAsia" w:hAnsi="Times New Roman" w:hint="eastAsia"/>
          <w:sz w:val="22"/>
          <w:szCs w:val="22"/>
        </w:rPr>
        <w:t>試験で</w:t>
      </w:r>
      <w:r w:rsidR="00FA6B55">
        <w:rPr>
          <w:rFonts w:ascii="Times New Roman" w:eastAsiaTheme="minorEastAsia" w:hAnsi="Times New Roman" w:hint="eastAsia"/>
          <w:sz w:val="22"/>
          <w:szCs w:val="22"/>
        </w:rPr>
        <w:t>進行卵巣癌患者に対する</w:t>
      </w:r>
      <w:r w:rsidR="00EA7AC3">
        <w:rPr>
          <w:rFonts w:ascii="Times New Roman" w:eastAsiaTheme="minorEastAsia" w:hAnsi="Times New Roman"/>
          <w:sz w:val="22"/>
          <w:szCs w:val="22"/>
        </w:rPr>
        <w:t>P</w:t>
      </w:r>
      <w:r w:rsidR="00513713">
        <w:rPr>
          <w:rFonts w:ascii="Times New Roman" w:eastAsiaTheme="minorEastAsia" w:hAnsi="Times New Roman"/>
          <w:sz w:val="22"/>
          <w:szCs w:val="22"/>
        </w:rPr>
        <w:t xml:space="preserve">aclitaxel </w:t>
      </w:r>
      <w:r w:rsidR="00D0067E" w:rsidRPr="004C6247">
        <w:rPr>
          <w:rFonts w:ascii="Times New Roman" w:eastAsiaTheme="minorEastAsia" w:hAnsi="Times New Roman"/>
          <w:sz w:val="22"/>
          <w:szCs w:val="22"/>
        </w:rPr>
        <w:t>80mg/m</w:t>
      </w:r>
      <w:r w:rsidR="00D0067E" w:rsidRPr="004C6247">
        <w:rPr>
          <w:rFonts w:ascii="Times New Roman" w:eastAsiaTheme="minorEastAsia" w:hAnsi="Times New Roman"/>
          <w:sz w:val="22"/>
          <w:szCs w:val="22"/>
          <w:vertAlign w:val="superscript"/>
        </w:rPr>
        <w:t>2</w:t>
      </w:r>
      <w:r w:rsidR="001D4796">
        <w:rPr>
          <w:rFonts w:ascii="Times New Roman" w:eastAsiaTheme="minorEastAsia" w:hAnsi="Times New Roman" w:hint="eastAsia"/>
          <w:sz w:val="22"/>
          <w:szCs w:val="22"/>
        </w:rPr>
        <w:t>毎</w:t>
      </w:r>
      <w:r w:rsidR="00D0067E" w:rsidRPr="004C6247">
        <w:rPr>
          <w:rFonts w:ascii="Times New Roman" w:eastAsiaTheme="minorEastAsia" w:hAnsi="Times New Roman" w:hint="eastAsia"/>
          <w:sz w:val="22"/>
          <w:szCs w:val="22"/>
        </w:rPr>
        <w:t>週投与＋</w:t>
      </w:r>
      <w:r w:rsidR="00EA7AC3">
        <w:rPr>
          <w:rFonts w:ascii="Times New Roman" w:eastAsiaTheme="minorEastAsia" w:hAnsi="Times New Roman"/>
          <w:sz w:val="22"/>
          <w:szCs w:val="22"/>
        </w:rPr>
        <w:t>C</w:t>
      </w:r>
      <w:r w:rsidR="00513713">
        <w:rPr>
          <w:rFonts w:ascii="Times New Roman" w:eastAsiaTheme="minorEastAsia" w:hAnsi="Times New Roman"/>
          <w:sz w:val="22"/>
          <w:szCs w:val="22"/>
        </w:rPr>
        <w:t xml:space="preserve">arboplatin </w:t>
      </w:r>
      <w:r w:rsidR="00D0067E" w:rsidRPr="004C6247">
        <w:rPr>
          <w:rFonts w:ascii="Times New Roman" w:eastAsiaTheme="minorEastAsia" w:hAnsi="Times New Roman"/>
          <w:sz w:val="22"/>
          <w:szCs w:val="22"/>
        </w:rPr>
        <w:t>AUC=6</w:t>
      </w:r>
      <w:r w:rsidR="00D0067E" w:rsidRPr="004C6247">
        <w:rPr>
          <w:rFonts w:ascii="Times New Roman" w:eastAsiaTheme="minorEastAsia" w:hAnsi="Times New Roman" w:hint="eastAsia"/>
          <w:sz w:val="22"/>
          <w:szCs w:val="22"/>
        </w:rPr>
        <w:t>の安全性が確認されていることから、本試験でも同一の投与量を設定すること</w:t>
      </w:r>
      <w:r w:rsidR="001D4796">
        <w:rPr>
          <w:rFonts w:ascii="Times New Roman" w:eastAsiaTheme="minorEastAsia" w:hAnsi="Times New Roman" w:hint="eastAsia"/>
          <w:sz w:val="22"/>
          <w:szCs w:val="22"/>
        </w:rPr>
        <w:t>で安全性が担保される</w:t>
      </w:r>
      <w:r w:rsidR="00FA6B55" w:rsidRPr="00FA6B55">
        <w:rPr>
          <w:rFonts w:ascii="Times New Roman" w:eastAsiaTheme="minorEastAsia" w:hAnsi="Times New Roman"/>
          <w:sz w:val="22"/>
          <w:szCs w:val="22"/>
          <w:vertAlign w:val="superscript"/>
        </w:rPr>
        <w:t>12)</w:t>
      </w:r>
      <w:r w:rsidR="00D0067E" w:rsidRPr="004C6247">
        <w:rPr>
          <w:rFonts w:ascii="Times New Roman" w:eastAsiaTheme="minorEastAsia" w:hAnsi="Times New Roman" w:hint="eastAsia"/>
          <w:sz w:val="22"/>
          <w:szCs w:val="22"/>
        </w:rPr>
        <w:t>。</w:t>
      </w:r>
      <w:r w:rsidR="00870155">
        <w:rPr>
          <w:rFonts w:ascii="Times New Roman" w:eastAsiaTheme="minorEastAsia" w:hAnsi="Times New Roman" w:hint="eastAsia"/>
          <w:sz w:val="22"/>
          <w:szCs w:val="22"/>
        </w:rPr>
        <w:t>以上のことから</w:t>
      </w:r>
      <w:r w:rsidR="00870155">
        <w:rPr>
          <w:rFonts w:ascii="Times New Roman" w:eastAsiaTheme="minorEastAsia" w:hAnsi="Times New Roman"/>
          <w:sz w:val="22"/>
          <w:szCs w:val="22"/>
        </w:rPr>
        <w:t>Cisplatin</w:t>
      </w:r>
      <w:r w:rsidR="00870155">
        <w:rPr>
          <w:rFonts w:ascii="Times New Roman" w:eastAsiaTheme="minorEastAsia" w:hAnsi="Times New Roman" w:hint="eastAsia"/>
          <w:sz w:val="22"/>
          <w:szCs w:val="22"/>
        </w:rPr>
        <w:t>を</w:t>
      </w:r>
      <w:r w:rsidR="00870155">
        <w:rPr>
          <w:rFonts w:ascii="Times New Roman" w:eastAsiaTheme="minorEastAsia" w:hAnsi="Times New Roman"/>
          <w:sz w:val="22"/>
          <w:szCs w:val="22"/>
        </w:rPr>
        <w:t>Carboplatin</w:t>
      </w:r>
      <w:r w:rsidR="00870155">
        <w:rPr>
          <w:rFonts w:ascii="Times New Roman" w:eastAsiaTheme="minorEastAsia" w:hAnsi="Times New Roman" w:hint="eastAsia"/>
          <w:sz w:val="22"/>
          <w:szCs w:val="22"/>
        </w:rPr>
        <w:t>に変更することは妥当と考えられる。</w:t>
      </w:r>
    </w:p>
    <w:p w14:paraId="508A67F8" w14:textId="77777777" w:rsidR="003D7E8A"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1DC15AEE" w14:textId="5E3FFB54" w:rsidR="00513713" w:rsidRPr="004C6247" w:rsidRDefault="0051371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2.6 </w:t>
      </w:r>
      <w:r>
        <w:rPr>
          <w:rFonts w:ascii="Times New Roman" w:eastAsiaTheme="minorEastAsia" w:hAnsi="Times New Roman" w:hint="eastAsia"/>
          <w:sz w:val="22"/>
          <w:szCs w:val="22"/>
        </w:rPr>
        <w:t>術後に化学療法を追加する根拠</w:t>
      </w:r>
    </w:p>
    <w:p w14:paraId="42C53931" w14:textId="376B8B41" w:rsidR="00D0067E" w:rsidRDefault="003D2F2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D0067E" w:rsidRPr="004C6247">
        <w:rPr>
          <w:rFonts w:ascii="Times New Roman" w:eastAsiaTheme="minorEastAsia" w:hAnsi="Times New Roman"/>
          <w:sz w:val="22"/>
          <w:szCs w:val="22"/>
        </w:rPr>
        <w:t>術後患者における</w:t>
      </w:r>
      <w:r w:rsidR="00D0067E" w:rsidRPr="004C6247">
        <w:rPr>
          <w:rFonts w:ascii="Times New Roman" w:eastAsiaTheme="minorEastAsia" w:hAnsi="Times New Roman" w:hint="eastAsia"/>
          <w:sz w:val="22"/>
          <w:szCs w:val="22"/>
        </w:rPr>
        <w:t>再発高リスク</w:t>
      </w:r>
      <w:r w:rsidR="00D0067E" w:rsidRPr="004C6247">
        <w:rPr>
          <w:rFonts w:ascii="Times New Roman" w:eastAsiaTheme="minorEastAsia" w:hAnsi="Times New Roman"/>
          <w:sz w:val="22"/>
          <w:szCs w:val="22"/>
        </w:rPr>
        <w:t>として後腹膜リンパ節転移、</w:t>
      </w:r>
      <w:r w:rsidR="001D4796">
        <w:rPr>
          <w:rFonts w:ascii="Times New Roman" w:eastAsiaTheme="minorEastAsia" w:hAnsi="Times New Roman" w:hint="eastAsia"/>
          <w:sz w:val="22"/>
          <w:szCs w:val="22"/>
        </w:rPr>
        <w:t>腟</w:t>
      </w:r>
      <w:r w:rsidR="00D0067E" w:rsidRPr="004C6247">
        <w:rPr>
          <w:rFonts w:ascii="Times New Roman" w:eastAsiaTheme="minorEastAsia" w:hAnsi="Times New Roman"/>
          <w:sz w:val="22"/>
          <w:szCs w:val="22"/>
        </w:rPr>
        <w:t>断端陽性、子宮傍結合織浸潤、子宮頸部間質浸潤などが</w:t>
      </w:r>
      <w:r w:rsidR="00870155">
        <w:rPr>
          <w:rFonts w:ascii="Times New Roman" w:eastAsiaTheme="minorEastAsia" w:hAnsi="Times New Roman" w:hint="eastAsia"/>
          <w:sz w:val="22"/>
          <w:szCs w:val="22"/>
        </w:rPr>
        <w:t>挙げられる</w:t>
      </w:r>
      <w:r w:rsidR="00D0067E" w:rsidRPr="004C6247">
        <w:rPr>
          <w:rFonts w:ascii="Times New Roman" w:eastAsiaTheme="minorEastAsia" w:hAnsi="Times New Roman"/>
          <w:sz w:val="22"/>
          <w:szCs w:val="22"/>
        </w:rPr>
        <w:t>。子宮頸癌治療ガイドライン（</w:t>
      </w:r>
      <w:r w:rsidR="00D0067E" w:rsidRPr="004C6247">
        <w:rPr>
          <w:rFonts w:ascii="Times New Roman" w:eastAsiaTheme="minorEastAsia" w:hAnsi="Times New Roman"/>
          <w:sz w:val="22"/>
          <w:szCs w:val="22"/>
        </w:rPr>
        <w:t>2007</w:t>
      </w:r>
      <w:r w:rsidR="00D0067E" w:rsidRPr="004C6247">
        <w:rPr>
          <w:rFonts w:ascii="Times New Roman" w:eastAsiaTheme="minorEastAsia" w:hAnsi="Times New Roman"/>
          <w:sz w:val="22"/>
          <w:szCs w:val="22"/>
        </w:rPr>
        <w:t>年版）</w:t>
      </w:r>
      <w:r w:rsidR="00870155">
        <w:rPr>
          <w:rFonts w:ascii="Times New Roman" w:eastAsiaTheme="minorEastAsia" w:hAnsi="Times New Roman" w:hint="eastAsia"/>
          <w:sz w:val="22"/>
          <w:szCs w:val="22"/>
        </w:rPr>
        <w:t>ではこれらの</w:t>
      </w:r>
      <w:r w:rsidR="00D0067E" w:rsidRPr="004C6247">
        <w:rPr>
          <w:rFonts w:ascii="Times New Roman" w:eastAsiaTheme="minorEastAsia" w:hAnsi="Times New Roman"/>
          <w:sz w:val="22"/>
          <w:szCs w:val="22"/>
        </w:rPr>
        <w:t>予後不良因子を有する術後患者に対し</w:t>
      </w:r>
      <w:r w:rsidR="00870155">
        <w:rPr>
          <w:rFonts w:ascii="Times New Roman" w:eastAsiaTheme="minorEastAsia" w:hAnsi="Times New Roman" w:hint="eastAsia"/>
          <w:sz w:val="22"/>
          <w:szCs w:val="22"/>
        </w:rPr>
        <w:t>、</w:t>
      </w:r>
      <w:r w:rsidR="00D0067E" w:rsidRPr="004C6247">
        <w:rPr>
          <w:rFonts w:ascii="Times New Roman" w:eastAsiaTheme="minorEastAsia" w:hAnsi="Times New Roman" w:hint="eastAsia"/>
          <w:sz w:val="22"/>
          <w:szCs w:val="22"/>
        </w:rPr>
        <w:t>そのリスクに応じて</w:t>
      </w:r>
      <w:r w:rsidR="00D0067E" w:rsidRPr="004C6247">
        <w:rPr>
          <w:rFonts w:ascii="Times New Roman" w:eastAsiaTheme="minorEastAsia" w:hAnsi="Times New Roman"/>
          <w:sz w:val="22"/>
          <w:szCs w:val="22"/>
        </w:rPr>
        <w:t>RT</w:t>
      </w:r>
      <w:r w:rsidR="00D0067E" w:rsidRPr="004C6247">
        <w:rPr>
          <w:rFonts w:ascii="Times New Roman" w:eastAsiaTheme="minorEastAsia" w:hAnsi="Times New Roman" w:hint="eastAsia"/>
          <w:sz w:val="22"/>
          <w:szCs w:val="22"/>
        </w:rPr>
        <w:t>または</w:t>
      </w:r>
      <w:r w:rsidR="00D0067E" w:rsidRPr="004C6247">
        <w:rPr>
          <w:rFonts w:ascii="Times New Roman" w:eastAsiaTheme="minorEastAsia" w:hAnsi="Times New Roman"/>
          <w:sz w:val="22"/>
          <w:szCs w:val="22"/>
        </w:rPr>
        <w:t>CCRT</w:t>
      </w:r>
      <w:r w:rsidR="00D0067E" w:rsidRPr="004C6247">
        <w:rPr>
          <w:rFonts w:ascii="Times New Roman" w:eastAsiaTheme="minorEastAsia" w:hAnsi="Times New Roman"/>
          <w:sz w:val="22"/>
          <w:szCs w:val="22"/>
        </w:rPr>
        <w:t>を追加することが推奨されている</w:t>
      </w:r>
      <w:r w:rsidR="00D0067E" w:rsidRPr="004C6247">
        <w:rPr>
          <w:rFonts w:ascii="Times New Roman" w:eastAsiaTheme="minorEastAsia" w:hAnsi="Times New Roman"/>
          <w:sz w:val="22"/>
          <w:szCs w:val="22"/>
          <w:vertAlign w:val="superscript"/>
        </w:rPr>
        <w:t>4)</w:t>
      </w:r>
      <w:r w:rsidR="00D0067E" w:rsidRPr="004C6247">
        <w:rPr>
          <w:rFonts w:ascii="Times New Roman" w:eastAsiaTheme="minorEastAsia" w:hAnsi="Times New Roman"/>
          <w:sz w:val="22"/>
          <w:szCs w:val="22"/>
        </w:rPr>
        <w:t>。しかし、</w:t>
      </w:r>
      <w:r w:rsidR="00D0067E" w:rsidRPr="004C6247">
        <w:rPr>
          <w:rFonts w:ascii="Times New Roman" w:eastAsiaTheme="minorEastAsia" w:hAnsi="Times New Roman"/>
          <w:sz w:val="22"/>
          <w:szCs w:val="22"/>
        </w:rPr>
        <w:t>RH</w:t>
      </w:r>
      <w:r w:rsidR="00D0067E" w:rsidRPr="004C6247">
        <w:rPr>
          <w:rFonts w:ascii="Times New Roman" w:eastAsiaTheme="minorEastAsia" w:hAnsi="Times New Roman"/>
          <w:sz w:val="22"/>
          <w:szCs w:val="22"/>
        </w:rPr>
        <w:t>後</w:t>
      </w:r>
      <w:r w:rsidR="00FA6B55">
        <w:rPr>
          <w:rFonts w:ascii="Times New Roman" w:eastAsiaTheme="minorEastAsia" w:hAnsi="Times New Roman" w:hint="eastAsia"/>
          <w:sz w:val="22"/>
          <w:szCs w:val="22"/>
        </w:rPr>
        <w:t>に照射を行うことで</w:t>
      </w:r>
      <w:r w:rsidR="00D0067E" w:rsidRPr="004C6247">
        <w:rPr>
          <w:rFonts w:ascii="Times New Roman" w:eastAsiaTheme="minorEastAsia" w:hAnsi="Times New Roman"/>
          <w:sz w:val="22"/>
          <w:szCs w:val="22"/>
        </w:rPr>
        <w:t>リンパ浮腫、腸閉塞などの合併症が</w:t>
      </w:r>
      <w:r w:rsidR="001D4796">
        <w:rPr>
          <w:rFonts w:ascii="Times New Roman" w:eastAsiaTheme="minorEastAsia" w:hAnsi="Times New Roman" w:hint="eastAsia"/>
          <w:sz w:val="22"/>
          <w:szCs w:val="22"/>
        </w:rPr>
        <w:t>高率</w:t>
      </w:r>
      <w:r w:rsidR="00FA6B55">
        <w:rPr>
          <w:rFonts w:ascii="Times New Roman" w:eastAsiaTheme="minorEastAsia" w:hAnsi="Times New Roman" w:hint="eastAsia"/>
          <w:sz w:val="22"/>
          <w:szCs w:val="22"/>
        </w:rPr>
        <w:t>に発生することが</w:t>
      </w:r>
      <w:r w:rsidR="00D0067E" w:rsidRPr="004C6247">
        <w:rPr>
          <w:rFonts w:ascii="Times New Roman" w:eastAsiaTheme="minorEastAsia" w:hAnsi="Times New Roman"/>
          <w:sz w:val="22"/>
          <w:szCs w:val="22"/>
        </w:rPr>
        <w:t>危惧され</w:t>
      </w:r>
      <w:r w:rsidR="00FA6B55">
        <w:rPr>
          <w:rFonts w:ascii="Times New Roman" w:eastAsiaTheme="minorEastAsia" w:hAnsi="Times New Roman" w:hint="eastAsia"/>
          <w:sz w:val="22"/>
          <w:szCs w:val="22"/>
        </w:rPr>
        <w:t>る。</w:t>
      </w:r>
      <w:r w:rsidR="00870155">
        <w:rPr>
          <w:rFonts w:ascii="Times New Roman" w:eastAsiaTheme="minorEastAsia" w:hAnsi="Times New Roman" w:hint="eastAsia"/>
          <w:sz w:val="22"/>
          <w:szCs w:val="22"/>
        </w:rPr>
        <w:t>このような理由からすでに</w:t>
      </w:r>
      <w:r w:rsidR="00D0067E" w:rsidRPr="004C6247">
        <w:rPr>
          <w:rFonts w:ascii="Times New Roman" w:eastAsiaTheme="minorEastAsia" w:hAnsi="Times New Roman" w:hint="eastAsia"/>
          <w:sz w:val="22"/>
          <w:szCs w:val="22"/>
        </w:rPr>
        <w:t>国内の</w:t>
      </w:r>
      <w:r w:rsidR="00870155">
        <w:rPr>
          <w:rFonts w:ascii="Times New Roman" w:eastAsiaTheme="minorEastAsia" w:hAnsi="Times New Roman" w:hint="eastAsia"/>
          <w:sz w:val="22"/>
          <w:szCs w:val="22"/>
        </w:rPr>
        <w:t>多くの</w:t>
      </w:r>
      <w:r w:rsidR="00D0067E" w:rsidRPr="004C6247">
        <w:rPr>
          <w:rFonts w:ascii="Times New Roman" w:eastAsiaTheme="minorEastAsia" w:hAnsi="Times New Roman"/>
          <w:sz w:val="22"/>
          <w:szCs w:val="22"/>
        </w:rPr>
        <w:t>施設で</w:t>
      </w:r>
      <w:r w:rsidR="00FA6B55">
        <w:rPr>
          <w:rFonts w:ascii="Times New Roman" w:eastAsiaTheme="minorEastAsia" w:hAnsi="Times New Roman"/>
          <w:sz w:val="22"/>
          <w:szCs w:val="22"/>
        </w:rPr>
        <w:t>RH</w:t>
      </w:r>
      <w:r w:rsidR="00D0067E" w:rsidRPr="004C6247">
        <w:rPr>
          <w:rFonts w:ascii="Times New Roman" w:eastAsiaTheme="minorEastAsia" w:hAnsi="Times New Roman"/>
          <w:sz w:val="22"/>
          <w:szCs w:val="22"/>
        </w:rPr>
        <w:t>後</w:t>
      </w:r>
      <w:r w:rsidR="00FA6B55">
        <w:rPr>
          <w:rFonts w:ascii="Times New Roman" w:eastAsiaTheme="minorEastAsia" w:hAnsi="Times New Roman" w:hint="eastAsia"/>
          <w:sz w:val="22"/>
          <w:szCs w:val="22"/>
        </w:rPr>
        <w:t>の</w:t>
      </w:r>
      <w:r w:rsidR="00D0067E" w:rsidRPr="004C6247">
        <w:rPr>
          <w:rFonts w:ascii="Times New Roman" w:eastAsiaTheme="minorEastAsia" w:hAnsi="Times New Roman"/>
          <w:sz w:val="22"/>
          <w:szCs w:val="22"/>
        </w:rPr>
        <w:t>追加治療として化学療法が行われている</w:t>
      </w:r>
      <w:r w:rsidR="00870155">
        <w:rPr>
          <w:rFonts w:ascii="Times New Roman" w:eastAsiaTheme="minorEastAsia" w:hAnsi="Times New Roman" w:hint="eastAsia"/>
          <w:sz w:val="22"/>
          <w:szCs w:val="22"/>
        </w:rPr>
        <w:t>現状にある</w:t>
      </w:r>
      <w:r w:rsidR="00D0067E" w:rsidRPr="004C6247">
        <w:rPr>
          <w:rFonts w:ascii="Times New Roman" w:eastAsiaTheme="minorEastAsia" w:hAnsi="Times New Roman"/>
          <w:sz w:val="22"/>
          <w:szCs w:val="22"/>
        </w:rPr>
        <w:t>。</w:t>
      </w:r>
      <w:r w:rsidR="00870155">
        <w:rPr>
          <w:rFonts w:ascii="Times New Roman" w:eastAsiaTheme="minorEastAsia" w:hAnsi="Times New Roman" w:hint="eastAsia"/>
          <w:sz w:val="22"/>
          <w:szCs w:val="22"/>
        </w:rPr>
        <w:t>大規模な臨床試験での子宮頸癌に対する</w:t>
      </w:r>
      <w:r w:rsidR="00DE3B4F">
        <w:rPr>
          <w:rFonts w:ascii="Times New Roman" w:eastAsiaTheme="minorEastAsia" w:hAnsi="Times New Roman" w:hint="eastAsia"/>
          <w:sz w:val="22"/>
          <w:szCs w:val="22"/>
        </w:rPr>
        <w:t>術後化学療法の妥当性は検証されていないが、</w:t>
      </w:r>
      <w:r w:rsidR="00870155">
        <w:rPr>
          <w:rFonts w:ascii="Times New Roman" w:eastAsiaTheme="minorEastAsia" w:hAnsi="Times New Roman" w:hint="eastAsia"/>
          <w:sz w:val="22"/>
          <w:szCs w:val="22"/>
        </w:rPr>
        <w:t>前述の</w:t>
      </w:r>
      <w:r w:rsidR="004C4056">
        <w:rPr>
          <w:rFonts w:ascii="Times New Roman" w:eastAsiaTheme="minorEastAsia" w:hAnsi="Times New Roman"/>
          <w:sz w:val="22"/>
          <w:szCs w:val="22"/>
        </w:rPr>
        <w:t>SGSG013</w:t>
      </w:r>
      <w:r w:rsidR="00513713">
        <w:rPr>
          <w:rFonts w:ascii="Times New Roman" w:eastAsiaTheme="minorEastAsia" w:hAnsi="Times New Roman" w:hint="eastAsia"/>
          <w:sz w:val="22"/>
          <w:szCs w:val="22"/>
        </w:rPr>
        <w:t>試験で</w:t>
      </w:r>
      <w:r w:rsidR="00FA6B55">
        <w:rPr>
          <w:rFonts w:ascii="Times New Roman" w:eastAsiaTheme="minorEastAsia" w:hAnsi="Times New Roman"/>
          <w:sz w:val="22"/>
          <w:szCs w:val="22"/>
        </w:rPr>
        <w:t>NAC</w:t>
      </w:r>
      <w:r w:rsidR="00FA6B55">
        <w:rPr>
          <w:rFonts w:ascii="Times New Roman" w:eastAsiaTheme="minorEastAsia" w:hAnsi="Times New Roman" w:hint="eastAsia"/>
          <w:sz w:val="22"/>
          <w:szCs w:val="22"/>
        </w:rPr>
        <w:t>後の</w:t>
      </w:r>
      <w:r w:rsidR="00FA6B55">
        <w:rPr>
          <w:rFonts w:ascii="Times New Roman" w:eastAsiaTheme="minorEastAsia" w:hAnsi="Times New Roman"/>
          <w:sz w:val="22"/>
          <w:szCs w:val="22"/>
        </w:rPr>
        <w:t>RH</w:t>
      </w:r>
      <w:r w:rsidR="00FA6B55">
        <w:rPr>
          <w:rFonts w:ascii="Times New Roman" w:eastAsiaTheme="minorEastAsia" w:hAnsi="Times New Roman" w:hint="eastAsia"/>
          <w:sz w:val="22"/>
          <w:szCs w:val="22"/>
        </w:rPr>
        <w:t>、さらに術後に化学療法を追加することの</w:t>
      </w:r>
      <w:r w:rsidR="00600E1C">
        <w:rPr>
          <w:rFonts w:ascii="Times New Roman" w:eastAsiaTheme="minorEastAsia" w:hAnsi="Times New Roman" w:hint="eastAsia"/>
          <w:sz w:val="22"/>
          <w:szCs w:val="22"/>
        </w:rPr>
        <w:t>有用性と安全性が示され</w:t>
      </w:r>
      <w:r w:rsidR="00DE3B4F">
        <w:rPr>
          <w:rFonts w:ascii="Times New Roman" w:eastAsiaTheme="minorEastAsia" w:hAnsi="Times New Roman" w:hint="eastAsia"/>
          <w:sz w:val="22"/>
          <w:szCs w:val="22"/>
        </w:rPr>
        <w:t>た</w:t>
      </w:r>
      <w:r w:rsidR="00FA6B55" w:rsidRPr="00FA6B55">
        <w:rPr>
          <w:rFonts w:ascii="Times New Roman" w:eastAsiaTheme="minorEastAsia" w:hAnsi="Times New Roman"/>
          <w:sz w:val="22"/>
          <w:szCs w:val="22"/>
          <w:vertAlign w:val="superscript"/>
        </w:rPr>
        <w:t>14)</w:t>
      </w:r>
      <w:r w:rsidR="00600E1C">
        <w:rPr>
          <w:rFonts w:ascii="Times New Roman" w:eastAsiaTheme="minorEastAsia" w:hAnsi="Times New Roman" w:hint="eastAsia"/>
          <w:sz w:val="22"/>
          <w:szCs w:val="22"/>
        </w:rPr>
        <w:t>。そこで、</w:t>
      </w:r>
      <w:r w:rsidR="00D0067E" w:rsidRPr="004C6247">
        <w:rPr>
          <w:rFonts w:ascii="Times New Roman" w:eastAsiaTheme="minorEastAsia" w:hAnsi="Times New Roman" w:hint="eastAsia"/>
          <w:sz w:val="22"/>
          <w:szCs w:val="22"/>
        </w:rPr>
        <w:t>本試験でも手術摘出物病理組織検査で再発高リスク症例と考えられた場合には術前と同様の化学療法を追加することとした。</w:t>
      </w:r>
    </w:p>
    <w:p w14:paraId="68C3864F" w14:textId="77777777" w:rsidR="003D7E8A" w:rsidRPr="004C6247"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232FDA21" w14:textId="60205841" w:rsidR="00787415" w:rsidRPr="004C6247"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Theme="minorEastAsia" w:hAnsi="Times New Roman" w:hint="eastAsia"/>
          <w:sz w:val="22"/>
          <w:szCs w:val="22"/>
        </w:rPr>
        <w:t xml:space="preserve">　</w:t>
      </w:r>
      <w:r w:rsidR="00787415" w:rsidRPr="004C6247">
        <w:rPr>
          <w:rFonts w:ascii="Times New Roman" w:eastAsiaTheme="minorEastAsia" w:hAnsi="Times New Roman" w:hint="eastAsia"/>
          <w:sz w:val="22"/>
          <w:szCs w:val="22"/>
        </w:rPr>
        <w:t>以上のような根拠から</w:t>
      </w:r>
      <w:r>
        <w:rPr>
          <w:rFonts w:ascii="Times New Roman" w:eastAsiaTheme="minorEastAsia" w:hAnsi="Times New Roman" w:hint="eastAsia"/>
          <w:sz w:val="22"/>
          <w:szCs w:val="22"/>
        </w:rPr>
        <w:t>、局所</w:t>
      </w:r>
      <w:r w:rsidR="00787415" w:rsidRPr="004C6247">
        <w:rPr>
          <w:rFonts w:ascii="Times New Roman" w:eastAsia="ＭＳ Ｐ明朝" w:hAnsi="Times New Roman" w:hint="eastAsia"/>
          <w:sz w:val="22"/>
          <w:szCs w:val="22"/>
        </w:rPr>
        <w:t>進行子宮頸癌に対する</w:t>
      </w:r>
      <w:r>
        <w:rPr>
          <w:rFonts w:ascii="Times New Roman" w:eastAsia="ＭＳ Ｐ明朝" w:hAnsi="Times New Roman"/>
          <w:sz w:val="22"/>
          <w:szCs w:val="22"/>
        </w:rPr>
        <w:t>dd</w:t>
      </w:r>
      <w:r w:rsidR="00787415" w:rsidRPr="004C6247">
        <w:rPr>
          <w:rFonts w:ascii="Times New Roman" w:eastAsia="ＭＳ Ｐ明朝" w:hAnsi="Times New Roman"/>
          <w:sz w:val="22"/>
          <w:szCs w:val="22"/>
        </w:rPr>
        <w:t>TC</w:t>
      </w:r>
      <w:r w:rsidR="00787415" w:rsidRPr="004C6247">
        <w:rPr>
          <w:rFonts w:ascii="Times New Roman" w:eastAsia="ＭＳ Ｐ明朝" w:hAnsi="Times New Roman" w:hint="eastAsia"/>
          <w:sz w:val="22"/>
          <w:szCs w:val="22"/>
        </w:rPr>
        <w:t>療法</w:t>
      </w:r>
      <w:r>
        <w:rPr>
          <w:rFonts w:ascii="Times New Roman" w:eastAsia="ＭＳ Ｐ明朝" w:hAnsi="Times New Roman" w:hint="eastAsia"/>
          <w:sz w:val="22"/>
          <w:szCs w:val="22"/>
        </w:rPr>
        <w:t>による術前および術後化学療法</w:t>
      </w:r>
      <w:r w:rsidR="00787415" w:rsidRPr="004C6247">
        <w:rPr>
          <w:rFonts w:ascii="Times New Roman" w:eastAsia="ＭＳ Ｐ明朝" w:hAnsi="Times New Roman" w:hint="eastAsia"/>
          <w:sz w:val="22"/>
          <w:szCs w:val="22"/>
        </w:rPr>
        <w:t>の効果および安全性を確認するための第</w:t>
      </w:r>
      <w:r w:rsidR="00787415" w:rsidRPr="004C6247">
        <w:rPr>
          <w:rFonts w:ascii="Times New Roman" w:eastAsia="ＭＳ Ｐ明朝" w:hAnsi="Times New Roman"/>
          <w:sz w:val="22"/>
          <w:szCs w:val="22"/>
        </w:rPr>
        <w:t>II</w:t>
      </w:r>
      <w:r w:rsidR="00787415" w:rsidRPr="004C6247">
        <w:rPr>
          <w:rFonts w:ascii="Times New Roman" w:eastAsia="ＭＳ Ｐ明朝" w:hAnsi="Times New Roman" w:hint="eastAsia"/>
          <w:sz w:val="22"/>
          <w:szCs w:val="22"/>
        </w:rPr>
        <w:t>相試験を計画した。</w:t>
      </w:r>
    </w:p>
    <w:p w14:paraId="0036B790" w14:textId="77777777" w:rsidR="00A4464B" w:rsidRPr="004C6247" w:rsidRDefault="00A4464B"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2BD5307D" w14:textId="77777777" w:rsidR="00C67D3D" w:rsidRDefault="00C67D3D">
      <w:pPr>
        <w:widowControl/>
        <w:adjustRightInd/>
        <w:spacing w:before="0" w:after="0" w:line="240" w:lineRule="auto"/>
        <w:ind w:leftChars="0" w:left="0" w:rightChars="0" w:right="0"/>
        <w:jc w:val="left"/>
        <w:textAlignment w:val="auto"/>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br w:type="page"/>
      </w:r>
    </w:p>
    <w:p w14:paraId="462914DF" w14:textId="4F52856B" w:rsidR="00B614DF" w:rsidRPr="004C6247" w:rsidRDefault="00B614DF"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 xml:space="preserve">3.0 </w:t>
      </w:r>
      <w:r w:rsidRPr="004C6247">
        <w:rPr>
          <w:rFonts w:asciiTheme="majorHAnsi" w:eastAsiaTheme="majorEastAsia" w:hAnsiTheme="majorHAnsi" w:cstheme="majorHAnsi"/>
          <w:b/>
          <w:sz w:val="22"/>
          <w:szCs w:val="22"/>
        </w:rPr>
        <w:t>本試験で用いる基準</w:t>
      </w:r>
    </w:p>
    <w:p w14:paraId="31129571"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3.1</w:t>
      </w:r>
      <w:r w:rsidRPr="004C6247">
        <w:rPr>
          <w:rFonts w:ascii="Times New Roman" w:eastAsia="ＭＳ Ｐ明朝" w:hAnsi="Times New Roman"/>
          <w:sz w:val="22"/>
          <w:szCs w:val="22"/>
        </w:rPr>
        <w:t xml:space="preserve">　病期分類</w:t>
      </w:r>
    </w:p>
    <w:p w14:paraId="30FBCF24" w14:textId="39AF232A" w:rsidR="00B614DF" w:rsidRDefault="003D2F27"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hint="eastAsia"/>
          <w:bCs/>
          <w:sz w:val="22"/>
          <w:szCs w:val="22"/>
        </w:rPr>
        <w:t xml:space="preserve">　</w:t>
      </w:r>
      <w:r w:rsidR="00B614DF" w:rsidRPr="004C6247">
        <w:rPr>
          <w:rFonts w:ascii="Times New Roman" w:eastAsia="ＭＳ Ｐ明朝" w:hAnsi="Times New Roman"/>
          <w:bCs/>
          <w:sz w:val="22"/>
          <w:szCs w:val="22"/>
        </w:rPr>
        <w:t>病期分類は</w:t>
      </w:r>
      <w:r w:rsidR="00B614DF" w:rsidRPr="004C6247">
        <w:rPr>
          <w:rFonts w:ascii="Times New Roman" w:eastAsia="ＭＳ Ｐ明朝" w:hAnsi="Times New Roman"/>
          <w:bCs/>
          <w:sz w:val="22"/>
          <w:szCs w:val="22"/>
        </w:rPr>
        <w:t>FIGO</w:t>
      </w:r>
      <w:r w:rsidR="00B614DF" w:rsidRPr="004C6247">
        <w:rPr>
          <w:rFonts w:ascii="Times New Roman" w:eastAsia="ＭＳ Ｐ明朝" w:hAnsi="Times New Roman" w:hint="eastAsia"/>
          <w:bCs/>
          <w:sz w:val="22"/>
          <w:szCs w:val="22"/>
        </w:rPr>
        <w:t>国際進行期分類（</w:t>
      </w:r>
      <w:r w:rsidR="00B614DF" w:rsidRPr="004C6247">
        <w:rPr>
          <w:rFonts w:ascii="Times New Roman" w:eastAsia="ＭＳ Ｐ明朝" w:hAnsi="Times New Roman"/>
          <w:bCs/>
          <w:sz w:val="22"/>
          <w:szCs w:val="22"/>
        </w:rPr>
        <w:t>2008</w:t>
      </w:r>
      <w:r w:rsidR="00B614DF" w:rsidRPr="004C6247">
        <w:rPr>
          <w:rFonts w:ascii="Times New Roman" w:eastAsia="ＭＳ Ｐ明朝" w:hAnsi="Times New Roman" w:hint="eastAsia"/>
          <w:bCs/>
          <w:sz w:val="22"/>
          <w:szCs w:val="22"/>
        </w:rPr>
        <w:t>年）</w:t>
      </w:r>
      <w:r w:rsidR="00D0067E" w:rsidRPr="004C6247">
        <w:rPr>
          <w:rFonts w:ascii="Times New Roman" w:eastAsia="ＭＳ Ｐ明朝" w:hAnsi="Times New Roman" w:hint="eastAsia"/>
          <w:bCs/>
          <w:sz w:val="22"/>
          <w:szCs w:val="22"/>
        </w:rPr>
        <w:t>を用いる</w:t>
      </w:r>
      <w:r w:rsidR="00B614DF" w:rsidRPr="004C6247">
        <w:rPr>
          <w:rFonts w:ascii="Times New Roman" w:eastAsia="ＭＳ Ｐ明朝" w:hAnsi="Times New Roman" w:hint="eastAsia"/>
          <w:bCs/>
          <w:sz w:val="22"/>
          <w:szCs w:val="22"/>
        </w:rPr>
        <w:t>。</w:t>
      </w:r>
    </w:p>
    <w:p w14:paraId="30047026" w14:textId="77777777" w:rsidR="003D7E8A" w:rsidRPr="004C6247" w:rsidRDefault="003D7E8A" w:rsidP="002E75F7">
      <w:pPr>
        <w:spacing w:beforeLines="100" w:before="240" w:afterLines="100" w:after="240" w:line="360" w:lineRule="auto"/>
        <w:ind w:left="210" w:right="210"/>
        <w:contextualSpacing/>
        <w:jc w:val="left"/>
        <w:rPr>
          <w:rFonts w:ascii="Times New Roman" w:eastAsia="ＭＳ Ｐ明朝" w:hAnsi="Times New Roman"/>
          <w:bCs/>
          <w:sz w:val="22"/>
          <w:szCs w:val="22"/>
        </w:rPr>
      </w:pPr>
    </w:p>
    <w:p w14:paraId="47466FAB"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sidRPr="004C6247">
        <w:rPr>
          <w:rFonts w:ascii="Times New Roman" w:eastAsia="ＭＳ Ｐ明朝" w:hAnsi="Times New Roman"/>
          <w:bCs/>
          <w:sz w:val="22"/>
          <w:szCs w:val="22"/>
        </w:rPr>
        <w:t>3.2</w:t>
      </w:r>
      <w:r w:rsidRPr="004C6247">
        <w:rPr>
          <w:rFonts w:ascii="Times New Roman" w:eastAsia="ＭＳ Ｐ明朝" w:hAnsi="Times New Roman"/>
          <w:bCs/>
          <w:sz w:val="22"/>
          <w:szCs w:val="22"/>
        </w:rPr>
        <w:t xml:space="preserve">　有害事象評価</w:t>
      </w:r>
    </w:p>
    <w:p w14:paraId="7436D9EB" w14:textId="537E308C" w:rsidR="00B614DF"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有害事象評価には</w:t>
      </w:r>
      <w:r w:rsidR="00B614DF" w:rsidRPr="004C6247">
        <w:rPr>
          <w:rFonts w:ascii="Times New Roman" w:eastAsia="ＭＳ Ｐ明朝" w:hAnsi="Times New Roman"/>
          <w:sz w:val="22"/>
          <w:szCs w:val="22"/>
        </w:rPr>
        <w:t>NCI-CTCAE v4.0 (Common Terminology Criteria for Adverse Events)</w:t>
      </w:r>
      <w:r w:rsidR="00B614DF" w:rsidRPr="004C6247">
        <w:rPr>
          <w:rFonts w:ascii="Times New Roman" w:eastAsia="ＭＳ Ｐ明朝" w:hAnsi="Times New Roman"/>
          <w:sz w:val="22"/>
          <w:szCs w:val="22"/>
        </w:rPr>
        <w:t>日本語訳</w:t>
      </w:r>
      <w:r w:rsidR="00B614DF" w:rsidRPr="004C6247">
        <w:rPr>
          <w:rFonts w:ascii="Times New Roman" w:eastAsia="ＭＳ Ｐ明朝" w:hAnsi="Times New Roman"/>
          <w:sz w:val="22"/>
          <w:szCs w:val="22"/>
        </w:rPr>
        <w:t xml:space="preserve"> JCOG/JSCO</w:t>
      </w:r>
      <w:r w:rsidR="00B614DF" w:rsidRPr="004C6247">
        <w:rPr>
          <w:rFonts w:ascii="Times New Roman" w:eastAsia="ＭＳ Ｐ明朝" w:hAnsi="Times New Roman"/>
          <w:sz w:val="22"/>
          <w:szCs w:val="22"/>
        </w:rPr>
        <w:t>版を用いる。</w:t>
      </w:r>
    </w:p>
    <w:p w14:paraId="354F276A" w14:textId="77777777" w:rsidR="003D7E8A" w:rsidRPr="004C6247" w:rsidRDefault="003D7E8A"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7B289C70" w14:textId="77777777" w:rsidR="00A4464B"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3.3</w:t>
      </w:r>
      <w:r w:rsidRPr="004C6247">
        <w:rPr>
          <w:rFonts w:ascii="Times New Roman" w:eastAsia="ＭＳ Ｐ明朝" w:hAnsi="Times New Roman"/>
          <w:sz w:val="22"/>
          <w:szCs w:val="22"/>
        </w:rPr>
        <w:t xml:space="preserve">　腫瘍縮小効果</w:t>
      </w:r>
    </w:p>
    <w:p w14:paraId="494CA72F" w14:textId="486D5A09" w:rsidR="00B614DF" w:rsidRPr="004C6247" w:rsidRDefault="003D2F2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A4464B" w:rsidRPr="004C6247">
        <w:rPr>
          <w:rFonts w:ascii="Times New Roman" w:eastAsia="ＭＳ Ｐ明朝" w:hAnsi="Times New Roman" w:hint="eastAsia"/>
          <w:sz w:val="22"/>
          <w:szCs w:val="22"/>
        </w:rPr>
        <w:t>治療効果判定には</w:t>
      </w:r>
      <w:r w:rsidR="00B614DF" w:rsidRPr="004C6247">
        <w:rPr>
          <w:rFonts w:ascii="Times New Roman" w:eastAsia="ＭＳ Ｐ明朝" w:hAnsi="Times New Roman"/>
          <w:sz w:val="22"/>
          <w:szCs w:val="22"/>
        </w:rPr>
        <w:t>RECIST(Response Evaluation Criteria in Solid Tumors)</w:t>
      </w:r>
      <w:r w:rsidR="00B614DF" w:rsidRPr="004C6247">
        <w:rPr>
          <w:rFonts w:ascii="Times New Roman" w:eastAsia="ＭＳ Ｐ明朝" w:hAnsi="Times New Roman"/>
          <w:sz w:val="22"/>
          <w:szCs w:val="22"/>
        </w:rPr>
        <w:t xml:space="preserve">　</w:t>
      </w:r>
      <w:r w:rsidR="00B614DF" w:rsidRPr="004C6247">
        <w:rPr>
          <w:rFonts w:ascii="Times New Roman" w:eastAsia="ＭＳ Ｐ明朝" w:hAnsi="Times New Roman"/>
          <w:sz w:val="22"/>
          <w:szCs w:val="22"/>
        </w:rPr>
        <w:t>ver1.1</w:t>
      </w:r>
      <w:r w:rsidR="00B614DF" w:rsidRPr="004C6247">
        <w:rPr>
          <w:rFonts w:ascii="Times New Roman" w:eastAsia="ＭＳ Ｐ明朝" w:hAnsi="Times New Roman"/>
          <w:sz w:val="22"/>
          <w:szCs w:val="22"/>
        </w:rPr>
        <w:t>を使用する。</w:t>
      </w:r>
    </w:p>
    <w:p w14:paraId="5761877E" w14:textId="77777777" w:rsidR="00A4464B" w:rsidRPr="004C6247" w:rsidRDefault="00A4464B"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20437222" w14:textId="19871557" w:rsidR="00B614DF" w:rsidRPr="003D2F27" w:rsidRDefault="00B614DF" w:rsidP="002E75F7">
      <w:pPr>
        <w:widowControl/>
        <w:adjustRightInd/>
        <w:spacing w:before="0" w:after="0" w:line="360" w:lineRule="auto"/>
        <w:ind w:leftChars="0" w:left="0" w:rightChars="0" w:right="0"/>
        <w:jc w:val="left"/>
        <w:textAlignment w:val="auto"/>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 xml:space="preserve">4.0 </w:t>
      </w:r>
      <w:r w:rsidRPr="004C6247">
        <w:rPr>
          <w:rFonts w:asciiTheme="majorHAnsi" w:eastAsiaTheme="majorEastAsia" w:hAnsiTheme="majorHAnsi" w:cstheme="majorHAnsi"/>
          <w:b/>
          <w:sz w:val="22"/>
          <w:szCs w:val="22"/>
        </w:rPr>
        <w:t>患者選択基準</w:t>
      </w:r>
    </w:p>
    <w:p w14:paraId="567E4DA7" w14:textId="77777777"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4.1 </w:t>
      </w:r>
      <w:r w:rsidRPr="004C6247">
        <w:rPr>
          <w:rFonts w:ascii="Times New Roman" w:eastAsia="ＭＳ Ｐ明朝" w:hAnsi="Times New Roman"/>
          <w:sz w:val="22"/>
          <w:szCs w:val="22"/>
        </w:rPr>
        <w:t>適格基準</w:t>
      </w:r>
    </w:p>
    <w:p w14:paraId="7A81A1D8" w14:textId="5C756665" w:rsidR="00A4464B" w:rsidRPr="004C6247" w:rsidRDefault="00C910D4" w:rsidP="002E75F7">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1. </w:t>
      </w:r>
      <w:r w:rsidR="00A4464B" w:rsidRPr="004C6247">
        <w:rPr>
          <w:rFonts w:ascii="Times New Roman" w:eastAsiaTheme="minorEastAsia" w:hAnsi="Times New Roman"/>
          <w:color w:val="000000"/>
          <w:sz w:val="22"/>
          <w:szCs w:val="22"/>
        </w:rPr>
        <w:t>組織診にて子宮頸癌と確認されている患者（組織型を問わない）</w:t>
      </w:r>
      <w:r w:rsidR="00C17931" w:rsidRPr="004C6247">
        <w:rPr>
          <w:rFonts w:ascii="Times New Roman" w:eastAsiaTheme="minorEastAsia" w:hAnsi="Times New Roman" w:hint="eastAsia"/>
          <w:color w:val="000000"/>
          <w:sz w:val="22"/>
          <w:szCs w:val="22"/>
        </w:rPr>
        <w:t>。</w:t>
      </w:r>
    </w:p>
    <w:p w14:paraId="1EC2E030" w14:textId="2546FA1A" w:rsidR="00C17931" w:rsidRPr="004C6247" w:rsidRDefault="00C910D4" w:rsidP="002E75F7">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2. </w:t>
      </w:r>
      <w:r w:rsidR="00A4464B" w:rsidRPr="004C6247">
        <w:rPr>
          <w:rFonts w:ascii="Times New Roman" w:eastAsiaTheme="minorEastAsia" w:hAnsi="Times New Roman"/>
          <w:color w:val="000000"/>
          <w:sz w:val="22"/>
          <w:szCs w:val="22"/>
        </w:rPr>
        <w:t>FIGO</w:t>
      </w:r>
      <w:r w:rsidR="00A4464B" w:rsidRPr="004C6247">
        <w:rPr>
          <w:rFonts w:ascii="Times New Roman" w:eastAsiaTheme="minorEastAsia" w:hAnsi="Times New Roman"/>
          <w:color w:val="000000"/>
          <w:sz w:val="22"/>
          <w:szCs w:val="22"/>
        </w:rPr>
        <w:t>進行期</w:t>
      </w:r>
      <w:r w:rsidR="00A4464B" w:rsidRPr="004C6247">
        <w:rPr>
          <w:rFonts w:ascii="Times New Roman" w:eastAsiaTheme="minorEastAsia" w:hAnsi="Times New Roman"/>
          <w:color w:val="000000"/>
          <w:sz w:val="22"/>
          <w:szCs w:val="22"/>
        </w:rPr>
        <w:t>Ib2</w:t>
      </w:r>
      <w:r w:rsidR="00A4464B" w:rsidRPr="004C6247">
        <w:rPr>
          <w:rFonts w:ascii="Times New Roman" w:eastAsiaTheme="minorEastAsia" w:hAnsi="Times New Roman"/>
          <w:color w:val="000000"/>
          <w:sz w:val="22"/>
          <w:szCs w:val="22"/>
        </w:rPr>
        <w:t>、</w:t>
      </w:r>
      <w:r w:rsidR="00A4464B" w:rsidRPr="004C6247">
        <w:rPr>
          <w:rFonts w:ascii="Times New Roman" w:eastAsiaTheme="minorEastAsia" w:hAnsi="Times New Roman"/>
          <w:color w:val="000000"/>
          <w:sz w:val="22"/>
          <w:szCs w:val="22"/>
        </w:rPr>
        <w:t>IIa2</w:t>
      </w:r>
      <w:r w:rsidR="00A4464B" w:rsidRPr="004C6247">
        <w:rPr>
          <w:rFonts w:ascii="Times New Roman" w:eastAsiaTheme="minorEastAsia" w:hAnsi="Times New Roman"/>
          <w:color w:val="000000"/>
          <w:sz w:val="22"/>
          <w:szCs w:val="22"/>
        </w:rPr>
        <w:t>、または</w:t>
      </w:r>
      <w:r w:rsidR="00A4464B" w:rsidRPr="004C6247">
        <w:rPr>
          <w:rFonts w:ascii="Times New Roman" w:eastAsiaTheme="minorEastAsia" w:hAnsi="Times New Roman"/>
          <w:color w:val="000000"/>
          <w:sz w:val="22"/>
          <w:szCs w:val="22"/>
        </w:rPr>
        <w:t>IIb</w:t>
      </w:r>
      <w:r w:rsidR="00A4464B" w:rsidRPr="004C6247">
        <w:rPr>
          <w:rFonts w:ascii="Times New Roman" w:eastAsiaTheme="minorEastAsia" w:hAnsi="Times New Roman"/>
          <w:color w:val="000000"/>
          <w:sz w:val="22"/>
          <w:szCs w:val="22"/>
        </w:rPr>
        <w:t>期</w:t>
      </w:r>
      <w:r w:rsidR="00C33F39">
        <w:rPr>
          <w:rFonts w:ascii="Times New Roman" w:eastAsiaTheme="minorEastAsia" w:hAnsi="Times New Roman" w:hint="eastAsia"/>
          <w:color w:val="000000"/>
          <w:sz w:val="22"/>
          <w:szCs w:val="22"/>
        </w:rPr>
        <w:t>の</w:t>
      </w:r>
      <w:r w:rsidR="00A4464B" w:rsidRPr="004C6247">
        <w:rPr>
          <w:rFonts w:ascii="Times New Roman" w:eastAsiaTheme="minorEastAsia" w:hAnsi="Times New Roman"/>
          <w:color w:val="000000"/>
          <w:sz w:val="22"/>
          <w:szCs w:val="22"/>
        </w:rPr>
        <w:t>患者</w:t>
      </w:r>
      <w:r w:rsidR="00C17931" w:rsidRPr="004C6247">
        <w:rPr>
          <w:rFonts w:ascii="Times New Roman" w:eastAsiaTheme="minorEastAsia" w:hAnsi="Times New Roman" w:hint="eastAsia"/>
          <w:color w:val="000000"/>
          <w:sz w:val="22"/>
          <w:szCs w:val="22"/>
        </w:rPr>
        <w:t>。</w:t>
      </w:r>
    </w:p>
    <w:p w14:paraId="29364DAE" w14:textId="1418FA59" w:rsidR="00F03ED3" w:rsidRPr="004C6247" w:rsidRDefault="00C17931"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color w:val="000000"/>
          <w:sz w:val="22"/>
          <w:szCs w:val="22"/>
        </w:rPr>
        <w:t xml:space="preserve">3. </w:t>
      </w:r>
      <w:r w:rsidRPr="004C6247">
        <w:rPr>
          <w:rFonts w:ascii="Times New Roman" w:eastAsiaTheme="minorEastAsia" w:hAnsi="Times New Roman"/>
          <w:sz w:val="22"/>
          <w:szCs w:val="22"/>
        </w:rPr>
        <w:t>一般状態（</w:t>
      </w:r>
      <w:r w:rsidRPr="004C6247">
        <w:rPr>
          <w:rFonts w:ascii="Times New Roman" w:eastAsiaTheme="minorEastAsia" w:hAnsi="Times New Roman"/>
          <w:sz w:val="22"/>
          <w:szCs w:val="22"/>
        </w:rPr>
        <w:t>ECOG Performance Status</w:t>
      </w:r>
      <w:r w:rsidRPr="004C6247">
        <w:rPr>
          <w:rFonts w:ascii="Times New Roman" w:eastAsiaTheme="minorEastAsia" w:hAnsi="Times New Roman"/>
          <w:sz w:val="22"/>
          <w:szCs w:val="22"/>
        </w:rPr>
        <w:t>）が</w:t>
      </w:r>
      <w:r w:rsidRPr="004C6247">
        <w:rPr>
          <w:rFonts w:ascii="Times New Roman" w:eastAsiaTheme="minorEastAsia" w:hAnsi="Times New Roman"/>
          <w:sz w:val="22"/>
          <w:szCs w:val="22"/>
        </w:rPr>
        <w:t>0</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2</w:t>
      </w:r>
      <w:r w:rsidRPr="004C6247">
        <w:rPr>
          <w:rFonts w:ascii="Times New Roman" w:eastAsiaTheme="minorEastAsia" w:hAnsi="Times New Roman"/>
          <w:sz w:val="22"/>
          <w:szCs w:val="22"/>
        </w:rPr>
        <w:t>である患者</w:t>
      </w:r>
      <w:r w:rsidRPr="004C6247">
        <w:rPr>
          <w:rFonts w:ascii="Times New Roman" w:eastAsiaTheme="minorEastAsia" w:hAnsi="Times New Roman" w:hint="eastAsia"/>
          <w:sz w:val="22"/>
          <w:szCs w:val="22"/>
        </w:rPr>
        <w:t>。</w:t>
      </w:r>
    </w:p>
    <w:p w14:paraId="4B48CBB2" w14:textId="4AA42E56" w:rsidR="00F03ED3" w:rsidRPr="004C6247" w:rsidRDefault="00C17931"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 xml:space="preserve">4. </w:t>
      </w:r>
      <w:r w:rsidRPr="004C6247">
        <w:rPr>
          <w:rFonts w:ascii="Times New Roman" w:eastAsiaTheme="minorEastAsia" w:hAnsi="Times New Roman"/>
          <w:sz w:val="22"/>
          <w:szCs w:val="22"/>
        </w:rPr>
        <w:t>十分な主要臓器機能を有する患者（臨床検査は</w:t>
      </w:r>
      <w:r w:rsidRPr="004C6247">
        <w:rPr>
          <w:rFonts w:ascii="Times New Roman" w:eastAsiaTheme="minorEastAsia" w:hAnsi="Times New Roman" w:hint="eastAsia"/>
          <w:sz w:val="22"/>
          <w:szCs w:val="22"/>
        </w:rPr>
        <w:t>登録</w:t>
      </w:r>
      <w:r w:rsidRPr="004C6247">
        <w:rPr>
          <w:rFonts w:ascii="Times New Roman" w:eastAsiaTheme="minorEastAsia" w:hAnsi="Times New Roman"/>
          <w:sz w:val="22"/>
          <w:szCs w:val="22"/>
        </w:rPr>
        <w:t>日前</w:t>
      </w:r>
      <w:r w:rsidRPr="004C6247">
        <w:rPr>
          <w:rFonts w:ascii="Times New Roman" w:eastAsiaTheme="minorEastAsia" w:hAnsi="Times New Roman"/>
          <w:sz w:val="22"/>
          <w:szCs w:val="22"/>
        </w:rPr>
        <w:t>28</w:t>
      </w:r>
      <w:r w:rsidR="00C910D4">
        <w:rPr>
          <w:rFonts w:ascii="Times New Roman" w:eastAsiaTheme="minorEastAsia" w:hAnsi="Times New Roman"/>
          <w:sz w:val="22"/>
          <w:szCs w:val="22"/>
        </w:rPr>
        <w:t>日以内に行われたもの</w:t>
      </w:r>
      <w:r w:rsidR="00C910D4">
        <w:rPr>
          <w:rFonts w:ascii="Times New Roman" w:eastAsiaTheme="minorEastAsia" w:hAnsi="Times New Roman" w:hint="eastAsia"/>
          <w:sz w:val="22"/>
          <w:szCs w:val="22"/>
        </w:rPr>
        <w:t>と</w:t>
      </w:r>
      <w:r w:rsidRPr="004C6247">
        <w:rPr>
          <w:rFonts w:ascii="Times New Roman" w:eastAsiaTheme="minorEastAsia" w:hAnsi="Times New Roman"/>
          <w:sz w:val="22"/>
          <w:szCs w:val="22"/>
        </w:rPr>
        <w:t>する）</w:t>
      </w:r>
      <w:r w:rsidR="00F03ED3" w:rsidRPr="004C6247">
        <w:rPr>
          <w:rFonts w:ascii="Times New Roman" w:eastAsiaTheme="minorEastAsia" w:hAnsi="Times New Roman" w:hint="eastAsia"/>
          <w:sz w:val="22"/>
          <w:szCs w:val="22"/>
        </w:rPr>
        <w:t>。</w:t>
      </w:r>
    </w:p>
    <w:p w14:paraId="4BF20043" w14:textId="2EF57B8E"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①</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好中球数</w:t>
      </w:r>
      <w:r w:rsidR="00C17931" w:rsidRPr="004C6247">
        <w:rPr>
          <w:rFonts w:ascii="Times New Roman" w:eastAsiaTheme="minorEastAsia" w:hAnsi="Times New Roman"/>
          <w:sz w:val="22"/>
          <w:szCs w:val="22"/>
        </w:rPr>
        <w:t xml:space="preserve"> 1,500 /mm</w:t>
      </w:r>
      <w:r w:rsidR="00C17931" w:rsidRPr="004C6247">
        <w:rPr>
          <w:rFonts w:ascii="Times New Roman" w:eastAsiaTheme="minorEastAsia" w:hAnsi="Times New Roman"/>
          <w:sz w:val="22"/>
          <w:szCs w:val="22"/>
          <w:vertAlign w:val="superscript"/>
        </w:rPr>
        <w:t>3</w:t>
      </w:r>
      <w:r w:rsidR="00C17931" w:rsidRPr="004C6247">
        <w:rPr>
          <w:rFonts w:ascii="Times New Roman" w:eastAsiaTheme="minorEastAsia" w:hAnsi="Times New Roman"/>
          <w:sz w:val="22"/>
          <w:szCs w:val="22"/>
        </w:rPr>
        <w:t>以上</w:t>
      </w:r>
    </w:p>
    <w:p w14:paraId="2EEC5280" w14:textId="1A91D4B3"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②</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血小板数</w:t>
      </w:r>
      <w:r w:rsidR="00C17931" w:rsidRPr="004C6247">
        <w:rPr>
          <w:rFonts w:ascii="Times New Roman" w:eastAsiaTheme="minorEastAsia" w:hAnsi="Times New Roman"/>
          <w:sz w:val="22"/>
          <w:szCs w:val="22"/>
        </w:rPr>
        <w:t xml:space="preserve"> 100,000 /mm</w:t>
      </w:r>
      <w:r w:rsidR="00C17931" w:rsidRPr="004C6247">
        <w:rPr>
          <w:rFonts w:ascii="Times New Roman" w:eastAsiaTheme="minorEastAsia" w:hAnsi="Times New Roman"/>
          <w:sz w:val="22"/>
          <w:szCs w:val="22"/>
          <w:vertAlign w:val="superscript"/>
        </w:rPr>
        <w:t>3</w:t>
      </w:r>
      <w:r w:rsidR="00C17931" w:rsidRPr="004C6247">
        <w:rPr>
          <w:rFonts w:ascii="Times New Roman" w:eastAsiaTheme="minorEastAsia" w:hAnsi="Times New Roman"/>
          <w:sz w:val="22"/>
          <w:szCs w:val="22"/>
        </w:rPr>
        <w:t>以上</w:t>
      </w:r>
    </w:p>
    <w:p w14:paraId="6A7F86A2" w14:textId="67998FE5"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③</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AST</w:t>
      </w:r>
      <w:r w:rsidR="00C17931" w:rsidRPr="004C6247">
        <w:rPr>
          <w:rFonts w:ascii="Times New Roman" w:eastAsiaTheme="minorEastAsia" w:hAnsi="Times New Roman"/>
          <w:sz w:val="22"/>
          <w:szCs w:val="22"/>
        </w:rPr>
        <w:t>（</w:t>
      </w:r>
      <w:r w:rsidR="00C17931" w:rsidRPr="004C6247">
        <w:rPr>
          <w:rFonts w:ascii="Times New Roman" w:eastAsiaTheme="minorEastAsia" w:hAnsi="Times New Roman"/>
          <w:sz w:val="22"/>
          <w:szCs w:val="22"/>
        </w:rPr>
        <w:t>GOT</w:t>
      </w:r>
      <w:r w:rsidR="00C17931" w:rsidRPr="004C6247">
        <w:rPr>
          <w:rFonts w:ascii="Times New Roman" w:eastAsiaTheme="minorEastAsia" w:hAnsi="Times New Roman"/>
          <w:sz w:val="22"/>
          <w:szCs w:val="22"/>
        </w:rPr>
        <w:t>）､</w:t>
      </w:r>
      <w:r w:rsidR="00C17931" w:rsidRPr="004C6247">
        <w:rPr>
          <w:rFonts w:ascii="Times New Roman" w:eastAsiaTheme="minorEastAsia" w:hAnsi="Times New Roman"/>
          <w:sz w:val="22"/>
          <w:szCs w:val="22"/>
        </w:rPr>
        <w:t>ALT</w:t>
      </w:r>
      <w:r w:rsidR="00C17931" w:rsidRPr="004C6247">
        <w:rPr>
          <w:rFonts w:ascii="Times New Roman" w:eastAsiaTheme="minorEastAsia" w:hAnsi="Times New Roman"/>
          <w:sz w:val="22"/>
          <w:szCs w:val="22"/>
        </w:rPr>
        <w:t>（</w:t>
      </w:r>
      <w:r w:rsidR="00C17931" w:rsidRPr="004C6247">
        <w:rPr>
          <w:rFonts w:ascii="Times New Roman" w:eastAsiaTheme="minorEastAsia" w:hAnsi="Times New Roman"/>
          <w:sz w:val="22"/>
          <w:szCs w:val="22"/>
        </w:rPr>
        <w:t>GPT</w:t>
      </w:r>
      <w:r w:rsidR="00C17931" w:rsidRPr="004C6247">
        <w:rPr>
          <w:rFonts w:ascii="Times New Roman" w:eastAsiaTheme="minorEastAsia" w:hAnsi="Times New Roman"/>
          <w:sz w:val="22"/>
          <w:szCs w:val="22"/>
        </w:rPr>
        <w:t>）</w:t>
      </w:r>
      <w:r w:rsidR="00C17931" w:rsidRPr="004C6247">
        <w:rPr>
          <w:rFonts w:ascii="Times New Roman" w:eastAsiaTheme="minorEastAsia" w:hAnsi="Times New Roman"/>
          <w:sz w:val="22"/>
          <w:szCs w:val="22"/>
        </w:rPr>
        <w:t xml:space="preserve"> 100 IU/L</w:t>
      </w:r>
      <w:r w:rsidR="00C17931" w:rsidRPr="004C6247">
        <w:rPr>
          <w:rFonts w:ascii="Times New Roman" w:eastAsiaTheme="minorEastAsia" w:hAnsi="Times New Roman"/>
          <w:sz w:val="22"/>
          <w:szCs w:val="22"/>
        </w:rPr>
        <w:t>以下</w:t>
      </w:r>
    </w:p>
    <w:p w14:paraId="44682811" w14:textId="09323F3A"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④</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血清総ビリルビン</w:t>
      </w:r>
      <w:r w:rsidR="00C17931" w:rsidRPr="004C6247">
        <w:rPr>
          <w:rFonts w:ascii="Times New Roman" w:eastAsiaTheme="minorEastAsia" w:hAnsi="Times New Roman"/>
          <w:sz w:val="22"/>
          <w:szCs w:val="22"/>
        </w:rPr>
        <w:t xml:space="preserve"> 1.5 mg/dl</w:t>
      </w:r>
      <w:r w:rsidR="00C17931" w:rsidRPr="004C6247">
        <w:rPr>
          <w:rFonts w:ascii="Times New Roman" w:eastAsiaTheme="minorEastAsia" w:hAnsi="Times New Roman"/>
          <w:sz w:val="22"/>
          <w:szCs w:val="22"/>
        </w:rPr>
        <w:t>未満</w:t>
      </w:r>
    </w:p>
    <w:p w14:paraId="16237F25" w14:textId="67B05149"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⑤</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血清クレアチニン</w:t>
      </w:r>
      <w:r w:rsidR="00C17931" w:rsidRPr="004C6247">
        <w:rPr>
          <w:rFonts w:ascii="Times New Roman" w:eastAsiaTheme="minorEastAsia" w:hAnsi="Times New Roman"/>
          <w:sz w:val="22"/>
          <w:szCs w:val="22"/>
        </w:rPr>
        <w:t xml:space="preserve"> 1.5 mg/dl</w:t>
      </w:r>
      <w:r w:rsidR="00C17931" w:rsidRPr="004C6247">
        <w:rPr>
          <w:rFonts w:ascii="Times New Roman" w:eastAsiaTheme="minorEastAsia" w:hAnsi="Times New Roman"/>
          <w:sz w:val="22"/>
          <w:szCs w:val="22"/>
        </w:rPr>
        <w:t>未満</w:t>
      </w:r>
    </w:p>
    <w:p w14:paraId="57C08779" w14:textId="722B46B7" w:rsidR="00F03ED3" w:rsidRPr="004C6247" w:rsidRDefault="00F03ED3" w:rsidP="006E4BE7">
      <w:pPr>
        <w:spacing w:beforeLines="100" w:before="240" w:afterLines="100" w:after="240" w:line="360" w:lineRule="auto"/>
        <w:ind w:leftChars="0" w:left="840" w:right="21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⑥</w:t>
      </w:r>
      <w:r w:rsidR="00C33F39">
        <w:rPr>
          <w:rFonts w:ascii="Times New Roman" w:eastAsiaTheme="minorEastAsia" w:hAnsi="Times New Roman" w:hint="eastAsia"/>
          <w:sz w:val="22"/>
          <w:szCs w:val="22"/>
        </w:rPr>
        <w:t xml:space="preserve">　</w:t>
      </w:r>
      <w:r w:rsidR="00C17931" w:rsidRPr="004C6247">
        <w:rPr>
          <w:rFonts w:ascii="Times New Roman" w:eastAsiaTheme="minorEastAsia" w:hAnsi="Times New Roman"/>
          <w:sz w:val="22"/>
          <w:szCs w:val="22"/>
        </w:rPr>
        <w:t>心電図</w:t>
      </w:r>
      <w:r w:rsidR="00C17931" w:rsidRPr="004C6247">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正常範囲または無症状でか</w:t>
      </w:r>
      <w:r w:rsidRPr="004C6247">
        <w:rPr>
          <w:rFonts w:ascii="Times New Roman" w:eastAsiaTheme="minorEastAsia" w:hAnsi="Times New Roman"/>
          <w:sz w:val="22"/>
          <w:szCs w:val="22"/>
        </w:rPr>
        <w:t>つ治療を必要としない程度の異常（心疾患､重篤な</w:t>
      </w:r>
      <w:r w:rsidRPr="004C6247">
        <w:rPr>
          <w:rFonts w:ascii="Times New Roman" w:eastAsiaTheme="minorEastAsia" w:hAnsi="Times New Roman" w:hint="eastAsia"/>
          <w:sz w:val="22"/>
          <w:szCs w:val="22"/>
        </w:rPr>
        <w:t>不整脈が無いこと）</w:t>
      </w:r>
    </w:p>
    <w:p w14:paraId="3D38EF01" w14:textId="5FB10450" w:rsidR="00F03ED3" w:rsidRPr="004C6247" w:rsidRDefault="00F03ED3" w:rsidP="006E4BE7">
      <w:pPr>
        <w:spacing w:beforeLines="100" w:before="240" w:afterLines="100" w:after="240" w:line="360" w:lineRule="auto"/>
        <w:ind w:leftChars="0" w:left="0" w:right="210" w:firstLine="840"/>
        <w:contextualSpacing/>
        <w:jc w:val="left"/>
        <w:rPr>
          <w:rFonts w:ascii="Times New Roman" w:eastAsiaTheme="minorEastAsia" w:hAnsi="Times New Roman"/>
          <w:sz w:val="22"/>
          <w:szCs w:val="22"/>
        </w:rPr>
      </w:pPr>
      <w:r w:rsidRPr="004C6247">
        <w:rPr>
          <w:rFonts w:ascii="Times New Roman" w:eastAsiaTheme="minorEastAsia" w:hAnsi="Times New Roman" w:hint="eastAsia"/>
          <w:sz w:val="22"/>
          <w:szCs w:val="22"/>
        </w:rPr>
        <w:t>⑦</w:t>
      </w:r>
      <w:r w:rsidR="00C17931" w:rsidRPr="004C6247">
        <w:rPr>
          <w:rFonts w:ascii="Times New Roman" w:eastAsiaTheme="minorEastAsia" w:hAnsi="Times New Roman"/>
          <w:sz w:val="22"/>
          <w:szCs w:val="22"/>
        </w:rPr>
        <w:t>末梢神経</w:t>
      </w:r>
      <w:r w:rsidR="00C17931" w:rsidRPr="004C6247">
        <w:rPr>
          <w:rFonts w:ascii="Times New Roman" w:eastAsiaTheme="minorEastAsia" w:hAnsi="Times New Roman" w:hint="eastAsia"/>
          <w:sz w:val="22"/>
          <w:szCs w:val="22"/>
        </w:rPr>
        <w:t>障害</w:t>
      </w:r>
      <w:r w:rsidR="00C17931" w:rsidRPr="004C6247">
        <w:rPr>
          <w:rFonts w:ascii="Times New Roman" w:eastAsiaTheme="minorEastAsia" w:hAnsi="Times New Roman"/>
          <w:sz w:val="22"/>
          <w:szCs w:val="22"/>
        </w:rPr>
        <w:t xml:space="preserve"> Grade1</w:t>
      </w:r>
      <w:r w:rsidR="00C17931" w:rsidRPr="004C6247">
        <w:rPr>
          <w:rFonts w:ascii="Times New Roman" w:eastAsiaTheme="minorEastAsia" w:hAnsi="Times New Roman"/>
          <w:sz w:val="22"/>
          <w:szCs w:val="22"/>
        </w:rPr>
        <w:t>以下（</w:t>
      </w:r>
      <w:r w:rsidR="00C17931" w:rsidRPr="004C6247">
        <w:rPr>
          <w:rFonts w:ascii="Times New Roman" w:eastAsiaTheme="minorEastAsia" w:hAnsi="Times New Roman"/>
          <w:sz w:val="22"/>
          <w:szCs w:val="22"/>
        </w:rPr>
        <w:t>CTCAEver4.0</w:t>
      </w:r>
      <w:r w:rsidR="00C17931" w:rsidRPr="004C6247">
        <w:rPr>
          <w:rFonts w:ascii="Times New Roman" w:eastAsiaTheme="minorEastAsia" w:hAnsi="Times New Roman"/>
          <w:sz w:val="22"/>
          <w:szCs w:val="22"/>
        </w:rPr>
        <w:t>）</w:t>
      </w:r>
    </w:p>
    <w:p w14:paraId="53996A9A" w14:textId="67AD7897" w:rsidR="00F03ED3" w:rsidRPr="004C6247" w:rsidRDefault="00F03ED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 xml:space="preserve">5. </w:t>
      </w:r>
      <w:r w:rsidR="00C17931" w:rsidRPr="004C6247">
        <w:rPr>
          <w:rFonts w:ascii="Times New Roman" w:eastAsiaTheme="minorEastAsia" w:hAnsi="Times New Roman"/>
          <w:sz w:val="22"/>
          <w:szCs w:val="22"/>
        </w:rPr>
        <w:t>治療開始後生存期間が</w:t>
      </w:r>
      <w:r w:rsidR="00C17931" w:rsidRPr="004C6247">
        <w:rPr>
          <w:rFonts w:ascii="Times New Roman" w:eastAsiaTheme="minorEastAsia" w:hAnsi="Times New Roman"/>
          <w:sz w:val="22"/>
          <w:szCs w:val="22"/>
        </w:rPr>
        <w:t>3</w:t>
      </w:r>
      <w:r w:rsidR="00C17931" w:rsidRPr="004C6247">
        <w:rPr>
          <w:rFonts w:ascii="Times New Roman" w:eastAsiaTheme="minorEastAsia" w:hAnsi="Times New Roman"/>
          <w:sz w:val="22"/>
          <w:szCs w:val="22"/>
        </w:rPr>
        <w:t>ヶ月以上期待できる患者。</w:t>
      </w:r>
    </w:p>
    <w:p w14:paraId="2D392C0F" w14:textId="74527AB3" w:rsidR="00F03ED3" w:rsidRPr="004C6247" w:rsidRDefault="00F03ED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6.</w:t>
      </w:r>
      <w:r w:rsidR="00600E1C">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登録時の年齢が</w:t>
      </w:r>
      <w:r w:rsidR="00C17931" w:rsidRPr="004C6247">
        <w:rPr>
          <w:rFonts w:ascii="Times New Roman" w:eastAsiaTheme="minorEastAsia" w:hAnsi="Times New Roman"/>
          <w:sz w:val="22"/>
          <w:szCs w:val="22"/>
        </w:rPr>
        <w:t>20</w:t>
      </w:r>
      <w:r w:rsidR="00C17931" w:rsidRPr="004C6247">
        <w:rPr>
          <w:rFonts w:ascii="Times New Roman" w:eastAsiaTheme="minorEastAsia" w:hAnsi="Times New Roman"/>
          <w:sz w:val="22"/>
          <w:szCs w:val="22"/>
        </w:rPr>
        <w:t>歳以上の患者（上限は規定しない）。</w:t>
      </w:r>
    </w:p>
    <w:p w14:paraId="3DD02406" w14:textId="77777777" w:rsidR="00600E1C" w:rsidRDefault="00F03ED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 xml:space="preserve">7. </w:t>
      </w:r>
      <w:r w:rsidR="00C17931" w:rsidRPr="004C6247">
        <w:rPr>
          <w:rFonts w:ascii="Times New Roman" w:eastAsiaTheme="minorEastAsia" w:hAnsi="Times New Roman"/>
          <w:sz w:val="22"/>
          <w:szCs w:val="22"/>
        </w:rPr>
        <w:t>本試験参加について文書にて本人からの同意</w:t>
      </w:r>
      <w:r w:rsidR="00C17931" w:rsidRPr="004C6247">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（不可能な場合はその法定代理人などの患者に代わって同意を成し得る者）が得られた患者。</w:t>
      </w:r>
    </w:p>
    <w:p w14:paraId="38A7DD88" w14:textId="77777777" w:rsidR="003D7E8A" w:rsidRDefault="003D7E8A"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145A2EDB" w14:textId="77777777" w:rsidR="00600E1C" w:rsidRDefault="00B614D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 xml:space="preserve">4.2 </w:t>
      </w:r>
      <w:r w:rsidRPr="004C6247">
        <w:rPr>
          <w:rFonts w:ascii="Times New Roman" w:eastAsiaTheme="minorEastAsia" w:hAnsi="Times New Roman"/>
          <w:sz w:val="22"/>
          <w:szCs w:val="22"/>
        </w:rPr>
        <w:t>除外基準</w:t>
      </w:r>
    </w:p>
    <w:p w14:paraId="0E5DED00" w14:textId="00CE49A5" w:rsidR="00F03ED3"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F03ED3" w:rsidRPr="004C6247">
        <w:rPr>
          <w:rFonts w:ascii="Times New Roman" w:eastAsiaTheme="minorEastAsia" w:hAnsi="Times New Roman"/>
          <w:sz w:val="22"/>
          <w:szCs w:val="22"/>
        </w:rPr>
        <w:t>当該疾患に対し化学療法および放射線療法による前治療が行われている患者</w:t>
      </w:r>
      <w:r w:rsidR="00C910D4">
        <w:rPr>
          <w:rFonts w:ascii="Times New Roman" w:eastAsiaTheme="minorEastAsia" w:hAnsi="Times New Roman" w:hint="eastAsia"/>
          <w:sz w:val="22"/>
          <w:szCs w:val="22"/>
        </w:rPr>
        <w:t>。</w:t>
      </w:r>
    </w:p>
    <w:p w14:paraId="242D2530" w14:textId="41196B79" w:rsidR="007E0F66" w:rsidRPr="004C6247" w:rsidRDefault="00600E1C" w:rsidP="002E75F7">
      <w:pPr>
        <w:autoSpaceDE w:val="0"/>
        <w:autoSpaceDN w:val="0"/>
        <w:snapToGrid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 xml:space="preserve">2. </w:t>
      </w:r>
      <w:r w:rsidR="007E0F66" w:rsidRPr="004C6247">
        <w:rPr>
          <w:rFonts w:ascii="Times New Roman" w:eastAsiaTheme="minorEastAsia" w:hAnsi="Times New Roman"/>
          <w:sz w:val="22"/>
          <w:szCs w:val="22"/>
        </w:rPr>
        <w:t>全ての活動性の重複癌患者。</w:t>
      </w:r>
    </w:p>
    <w:p w14:paraId="3695377C" w14:textId="1E2EFBA7" w:rsidR="007E0F66" w:rsidRPr="004C6247" w:rsidRDefault="00600E1C"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hint="eastAsia"/>
          <w:sz w:val="22"/>
          <w:szCs w:val="22"/>
        </w:rPr>
        <w:t>例：</w:t>
      </w:r>
      <w:r w:rsidR="00C17931" w:rsidRPr="004C6247">
        <w:rPr>
          <w:rFonts w:ascii="Times New Roman" w:eastAsiaTheme="minorEastAsia" w:hAnsi="Times New Roman"/>
          <w:sz w:val="22"/>
          <w:szCs w:val="22"/>
        </w:rPr>
        <w:t>同時性重複がん及び無病期間が</w:t>
      </w:r>
      <w:r w:rsidR="00F03ED3" w:rsidRPr="004C6247">
        <w:rPr>
          <w:rFonts w:ascii="Times New Roman" w:eastAsiaTheme="minorEastAsia" w:hAnsi="Times New Roman"/>
          <w:sz w:val="22"/>
          <w:szCs w:val="22"/>
        </w:rPr>
        <w:t>5</w:t>
      </w:r>
      <w:r w:rsidR="007E0F66" w:rsidRPr="004C6247">
        <w:rPr>
          <w:rFonts w:ascii="Times New Roman" w:eastAsiaTheme="minorEastAsia" w:hAnsi="Times New Roman"/>
          <w:sz w:val="22"/>
          <w:szCs w:val="22"/>
        </w:rPr>
        <w:t>年以内の異時性重複癌</w:t>
      </w:r>
      <w:r w:rsidR="007E0F66" w:rsidRPr="004C6247">
        <w:rPr>
          <w:rFonts w:ascii="Times New Roman" w:eastAsiaTheme="minorEastAsia" w:hAnsi="Times New Roman" w:hint="eastAsia"/>
          <w:sz w:val="22"/>
          <w:szCs w:val="22"/>
        </w:rPr>
        <w:t>。</w:t>
      </w:r>
      <w:r w:rsidR="00C17931" w:rsidRPr="004C6247">
        <w:rPr>
          <w:rFonts w:ascii="Times New Roman" w:eastAsiaTheme="minorEastAsia" w:hAnsi="Times New Roman"/>
          <w:sz w:val="22"/>
          <w:szCs w:val="22"/>
        </w:rPr>
        <w:t>ただし</w:t>
      </w:r>
      <w:r w:rsidR="00F03ED3" w:rsidRPr="004C6247">
        <w:rPr>
          <w:rFonts w:ascii="Times New Roman" w:eastAsiaTheme="minorEastAsia" w:hAnsi="Times New Roman" w:hint="eastAsia"/>
          <w:sz w:val="22"/>
          <w:szCs w:val="22"/>
        </w:rPr>
        <w:t>、</w:t>
      </w:r>
      <w:r w:rsidR="00C17931" w:rsidRPr="004C6247">
        <w:rPr>
          <w:rFonts w:ascii="Times New Roman" w:eastAsiaTheme="minorEastAsia" w:hAnsi="Times New Roman"/>
          <w:sz w:val="22"/>
          <w:szCs w:val="22"/>
        </w:rPr>
        <w:t>皮膚の基底細胞癌と扁平上皮癌、並びに局所治療により治癒と判断される上皮内癌も</w:t>
      </w:r>
      <w:r w:rsidR="00F03ED3" w:rsidRPr="004C6247">
        <w:rPr>
          <w:rFonts w:ascii="Times New Roman" w:eastAsiaTheme="minorEastAsia" w:hAnsi="Times New Roman"/>
          <w:sz w:val="22"/>
          <w:szCs w:val="22"/>
        </w:rPr>
        <w:t>しくは粘膜内癌相当の病変は活動性の重複がんに含めない</w:t>
      </w:r>
      <w:r w:rsidR="00F03ED3" w:rsidRPr="004C6247">
        <w:rPr>
          <w:rFonts w:ascii="Times New Roman" w:eastAsiaTheme="minorEastAsia" w:hAnsi="Times New Roman" w:hint="eastAsia"/>
          <w:sz w:val="22"/>
          <w:szCs w:val="22"/>
        </w:rPr>
        <w:t>。</w:t>
      </w:r>
    </w:p>
    <w:p w14:paraId="1C022763" w14:textId="02EE7FFD" w:rsidR="00C17931" w:rsidRPr="004C6247" w:rsidRDefault="00600E1C"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 xml:space="preserve">3. </w:t>
      </w:r>
      <w:r w:rsidR="00C17931" w:rsidRPr="004C6247">
        <w:rPr>
          <w:rFonts w:ascii="Times New Roman" w:eastAsiaTheme="minorEastAsia" w:hAnsi="Times New Roman"/>
          <w:sz w:val="22"/>
          <w:szCs w:val="22"/>
        </w:rPr>
        <w:t>重篤な合併症を有する患者。</w:t>
      </w:r>
    </w:p>
    <w:p w14:paraId="3968B3C8" w14:textId="3B46E313" w:rsidR="00C17931" w:rsidRPr="004C6247" w:rsidRDefault="00C17931"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sidRPr="004C6247">
        <w:rPr>
          <w:rFonts w:ascii="Times New Roman" w:eastAsiaTheme="minorEastAsia" w:hAnsi="Times New Roman"/>
          <w:sz w:val="22"/>
          <w:szCs w:val="22"/>
        </w:rPr>
        <w:t>例</w:t>
      </w:r>
      <w:r w:rsidR="00600E1C">
        <w:rPr>
          <w:rFonts w:ascii="Times New Roman" w:eastAsiaTheme="minorEastAsia" w:hAnsi="Times New Roman" w:hint="eastAsia"/>
          <w:sz w:val="22"/>
          <w:szCs w:val="22"/>
        </w:rPr>
        <w:t>：</w:t>
      </w:r>
      <w:r w:rsidRPr="004C6247">
        <w:rPr>
          <w:rFonts w:ascii="Times New Roman" w:eastAsiaTheme="minorEastAsia" w:hAnsi="Times New Roman"/>
          <w:sz w:val="22"/>
          <w:szCs w:val="22"/>
        </w:rPr>
        <w:t>重篤な心疾患又は脳血管障害､コントロール困難な糖尿病又は高血圧症､肺線維症､間質性肺炎､出血､活動性の消化性潰瘍又､重篤な神経疾患を有するものは除外する。</w:t>
      </w:r>
    </w:p>
    <w:p w14:paraId="6B568D7E" w14:textId="7C71F24C" w:rsidR="007E0F66" w:rsidRDefault="00600E1C"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 xml:space="preserve">4. </w:t>
      </w:r>
      <w:r w:rsidR="00C17931" w:rsidRPr="004C6247">
        <w:rPr>
          <w:rFonts w:ascii="Times New Roman" w:eastAsiaTheme="minorEastAsia" w:hAnsi="Times New Roman"/>
          <w:sz w:val="22"/>
          <w:szCs w:val="22"/>
        </w:rPr>
        <w:t>ポリオキシエチレンヒマシ油（クレモホールＥＬ</w:t>
      </w:r>
      <w:r w:rsidR="00C17931" w:rsidRPr="004C6247">
        <w:rPr>
          <w:rFonts w:ascii="Times New Roman" w:eastAsiaTheme="minorEastAsia" w:hAnsi="Times New Roman"/>
          <w:sz w:val="22"/>
          <w:szCs w:val="22"/>
        </w:rPr>
        <w:t>R</w:t>
      </w:r>
      <w:r w:rsidR="00C17931" w:rsidRPr="004C6247">
        <w:rPr>
          <w:rFonts w:ascii="Times New Roman" w:eastAsiaTheme="minorEastAsia" w:hAnsi="Times New Roman"/>
          <w:sz w:val="22"/>
          <w:szCs w:val="22"/>
        </w:rPr>
        <w:t>）含有製剤（シクロスポリンなど）および､硬化ヒマシ油含有製剤（注射用ビタミン剤など）の投与歴に関連して過敏症が発現したことのある患者｡</w:t>
      </w:r>
    </w:p>
    <w:p w14:paraId="7D16619A" w14:textId="2B01F54E" w:rsidR="0035531E"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 xml:space="preserve">5. </w:t>
      </w:r>
      <w:r>
        <w:rPr>
          <w:rFonts w:ascii="Times New Roman" w:eastAsiaTheme="minorEastAsia" w:hAnsi="Times New Roman" w:hint="eastAsia"/>
          <w:sz w:val="22"/>
          <w:szCs w:val="22"/>
        </w:rPr>
        <w:t>アルコール不耐患者。</w:t>
      </w:r>
    </w:p>
    <w:p w14:paraId="35FB8637" w14:textId="2A3C1C09" w:rsidR="002314E0" w:rsidRPr="004C6247"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6</w:t>
      </w:r>
      <w:r w:rsidR="002314E0">
        <w:rPr>
          <w:rFonts w:ascii="Times New Roman" w:eastAsiaTheme="minorEastAsia" w:hAnsi="Times New Roman"/>
          <w:sz w:val="22"/>
          <w:szCs w:val="22"/>
        </w:rPr>
        <w:t xml:space="preserve">. </w:t>
      </w:r>
      <w:r w:rsidR="002314E0">
        <w:rPr>
          <w:rFonts w:ascii="Times New Roman" w:eastAsiaTheme="minorEastAsia" w:hAnsi="Times New Roman" w:hint="eastAsia"/>
          <w:sz w:val="22"/>
          <w:szCs w:val="22"/>
        </w:rPr>
        <w:t>ウイルス性肝炎のキャリア患者</w:t>
      </w:r>
      <w:r w:rsidR="001D4796">
        <w:rPr>
          <w:rFonts w:ascii="Times New Roman" w:eastAsiaTheme="minorEastAsia" w:hAnsi="Times New Roman" w:hint="eastAsia"/>
          <w:sz w:val="22"/>
          <w:szCs w:val="22"/>
        </w:rPr>
        <w:t>（厚生労働省研究班によるガイドラインで</w:t>
      </w:r>
      <w:r w:rsidR="00901204">
        <w:rPr>
          <w:rFonts w:ascii="Times New Roman" w:eastAsiaTheme="minorEastAsia" w:hAnsi="Times New Roman" w:hint="eastAsia"/>
          <w:sz w:val="22"/>
          <w:szCs w:val="22"/>
        </w:rPr>
        <w:t>核酸</w:t>
      </w:r>
      <w:r w:rsidR="001D4796">
        <w:rPr>
          <w:rFonts w:ascii="Times New Roman" w:eastAsiaTheme="minorEastAsia" w:hAnsi="Times New Roman" w:hint="eastAsia"/>
          <w:sz w:val="22"/>
          <w:szCs w:val="22"/>
        </w:rPr>
        <w:t>アナログの投与が推奨される患者）</w:t>
      </w:r>
      <w:r w:rsidR="002314E0">
        <w:rPr>
          <w:rFonts w:ascii="Times New Roman" w:eastAsiaTheme="minorEastAsia" w:hAnsi="Times New Roman" w:hint="eastAsia"/>
          <w:sz w:val="22"/>
          <w:szCs w:val="22"/>
        </w:rPr>
        <w:t>。</w:t>
      </w:r>
    </w:p>
    <w:p w14:paraId="3F9E7A4A" w14:textId="6B8D527B" w:rsidR="007E0F66"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7</w:t>
      </w:r>
      <w:r w:rsidR="00600E1C">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抗生剤を必要とする活動性の感染症患者。</w:t>
      </w:r>
    </w:p>
    <w:p w14:paraId="6B8E8957" w14:textId="1395C36D" w:rsidR="00C910D4" w:rsidRPr="004C6247"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8</w:t>
      </w:r>
      <w:r w:rsidR="00C910D4">
        <w:rPr>
          <w:rFonts w:ascii="Times New Roman" w:eastAsiaTheme="minorEastAsia" w:hAnsi="Times New Roman"/>
          <w:sz w:val="22"/>
          <w:szCs w:val="22"/>
        </w:rPr>
        <w:t xml:space="preserve">. </w:t>
      </w:r>
      <w:r w:rsidR="00C910D4" w:rsidRPr="004C6247">
        <w:rPr>
          <w:rFonts w:ascii="Times New Roman" w:eastAsiaTheme="minorEastAsia" w:hAnsi="Times New Roman"/>
          <w:sz w:val="22"/>
          <w:szCs w:val="22"/>
        </w:rPr>
        <w:t>間質性肺炎の症状、その兆候を有する患者。</w:t>
      </w:r>
    </w:p>
    <w:p w14:paraId="756E74D8" w14:textId="3145B8AC" w:rsidR="007E0F66" w:rsidRPr="004C6247"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9</w:t>
      </w:r>
      <w:r w:rsidR="00600E1C">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妊娠､授乳中及び妊娠している可能性のある患者。</w:t>
      </w:r>
    </w:p>
    <w:p w14:paraId="40FA3B12" w14:textId="22BC2DBE" w:rsidR="007E0F66" w:rsidRDefault="0035531E"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Pr>
          <w:rFonts w:ascii="Times New Roman" w:eastAsiaTheme="minorEastAsia" w:hAnsi="Times New Roman"/>
          <w:sz w:val="22"/>
          <w:szCs w:val="22"/>
        </w:rPr>
        <w:t>10</w:t>
      </w:r>
      <w:r w:rsidR="00600E1C">
        <w:rPr>
          <w:rFonts w:ascii="Times New Roman" w:eastAsiaTheme="minorEastAsia" w:hAnsi="Times New Roman"/>
          <w:sz w:val="22"/>
          <w:szCs w:val="22"/>
        </w:rPr>
        <w:t xml:space="preserve">. </w:t>
      </w:r>
      <w:r w:rsidR="00C17931" w:rsidRPr="004C6247">
        <w:rPr>
          <w:rFonts w:ascii="Times New Roman" w:eastAsiaTheme="minorEastAsia" w:hAnsi="Times New Roman"/>
          <w:sz w:val="22"/>
          <w:szCs w:val="22"/>
        </w:rPr>
        <w:t>本試験の完遂やその後のフォローアップが困難であると予測される患者、または担当医が不適当と判断した患者。</w:t>
      </w:r>
    </w:p>
    <w:p w14:paraId="7D5D7853" w14:textId="77777777" w:rsidR="0056764A" w:rsidRDefault="0056764A"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p>
    <w:p w14:paraId="445DBB79" w14:textId="77777777" w:rsidR="00C67D3D" w:rsidRDefault="00C67D3D">
      <w:pPr>
        <w:widowControl/>
        <w:adjustRightInd/>
        <w:spacing w:before="0" w:after="0" w:line="240" w:lineRule="auto"/>
        <w:ind w:leftChars="0" w:left="0" w:rightChars="0" w:right="0"/>
        <w:jc w:val="left"/>
        <w:textAlignment w:val="auto"/>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br w:type="page"/>
      </w:r>
    </w:p>
    <w:p w14:paraId="2D81BD8E" w14:textId="2CB2045A" w:rsidR="0056764A" w:rsidRPr="0056764A" w:rsidRDefault="0056764A" w:rsidP="0056764A">
      <w:pPr>
        <w:widowControl/>
        <w:autoSpaceDE w:val="0"/>
        <w:autoSpaceDN w:val="0"/>
        <w:spacing w:before="0" w:after="0" w:line="360" w:lineRule="auto"/>
        <w:ind w:leftChars="0" w:left="0" w:rightChars="0" w:right="0"/>
        <w:jc w:val="left"/>
        <w:textAlignment w:val="auto"/>
        <w:rPr>
          <w:rFonts w:asciiTheme="majorHAnsi" w:eastAsiaTheme="majorEastAsia" w:hAnsiTheme="majorHAnsi" w:cstheme="majorHAnsi"/>
          <w:b/>
          <w:sz w:val="22"/>
          <w:szCs w:val="22"/>
        </w:rPr>
      </w:pPr>
      <w:r w:rsidRPr="0056764A">
        <w:rPr>
          <w:rFonts w:asciiTheme="majorHAnsi" w:eastAsiaTheme="majorEastAsia" w:hAnsiTheme="majorHAnsi" w:cstheme="majorHAnsi"/>
          <w:b/>
          <w:sz w:val="22"/>
          <w:szCs w:val="22"/>
        </w:rPr>
        <w:t>5</w:t>
      </w:r>
      <w:r>
        <w:rPr>
          <w:rFonts w:asciiTheme="majorHAnsi" w:eastAsiaTheme="majorEastAsia" w:hAnsiTheme="majorHAnsi" w:cstheme="majorHAnsi"/>
          <w:b/>
          <w:sz w:val="22"/>
          <w:szCs w:val="22"/>
        </w:rPr>
        <w:t>.0</w:t>
      </w:r>
      <w:r w:rsidRPr="0056764A">
        <w:rPr>
          <w:rFonts w:asciiTheme="majorHAnsi" w:eastAsiaTheme="majorEastAsia" w:hAnsiTheme="majorHAnsi" w:cstheme="majorHAnsi"/>
          <w:b/>
          <w:sz w:val="22"/>
          <w:szCs w:val="22"/>
        </w:rPr>
        <w:t xml:space="preserve"> </w:t>
      </w:r>
      <w:r w:rsidRPr="0056764A">
        <w:rPr>
          <w:rFonts w:asciiTheme="majorHAnsi" w:eastAsiaTheme="majorEastAsia" w:hAnsiTheme="majorHAnsi" w:cstheme="majorHAnsi"/>
          <w:b/>
          <w:sz w:val="22"/>
          <w:szCs w:val="22"/>
        </w:rPr>
        <w:t>薬剤情報</w:t>
      </w:r>
    </w:p>
    <w:p w14:paraId="132C05BE" w14:textId="547BD264"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各薬剤の詳細情報については各々の添付文書で常に最新情報を確認するよう努めること。なお、本邦における最新の添付文書情報は下記より検索することができる。</w:t>
      </w:r>
    </w:p>
    <w:p w14:paraId="1AE4FEA0" w14:textId="7611EDA1" w:rsid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独立行政法人</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医薬品医療機器総合機構</w:t>
      </w:r>
      <w:r w:rsidRPr="0056764A">
        <w:rPr>
          <w:rFonts w:ascii="Times New Roman" w:eastAsia="ＭＳ 明朝" w:hAnsi="Times New Roman"/>
          <w:sz w:val="22"/>
          <w:szCs w:val="22"/>
        </w:rPr>
        <w:t xml:space="preserve"> </w:t>
      </w:r>
      <w:hyperlink r:id="rId9" w:history="1">
        <w:r w:rsidR="00607245" w:rsidRPr="00B93793">
          <w:rPr>
            <w:rStyle w:val="a6"/>
            <w:rFonts w:ascii="Times New Roman" w:eastAsia="ＭＳ 明朝" w:hAnsi="Times New Roman"/>
            <w:sz w:val="22"/>
            <w:szCs w:val="22"/>
          </w:rPr>
          <w:t>http://www.info.pmda.go.jp/index.html</w:t>
        </w:r>
      </w:hyperlink>
    </w:p>
    <w:p w14:paraId="74F044B3" w14:textId="77777777" w:rsidR="00607245" w:rsidRPr="0056764A" w:rsidRDefault="00607245"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p>
    <w:p w14:paraId="5E09073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5.1 Paclitaxel</w:t>
      </w:r>
    </w:p>
    <w:p w14:paraId="1B674ABD"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5.1.1 Paclitaxel</w:t>
      </w:r>
      <w:r w:rsidRPr="0056764A">
        <w:rPr>
          <w:rFonts w:ascii="Times New Roman" w:eastAsia="ＭＳ 明朝" w:hAnsi="Times New Roman"/>
          <w:sz w:val="22"/>
          <w:szCs w:val="22"/>
        </w:rPr>
        <w:t>の概要</w:t>
      </w:r>
    </w:p>
    <w:p w14:paraId="64D3174E" w14:textId="3C3F05BB"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Paclitaxel</w:t>
      </w:r>
      <w:r w:rsidRPr="0056764A">
        <w:rPr>
          <w:rFonts w:ascii="Times New Roman" w:eastAsia="ＭＳ 明朝" w:hAnsi="Times New Roman"/>
          <w:sz w:val="22"/>
          <w:szCs w:val="22"/>
        </w:rPr>
        <w:t>は微小管重合の前駆体として作用し、チュブリン二重体サブユニットよりも微小管に対する親和性が強い。微小管の安定化により正常な微小管ネットワークの動的再構築を阻害し細胞死を引き起こす。主な毒性は骨髄抑制（主に好中球減少）、末梢神経毒性、関節痛、筋肉痛、過敏反応などである。過敏反応は適切な前投薬の使用によって軽減される。現在、上皮性卵巣癌の初回治療の標準的治療薬のひとつとして、また、再発上皮性卵巣に対する治療薬剤の選択肢のひとつとして世界的に広く用いられている。さらに乳癌、子宮体癌、肺癌その他の癌治療薬としても広く用いられている。</w:t>
      </w:r>
    </w:p>
    <w:p w14:paraId="5C44474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 xml:space="preserve">5.1.2 </w:t>
      </w:r>
      <w:r w:rsidRPr="0056764A">
        <w:rPr>
          <w:rFonts w:ascii="Times New Roman" w:eastAsia="ＭＳ 明朝" w:hAnsi="Times New Roman"/>
          <w:sz w:val="22"/>
          <w:szCs w:val="22"/>
        </w:rPr>
        <w:t>薬剤添付文書の抜粋情報</w:t>
      </w:r>
    </w:p>
    <w:p w14:paraId="426F06E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製品名</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パクリタキセル注</w:t>
      </w:r>
      <w:r w:rsidRPr="0056764A">
        <w:rPr>
          <w:rFonts w:ascii="Times New Roman" w:eastAsia="ＭＳ 明朝" w:hAnsi="Times New Roman"/>
          <w:sz w:val="22"/>
          <w:szCs w:val="22"/>
        </w:rPr>
        <w:t>30mg/5mL</w:t>
      </w:r>
      <w:r w:rsidRPr="0056764A">
        <w:rPr>
          <w:rFonts w:ascii="Times New Roman" w:eastAsia="ＭＳ 明朝" w:hAnsi="Times New Roman"/>
          <w:sz w:val="22"/>
          <w:szCs w:val="22"/>
        </w:rPr>
        <w:t>「</w:t>
      </w:r>
      <w:r w:rsidRPr="0056764A">
        <w:rPr>
          <w:rFonts w:ascii="Times New Roman" w:eastAsia="ＭＳ 明朝" w:hAnsi="Times New Roman"/>
          <w:sz w:val="22"/>
          <w:szCs w:val="22"/>
        </w:rPr>
        <w:t>NK</w:t>
      </w:r>
      <w:r w:rsidRPr="0056764A">
        <w:rPr>
          <w:rFonts w:ascii="Times New Roman" w:eastAsia="ＭＳ 明朝" w:hAnsi="Times New Roman"/>
          <w:sz w:val="22"/>
          <w:szCs w:val="22"/>
        </w:rPr>
        <w:t>」、パクリタキセル注</w:t>
      </w:r>
      <w:r w:rsidRPr="0056764A">
        <w:rPr>
          <w:rFonts w:ascii="Times New Roman" w:eastAsia="ＭＳ 明朝" w:hAnsi="Times New Roman"/>
          <w:sz w:val="22"/>
          <w:szCs w:val="22"/>
        </w:rPr>
        <w:t>100mg/16.7mL</w:t>
      </w:r>
      <w:r w:rsidRPr="0056764A">
        <w:rPr>
          <w:rFonts w:ascii="Times New Roman" w:eastAsia="ＭＳ 明朝" w:hAnsi="Times New Roman"/>
          <w:sz w:val="22"/>
          <w:szCs w:val="22"/>
        </w:rPr>
        <w:t>「</w:t>
      </w:r>
      <w:r w:rsidRPr="0056764A">
        <w:rPr>
          <w:rFonts w:ascii="Times New Roman" w:eastAsia="ＭＳ 明朝" w:hAnsi="Times New Roman"/>
          <w:sz w:val="22"/>
          <w:szCs w:val="22"/>
        </w:rPr>
        <w:t>NK</w:t>
      </w:r>
      <w:r w:rsidRPr="0056764A">
        <w:rPr>
          <w:rFonts w:ascii="Times New Roman" w:eastAsia="ＭＳ 明朝" w:hAnsi="Times New Roman"/>
          <w:sz w:val="22"/>
          <w:szCs w:val="22"/>
        </w:rPr>
        <w:t>」</w:t>
      </w:r>
    </w:p>
    <w:p w14:paraId="386951F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パクリタキセル注射液</w:t>
      </w:r>
      <w:r w:rsidRPr="0056764A">
        <w:rPr>
          <w:rFonts w:ascii="Times New Roman" w:eastAsia="ＭＳ 明朝" w:hAnsi="Times New Roman"/>
          <w:sz w:val="22"/>
          <w:szCs w:val="22"/>
        </w:rPr>
        <w:t>30</w:t>
      </w:r>
      <w:r w:rsidRPr="0056764A">
        <w:rPr>
          <w:rFonts w:ascii="Times New Roman" w:eastAsia="ＭＳ 明朝" w:hAnsi="Times New Roman"/>
          <w:sz w:val="22"/>
          <w:szCs w:val="22"/>
        </w:rPr>
        <w:t>ｍｇ｢サワイ｣、パクリタキセル注射液</w:t>
      </w:r>
      <w:r w:rsidRPr="0056764A">
        <w:rPr>
          <w:rFonts w:ascii="Times New Roman" w:eastAsia="ＭＳ 明朝" w:hAnsi="Times New Roman"/>
          <w:sz w:val="22"/>
          <w:szCs w:val="22"/>
        </w:rPr>
        <w:t>100</w:t>
      </w:r>
      <w:r w:rsidRPr="0056764A">
        <w:rPr>
          <w:rFonts w:ascii="Times New Roman" w:eastAsia="ＭＳ 明朝" w:hAnsi="Times New Roman"/>
          <w:sz w:val="22"/>
          <w:szCs w:val="22"/>
        </w:rPr>
        <w:t>ｍｇ｢サワイ｣</w:t>
      </w:r>
    </w:p>
    <w:p w14:paraId="3B796BF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2</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成分・含量</w:t>
      </w:r>
      <w:r w:rsidRPr="0056764A">
        <w:rPr>
          <w:rFonts w:ascii="Times New Roman" w:eastAsia="ＭＳ 明朝" w:hAnsi="Times New Roman"/>
          <w:sz w:val="22"/>
          <w:szCs w:val="22"/>
        </w:rPr>
        <w:t xml:space="preserve"> :1</w:t>
      </w:r>
      <w:r w:rsidRPr="0056764A">
        <w:rPr>
          <w:rFonts w:ascii="Times New Roman" w:eastAsia="ＭＳ 明朝" w:hAnsi="Times New Roman"/>
          <w:sz w:val="22"/>
          <w:szCs w:val="22"/>
        </w:rPr>
        <w:t>バイアル</w:t>
      </w:r>
      <w:r w:rsidRPr="0056764A">
        <w:rPr>
          <w:rFonts w:ascii="Times New Roman" w:eastAsia="ＭＳ 明朝" w:hAnsi="Times New Roman"/>
          <w:sz w:val="22"/>
          <w:szCs w:val="22"/>
        </w:rPr>
        <w:t>5 mL</w:t>
      </w:r>
      <w:r w:rsidRPr="0056764A">
        <w:rPr>
          <w:rFonts w:ascii="Times New Roman" w:eastAsia="ＭＳ 明朝" w:hAnsi="Times New Roman"/>
          <w:sz w:val="22"/>
          <w:szCs w:val="22"/>
        </w:rPr>
        <w:t>、</w:t>
      </w:r>
      <w:r w:rsidRPr="0056764A">
        <w:rPr>
          <w:rFonts w:ascii="Times New Roman" w:eastAsia="ＭＳ 明朝" w:hAnsi="Times New Roman"/>
          <w:sz w:val="22"/>
          <w:szCs w:val="22"/>
        </w:rPr>
        <w:t>16.7</w:t>
      </w:r>
      <w:r w:rsidRPr="0056764A">
        <w:rPr>
          <w:rFonts w:ascii="Times New Roman" w:eastAsia="ＭＳ 明朝" w:hAnsi="Times New Roman"/>
          <w:sz w:val="22"/>
          <w:szCs w:val="22"/>
        </w:rPr>
        <w:t>ｍ</w:t>
      </w:r>
      <w:r w:rsidRPr="0056764A">
        <w:rPr>
          <w:rFonts w:ascii="Times New Roman" w:eastAsia="ＭＳ 明朝" w:hAnsi="Times New Roman"/>
          <w:sz w:val="22"/>
          <w:szCs w:val="22"/>
        </w:rPr>
        <w:t xml:space="preserve">L </w:t>
      </w:r>
      <w:r w:rsidRPr="0056764A">
        <w:rPr>
          <w:rFonts w:ascii="Times New Roman" w:eastAsia="ＭＳ 明朝" w:hAnsi="Times New Roman"/>
          <w:sz w:val="22"/>
          <w:szCs w:val="22"/>
        </w:rPr>
        <w:t>中に各々パクリタキセル</w:t>
      </w:r>
      <w:r w:rsidRPr="0056764A">
        <w:rPr>
          <w:rFonts w:ascii="Times New Roman" w:eastAsia="ＭＳ 明朝" w:hAnsi="Times New Roman"/>
          <w:sz w:val="22"/>
          <w:szCs w:val="22"/>
        </w:rPr>
        <w:t>30</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100mg </w:t>
      </w:r>
      <w:r w:rsidRPr="0056764A">
        <w:rPr>
          <w:rFonts w:ascii="Times New Roman" w:eastAsia="ＭＳ 明朝" w:hAnsi="Times New Roman"/>
          <w:sz w:val="22"/>
          <w:szCs w:val="22"/>
        </w:rPr>
        <w:t>を含有する。</w:t>
      </w:r>
    </w:p>
    <w:p w14:paraId="3C2F74F0"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3</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主な有害反応</w:t>
      </w:r>
    </w:p>
    <w:p w14:paraId="03A5FA5A"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過敏症</w:t>
      </w:r>
    </w:p>
    <w:p w14:paraId="1181F60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発疹（</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％未満）、発赤（</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41C8789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循環器</w:t>
      </w:r>
    </w:p>
    <w:p w14:paraId="040F7ED9" w14:textId="46EFD0E6"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低血圧（</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％未満）、不整脈、頻脈、徐脈、期外収縮、高血圧、心悸亢進、心電図異常、心房細動、心室細動、心肥大、狭心症（</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6181F0E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消化器</w:t>
      </w:r>
    </w:p>
    <w:p w14:paraId="0A5A817A" w14:textId="792DE2D0"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悪心・嘔吐（</w:t>
      </w:r>
      <w:r w:rsidRPr="0056764A">
        <w:rPr>
          <w:rFonts w:ascii="Times New Roman" w:eastAsia="ＭＳ 明朝" w:hAnsi="Times New Roman"/>
          <w:sz w:val="22"/>
          <w:szCs w:val="22"/>
        </w:rPr>
        <w:t>35.1</w:t>
      </w:r>
      <w:r w:rsidRPr="0056764A">
        <w:rPr>
          <w:rFonts w:ascii="Times New Roman" w:eastAsia="ＭＳ 明朝" w:hAnsi="Times New Roman"/>
          <w:sz w:val="22"/>
          <w:szCs w:val="22"/>
        </w:rPr>
        <w:t>％）、下痢、食欲不振、口内炎、便秘（</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％未満）、消化不良、鼓腸放屁、胃炎、直腸疼痛、嚥下障害、直腸障害、歯肉炎、腹部膨満感、口唇炎、舌苔、</w:t>
      </w:r>
    </w:p>
    <w:p w14:paraId="4D25D6D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歯肉痛（</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3FB01F2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肝臓</w:t>
      </w:r>
    </w:p>
    <w:p w14:paraId="53ADB250" w14:textId="70634EE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AST</w:t>
      </w:r>
      <w:r w:rsidRPr="0056764A">
        <w:rPr>
          <w:rFonts w:ascii="Times New Roman" w:eastAsia="ＭＳ 明朝" w:hAnsi="Times New Roman"/>
          <w:sz w:val="22"/>
          <w:szCs w:val="22"/>
        </w:rPr>
        <w:t>（</w:t>
      </w:r>
      <w:r w:rsidRPr="0056764A">
        <w:rPr>
          <w:rFonts w:ascii="Times New Roman" w:eastAsia="ＭＳ 明朝" w:hAnsi="Times New Roman"/>
          <w:sz w:val="22"/>
          <w:szCs w:val="22"/>
        </w:rPr>
        <w:t>GOT</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 xml:space="preserve">Al-P </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 xml:space="preserve">LDH </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ALT</w:t>
      </w:r>
      <w:r w:rsidRPr="0056764A">
        <w:rPr>
          <w:rFonts w:ascii="Times New Roman" w:eastAsia="ＭＳ 明朝" w:hAnsi="Times New Roman"/>
          <w:sz w:val="22"/>
          <w:szCs w:val="22"/>
        </w:rPr>
        <w:t>（</w:t>
      </w:r>
      <w:r w:rsidRPr="0056764A">
        <w:rPr>
          <w:rFonts w:ascii="Times New Roman" w:eastAsia="ＭＳ 明朝" w:hAnsi="Times New Roman"/>
          <w:sz w:val="22"/>
          <w:szCs w:val="22"/>
        </w:rPr>
        <w:t>GPT</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％未満）、ビルビリン上昇（</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499E81A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泌尿器</w:t>
      </w:r>
    </w:p>
    <w:p w14:paraId="60E0AE4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電解質異常（</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w:t>
      </w:r>
      <w:r w:rsidRPr="0056764A">
        <w:rPr>
          <w:rFonts w:ascii="Times New Roman" w:eastAsia="ＭＳ 明朝" w:hAnsi="Times New Roman"/>
          <w:sz w:val="22"/>
          <w:szCs w:val="22"/>
        </w:rPr>
        <w:t xml:space="preserve">BUN </w:t>
      </w:r>
      <w:r w:rsidRPr="0056764A">
        <w:rPr>
          <w:rFonts w:ascii="Times New Roman" w:eastAsia="ＭＳ 明朝" w:hAnsi="Times New Roman"/>
          <w:sz w:val="22"/>
          <w:szCs w:val="22"/>
        </w:rPr>
        <w:t>上昇、クレアチニン上昇、蛋白尿、排尿困難、</w:t>
      </w:r>
    </w:p>
    <w:p w14:paraId="268B702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血尿、尿失禁、尿閉、出血性膀胱炎（</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4E5A5A2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皮膚</w:t>
      </w:r>
    </w:p>
    <w:p w14:paraId="03C38BEE" w14:textId="2CD6F22C"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脱毛（</w:t>
      </w:r>
      <w:r w:rsidRPr="0056764A">
        <w:rPr>
          <w:rFonts w:ascii="Times New Roman" w:eastAsia="ＭＳ 明朝" w:hAnsi="Times New Roman"/>
          <w:sz w:val="22"/>
          <w:szCs w:val="22"/>
        </w:rPr>
        <w:t>45.3</w:t>
      </w:r>
      <w:r w:rsidRPr="0056764A">
        <w:rPr>
          <w:rFonts w:ascii="Times New Roman" w:eastAsia="ＭＳ 明朝" w:hAnsi="Times New Roman"/>
          <w:sz w:val="22"/>
          <w:szCs w:val="22"/>
        </w:rPr>
        <w:t>％）、斑状丘疹性皮疹、掻痒、皮膚疾患、皮膚潰瘍、蕁麻疹、爪の障害、表皮剥離、色素沈着、皮膚腫脹、皮膚炎、皮膚乾燥、爪変色（</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7FDBD05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精神神経系</w:t>
      </w:r>
    </w:p>
    <w:p w14:paraId="2ED4CA9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めまい、不眠、不安、うつ病、傾眠、思考異常、振戦、失神、激越、神経学的疾</w:t>
      </w:r>
    </w:p>
    <w:p w14:paraId="346CB7D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患、痙攣、運動失調、健忘症、緊張低下、意識障害、寡動、言語障害、緊張亢進、</w:t>
      </w:r>
    </w:p>
    <w:p w14:paraId="49D529F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精神症状、譫妄、眼振、不随意運動、嗄声、気分変動（</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11B7BC6E"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感覚器</w:t>
      </w:r>
    </w:p>
    <w:p w14:paraId="50C4775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暗点、味覚倒錯、視力異常、眼疾患、結膜炎、霧視、流涙増加、眼精疲労、飛蚊症、眼</w:t>
      </w:r>
    </w:p>
    <w:p w14:paraId="1C22307A"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乾燥、角膜炎、結膜出血、光視症、味覚喪失、眼痛、耳痛、舌異常感（</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66AA67D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呼吸器</w:t>
      </w:r>
    </w:p>
    <w:p w14:paraId="325DE9A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呼吸困難（</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％未満）、低酸素症、咳増加、喀痰増加、咽頭不快感（</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57D8DFD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全身症状</w:t>
      </w:r>
    </w:p>
    <w:p w14:paraId="2308CDB1" w14:textId="567A5D03"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無力症、腹痛、倦怠感、頭痛（</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％未満）、浮腫、疼痛、インフルエンザ様症候群、腹部腫脹、さむけ、体重増加、体重減少（</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23C7B6D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筋骨格</w:t>
      </w:r>
    </w:p>
    <w:p w14:paraId="64F02C37" w14:textId="4D155E5F"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関節痛（</w:t>
      </w:r>
      <w:r w:rsidRPr="0056764A">
        <w:rPr>
          <w:rFonts w:ascii="Times New Roman" w:eastAsia="ＭＳ 明朝" w:hAnsi="Times New Roman"/>
          <w:sz w:val="22"/>
          <w:szCs w:val="22"/>
        </w:rPr>
        <w:t>32.3</w:t>
      </w:r>
      <w:r w:rsidRPr="0056764A">
        <w:rPr>
          <w:rFonts w:ascii="Times New Roman" w:eastAsia="ＭＳ 明朝" w:hAnsi="Times New Roman"/>
          <w:sz w:val="22"/>
          <w:szCs w:val="22"/>
        </w:rPr>
        <w:t>％）、筋肉痛（</w:t>
      </w:r>
      <w:r w:rsidRPr="0056764A">
        <w:rPr>
          <w:rFonts w:ascii="Times New Roman" w:eastAsia="ＭＳ 明朝" w:hAnsi="Times New Roman"/>
          <w:sz w:val="22"/>
          <w:szCs w:val="22"/>
        </w:rPr>
        <w:t>28.8</w:t>
      </w:r>
      <w:r w:rsidRPr="0056764A">
        <w:rPr>
          <w:rFonts w:ascii="Times New Roman" w:eastAsia="ＭＳ 明朝" w:hAnsi="Times New Roman"/>
          <w:sz w:val="22"/>
          <w:szCs w:val="22"/>
        </w:rPr>
        <w:t>％）、骨痛、背部痛（</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％未満）、頸部痛、腰痛（</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6CDD1C6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その他</w:t>
      </w:r>
    </w:p>
    <w:p w14:paraId="575B95F7" w14:textId="672B7CD3"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発熱、潮紅（</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20</w:t>
      </w:r>
      <w:r w:rsidRPr="0056764A">
        <w:rPr>
          <w:rFonts w:ascii="Times New Roman" w:eastAsia="ＭＳ 明朝" w:hAnsi="Times New Roman"/>
          <w:sz w:val="22"/>
          <w:szCs w:val="22"/>
        </w:rPr>
        <w:t>％未満）、胸痛、出血、注射部反応、末梢性浮腫、総蛋白減少、アルブミン減少、骨盤痛、発汗、吃逆、口渇、不正出血、無月経、注射部痛、酩酊感、高血糖、低血糖、脱水（</w:t>
      </w:r>
      <w:r w:rsidRPr="0056764A">
        <w:rPr>
          <w:rFonts w:ascii="Times New Roman" w:eastAsia="ＭＳ 明朝" w:hAnsi="Times New Roman"/>
          <w:sz w:val="22"/>
          <w:szCs w:val="22"/>
        </w:rPr>
        <w:t>5</w:t>
      </w:r>
      <w:r w:rsidRPr="0056764A">
        <w:rPr>
          <w:rFonts w:ascii="Times New Roman" w:eastAsia="ＭＳ 明朝" w:hAnsi="Times New Roman"/>
          <w:sz w:val="22"/>
          <w:szCs w:val="22"/>
        </w:rPr>
        <w:t>％未満）</w:t>
      </w:r>
    </w:p>
    <w:p w14:paraId="6F95046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4</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重大な副作用</w:t>
      </w:r>
    </w:p>
    <w:p w14:paraId="42D72EA0"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ショック、アナフィラキシー様症状</w:t>
      </w:r>
    </w:p>
    <w:p w14:paraId="3DA33CDF" w14:textId="33F2C582"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ショック（</w:t>
      </w:r>
      <w:r w:rsidRPr="0056764A">
        <w:rPr>
          <w:rFonts w:ascii="Times New Roman" w:eastAsia="ＭＳ 明朝" w:hAnsi="Times New Roman"/>
          <w:sz w:val="22"/>
          <w:szCs w:val="22"/>
        </w:rPr>
        <w:t>0.2</w:t>
      </w:r>
      <w:r w:rsidRPr="0056764A">
        <w:rPr>
          <w:rFonts w:ascii="Times New Roman" w:eastAsia="ＭＳ 明朝" w:hAnsi="Times New Roman"/>
          <w:sz w:val="22"/>
          <w:szCs w:val="22"/>
        </w:rPr>
        <w:t>％）、アナフィラキシー様症状（</w:t>
      </w:r>
      <w:r w:rsidRPr="0056764A">
        <w:rPr>
          <w:rFonts w:ascii="Times New Roman" w:eastAsia="ＭＳ 明朝" w:hAnsi="Times New Roman"/>
          <w:sz w:val="22"/>
          <w:szCs w:val="22"/>
        </w:rPr>
        <w:t>0.3</w:t>
      </w:r>
      <w:r w:rsidRPr="0056764A">
        <w:rPr>
          <w:rFonts w:ascii="Times New Roman" w:eastAsia="ＭＳ 明朝" w:hAnsi="Times New Roman"/>
          <w:sz w:val="22"/>
          <w:szCs w:val="22"/>
        </w:rPr>
        <w:t>％）を起こすことがあるので観察を十分に行い、呼吸困難、胸痛、低血圧、頻脈、徐脈、潮紅、血管浮腫、発汗等の異常が認められた場合には投与を中止し、適切な処置を行うこと。</w:t>
      </w:r>
    </w:p>
    <w:p w14:paraId="3A63108D"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白血球減少等の骨髄抑制</w:t>
      </w:r>
    </w:p>
    <w:p w14:paraId="2033068A" w14:textId="49012188"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血球減少（</w:t>
      </w:r>
      <w:r w:rsidRPr="0056764A">
        <w:rPr>
          <w:rFonts w:ascii="Times New Roman" w:eastAsia="ＭＳ 明朝" w:hAnsi="Times New Roman"/>
          <w:sz w:val="22"/>
          <w:szCs w:val="22"/>
        </w:rPr>
        <w:t>61.4</w:t>
      </w:r>
      <w:r w:rsidRPr="0056764A">
        <w:rPr>
          <w:rFonts w:ascii="Times New Roman" w:eastAsia="ＭＳ 明朝" w:hAnsi="Times New Roman"/>
          <w:sz w:val="22"/>
          <w:szCs w:val="22"/>
        </w:rPr>
        <w:t>％）、好中球減少（</w:t>
      </w:r>
      <w:r w:rsidRPr="0056764A">
        <w:rPr>
          <w:rFonts w:ascii="Times New Roman" w:eastAsia="ＭＳ 明朝" w:hAnsi="Times New Roman"/>
          <w:sz w:val="22"/>
          <w:szCs w:val="22"/>
        </w:rPr>
        <w:t>55.5</w:t>
      </w:r>
      <w:r w:rsidRPr="0056764A">
        <w:rPr>
          <w:rFonts w:ascii="Times New Roman" w:eastAsia="ＭＳ 明朝" w:hAnsi="Times New Roman"/>
          <w:sz w:val="22"/>
          <w:szCs w:val="22"/>
        </w:rPr>
        <w:t>％）、貧血［ヘモグロビン減少（</w:t>
      </w:r>
      <w:r w:rsidRPr="0056764A">
        <w:rPr>
          <w:rFonts w:ascii="Times New Roman" w:eastAsia="ＭＳ 明朝" w:hAnsi="Times New Roman"/>
          <w:sz w:val="22"/>
          <w:szCs w:val="22"/>
        </w:rPr>
        <w:t>30.7</w:t>
      </w:r>
      <w:r w:rsidRPr="0056764A">
        <w:rPr>
          <w:rFonts w:ascii="Times New Roman" w:eastAsia="ＭＳ 明朝" w:hAnsi="Times New Roman"/>
          <w:sz w:val="22"/>
          <w:szCs w:val="22"/>
        </w:rPr>
        <w:t>％）、ヘマトクリット値減少（</w:t>
      </w:r>
      <w:r w:rsidRPr="0056764A">
        <w:rPr>
          <w:rFonts w:ascii="Times New Roman" w:eastAsia="ＭＳ 明朝" w:hAnsi="Times New Roman"/>
          <w:sz w:val="22"/>
          <w:szCs w:val="22"/>
        </w:rPr>
        <w:t>5.0</w:t>
      </w:r>
      <w:r w:rsidRPr="0056764A">
        <w:rPr>
          <w:rFonts w:ascii="Times New Roman" w:eastAsia="ＭＳ 明朝" w:hAnsi="Times New Roman"/>
          <w:sz w:val="22"/>
          <w:szCs w:val="22"/>
        </w:rPr>
        <w:t>％）、赤血球減少（</w:t>
      </w:r>
      <w:r w:rsidRPr="0056764A">
        <w:rPr>
          <w:rFonts w:ascii="Times New Roman" w:eastAsia="ＭＳ 明朝" w:hAnsi="Times New Roman"/>
          <w:sz w:val="22"/>
          <w:szCs w:val="22"/>
        </w:rPr>
        <w:t>11.2</w:t>
      </w:r>
      <w:r w:rsidRPr="0056764A">
        <w:rPr>
          <w:rFonts w:ascii="Times New Roman" w:eastAsia="ＭＳ 明朝" w:hAnsi="Times New Roman"/>
          <w:sz w:val="22"/>
          <w:szCs w:val="22"/>
        </w:rPr>
        <w:t>％）等］、血小板減少（</w:t>
      </w:r>
      <w:r w:rsidRPr="0056764A">
        <w:rPr>
          <w:rFonts w:ascii="Times New Roman" w:eastAsia="ＭＳ 明朝" w:hAnsi="Times New Roman"/>
          <w:sz w:val="22"/>
          <w:szCs w:val="22"/>
        </w:rPr>
        <w:t>11.7</w:t>
      </w:r>
      <w:r w:rsidRPr="0056764A">
        <w:rPr>
          <w:rFonts w:ascii="Times New Roman" w:eastAsia="ＭＳ 明朝" w:hAnsi="Times New Roman"/>
          <w:sz w:val="22"/>
          <w:szCs w:val="22"/>
        </w:rPr>
        <w:t>％）、汎血球減少等があらわれることがあるので、末梢血液の観察を十分に行い、異常が認められた場合には、減量、休薬等適切な処置を行うこと。また、骨髄抑制の持続により、感染症［尿路感染（</w:t>
      </w:r>
      <w:r w:rsidRPr="0056764A">
        <w:rPr>
          <w:rFonts w:ascii="Times New Roman" w:eastAsia="ＭＳ 明朝" w:hAnsi="Times New Roman"/>
          <w:sz w:val="22"/>
          <w:szCs w:val="22"/>
        </w:rPr>
        <w:t>2.3</w:t>
      </w:r>
      <w:r w:rsidRPr="0056764A">
        <w:rPr>
          <w:rFonts w:ascii="Times New Roman" w:eastAsia="ＭＳ 明朝" w:hAnsi="Times New Roman"/>
          <w:sz w:val="22"/>
          <w:szCs w:val="22"/>
        </w:rPr>
        <w:t>％）、上気道感染（</w:t>
      </w:r>
      <w:r w:rsidRPr="0056764A">
        <w:rPr>
          <w:rFonts w:ascii="Times New Roman" w:eastAsia="ＭＳ 明朝" w:hAnsi="Times New Roman"/>
          <w:sz w:val="22"/>
          <w:szCs w:val="22"/>
        </w:rPr>
        <w:t>4.8</w:t>
      </w:r>
      <w:r w:rsidRPr="0056764A">
        <w:rPr>
          <w:rFonts w:ascii="Times New Roman" w:eastAsia="ＭＳ 明朝" w:hAnsi="Times New Roman"/>
          <w:sz w:val="22"/>
          <w:szCs w:val="22"/>
        </w:rPr>
        <w:t>％）、敗血症（</w:t>
      </w:r>
      <w:r w:rsidRPr="0056764A">
        <w:rPr>
          <w:rFonts w:ascii="Times New Roman" w:eastAsia="ＭＳ 明朝" w:hAnsi="Times New Roman"/>
          <w:sz w:val="22"/>
          <w:szCs w:val="22"/>
        </w:rPr>
        <w:t>0.9</w:t>
      </w:r>
      <w:r w:rsidRPr="0056764A">
        <w:rPr>
          <w:rFonts w:ascii="Times New Roman" w:eastAsia="ＭＳ 明朝" w:hAnsi="Times New Roman"/>
          <w:sz w:val="22"/>
          <w:szCs w:val="22"/>
        </w:rPr>
        <w:t>％）、帯状疱疹（</w:t>
      </w:r>
      <w:r w:rsidRPr="0056764A">
        <w:rPr>
          <w:rFonts w:ascii="Times New Roman" w:eastAsia="ＭＳ 明朝" w:hAnsi="Times New Roman"/>
          <w:sz w:val="22"/>
          <w:szCs w:val="22"/>
        </w:rPr>
        <w:t>1.0</w:t>
      </w:r>
      <w:r w:rsidRPr="0056764A">
        <w:rPr>
          <w:rFonts w:ascii="Times New Roman" w:eastAsia="ＭＳ 明朝" w:hAnsi="Times New Roman"/>
          <w:sz w:val="22"/>
          <w:szCs w:val="22"/>
        </w:rPr>
        <w:t>％）、肺炎（</w:t>
      </w:r>
      <w:r w:rsidRPr="0056764A">
        <w:rPr>
          <w:rFonts w:ascii="Times New Roman" w:eastAsia="ＭＳ 明朝" w:hAnsi="Times New Roman"/>
          <w:sz w:val="22"/>
          <w:szCs w:val="22"/>
        </w:rPr>
        <w:t>1.1</w:t>
      </w:r>
      <w:r w:rsidRPr="0056764A">
        <w:rPr>
          <w:rFonts w:ascii="Times New Roman" w:eastAsia="ＭＳ 明朝" w:hAnsi="Times New Roman"/>
          <w:sz w:val="22"/>
          <w:szCs w:val="22"/>
        </w:rPr>
        <w:t>％）等］の併発が報告されている。なお、国内の</w:t>
      </w:r>
      <w:r w:rsidRPr="0056764A">
        <w:rPr>
          <w:rFonts w:ascii="Times New Roman" w:eastAsia="ＭＳ 明朝" w:hAnsi="Times New Roman"/>
          <w:sz w:val="22"/>
          <w:szCs w:val="22"/>
        </w:rPr>
        <w:t xml:space="preserve">3 </w:t>
      </w:r>
      <w:r w:rsidRPr="0056764A">
        <w:rPr>
          <w:rFonts w:ascii="Times New Roman" w:eastAsia="ＭＳ 明朝" w:hAnsi="Times New Roman"/>
          <w:sz w:val="22"/>
          <w:szCs w:val="22"/>
        </w:rPr>
        <w:t>時間点滴静注による第</w:t>
      </w:r>
      <w:r w:rsidRPr="0056764A">
        <w:rPr>
          <w:rFonts w:ascii="Libian SC Regular" w:eastAsia="ＭＳ 明朝" w:hAnsi="Libian SC Regular" w:cs="Libian SC Regular"/>
          <w:sz w:val="22"/>
          <w:szCs w:val="22"/>
        </w:rPr>
        <w:t>Ⅱ</w:t>
      </w:r>
      <w:r w:rsidRPr="0056764A">
        <w:rPr>
          <w:rFonts w:ascii="Times New Roman" w:eastAsia="ＭＳ 明朝" w:hAnsi="Times New Roman"/>
          <w:sz w:val="22"/>
          <w:szCs w:val="22"/>
        </w:rPr>
        <w:t>相試験（本剤単独）においてグレード</w:t>
      </w:r>
      <w:r w:rsidRPr="0056764A">
        <w:rPr>
          <w:rFonts w:ascii="Times New Roman" w:eastAsia="ＭＳ 明朝" w:hAnsi="Times New Roman"/>
          <w:sz w:val="22"/>
          <w:szCs w:val="22"/>
        </w:rPr>
        <w:t xml:space="preserve">3 </w:t>
      </w:r>
      <w:r w:rsidRPr="0056764A">
        <w:rPr>
          <w:rFonts w:ascii="Times New Roman" w:eastAsia="ＭＳ 明朝" w:hAnsi="Times New Roman"/>
          <w:sz w:val="22"/>
          <w:szCs w:val="22"/>
        </w:rPr>
        <w:t>以上の白血球減少、好中球減少の発現率はそれぞれ</w:t>
      </w:r>
      <w:r w:rsidRPr="0056764A">
        <w:rPr>
          <w:rFonts w:ascii="Times New Roman" w:eastAsia="ＭＳ 明朝" w:hAnsi="Times New Roman"/>
          <w:sz w:val="22"/>
          <w:szCs w:val="22"/>
        </w:rPr>
        <w:t>43.7</w:t>
      </w:r>
      <w:r w:rsidRPr="0056764A">
        <w:rPr>
          <w:rFonts w:ascii="Times New Roman" w:eastAsia="ＭＳ 明朝" w:hAnsi="Times New Roman"/>
          <w:sz w:val="22"/>
          <w:szCs w:val="22"/>
        </w:rPr>
        <w:t>％（</w:t>
      </w:r>
      <w:r w:rsidRPr="0056764A">
        <w:rPr>
          <w:rFonts w:ascii="Times New Roman" w:eastAsia="ＭＳ 明朝" w:hAnsi="Times New Roman"/>
          <w:sz w:val="22"/>
          <w:szCs w:val="22"/>
        </w:rPr>
        <w:t>163/373</w:t>
      </w:r>
      <w:r w:rsidRPr="0056764A">
        <w:rPr>
          <w:rFonts w:ascii="Times New Roman" w:eastAsia="ＭＳ 明朝" w:hAnsi="Times New Roman"/>
          <w:sz w:val="22"/>
          <w:szCs w:val="22"/>
        </w:rPr>
        <w:t>）、</w:t>
      </w:r>
      <w:r w:rsidRPr="0056764A">
        <w:rPr>
          <w:rFonts w:ascii="Times New Roman" w:eastAsia="ＭＳ 明朝" w:hAnsi="Times New Roman"/>
          <w:sz w:val="22"/>
          <w:szCs w:val="22"/>
        </w:rPr>
        <w:t>6.3</w:t>
      </w:r>
      <w:r w:rsidRPr="0056764A">
        <w:rPr>
          <w:rFonts w:ascii="Times New Roman" w:eastAsia="ＭＳ 明朝" w:hAnsi="Times New Roman"/>
          <w:sz w:val="22"/>
          <w:szCs w:val="22"/>
        </w:rPr>
        <w:t>％（</w:t>
      </w:r>
      <w:r w:rsidRPr="0056764A">
        <w:rPr>
          <w:rFonts w:ascii="Times New Roman" w:eastAsia="ＭＳ 明朝" w:hAnsi="Times New Roman"/>
          <w:sz w:val="22"/>
          <w:szCs w:val="22"/>
        </w:rPr>
        <w:t>284/372</w:t>
      </w:r>
      <w:r w:rsidRPr="0056764A">
        <w:rPr>
          <w:rFonts w:ascii="Times New Roman" w:eastAsia="ＭＳ 明朝" w:hAnsi="Times New Roman"/>
          <w:sz w:val="22"/>
          <w:szCs w:val="22"/>
        </w:rPr>
        <w:t>）であった。</w:t>
      </w:r>
    </w:p>
    <w:p w14:paraId="608EA49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末梢神経障害、麻痺</w:t>
      </w:r>
    </w:p>
    <w:p w14:paraId="6233A26B" w14:textId="03C2DF8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しびれ等の末梢神経障害（</w:t>
      </w:r>
      <w:r w:rsidRPr="0056764A">
        <w:rPr>
          <w:rFonts w:ascii="Times New Roman" w:eastAsia="ＭＳ 明朝" w:hAnsi="Times New Roman"/>
          <w:sz w:val="22"/>
          <w:szCs w:val="22"/>
        </w:rPr>
        <w:t>43.8</w:t>
      </w:r>
      <w:r w:rsidRPr="0056764A">
        <w:rPr>
          <w:rFonts w:ascii="Times New Roman" w:eastAsia="ＭＳ 明朝" w:hAnsi="Times New Roman"/>
          <w:sz w:val="22"/>
          <w:szCs w:val="22"/>
        </w:rPr>
        <w:t>％）、麻痺（</w:t>
      </w:r>
      <w:r w:rsidRPr="0056764A">
        <w:rPr>
          <w:rFonts w:ascii="Times New Roman" w:eastAsia="ＭＳ 明朝" w:hAnsi="Times New Roman"/>
          <w:sz w:val="22"/>
          <w:szCs w:val="22"/>
        </w:rPr>
        <w:t>0.1</w:t>
      </w:r>
      <w:r w:rsidRPr="0056764A">
        <w:rPr>
          <w:rFonts w:ascii="Times New Roman" w:eastAsia="ＭＳ 明朝" w:hAnsi="Times New Roman"/>
          <w:sz w:val="22"/>
          <w:szCs w:val="22"/>
        </w:rPr>
        <w:t>％）、片麻痺（</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％未満）、不全麻痺があらわれることがあるので、このような症状があらわれた場合には、減量、休薬等適切な処置を行うこと。</w:t>
      </w:r>
    </w:p>
    <w:p w14:paraId="71EAE060"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間質性肺炎、肺線維症</w:t>
      </w:r>
    </w:p>
    <w:p w14:paraId="271DFB6A" w14:textId="0B3DA1F1"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間質性肺炎（</w:t>
      </w:r>
      <w:r w:rsidRPr="0056764A">
        <w:rPr>
          <w:rFonts w:ascii="Times New Roman" w:eastAsia="ＭＳ 明朝" w:hAnsi="Times New Roman"/>
          <w:sz w:val="22"/>
          <w:szCs w:val="22"/>
        </w:rPr>
        <w:t>0.5</w:t>
      </w:r>
      <w:r w:rsidRPr="0056764A">
        <w:rPr>
          <w:rFonts w:ascii="Times New Roman" w:eastAsia="ＭＳ 明朝" w:hAnsi="Times New Roman"/>
          <w:sz w:val="22"/>
          <w:szCs w:val="22"/>
        </w:rPr>
        <w:t>％）、肺線維症（頻度不明）があらわれることがあるので、観察を十分に行い、発熱、咳嗽、呼吸困難及び胸部</w:t>
      </w:r>
      <w:r w:rsidRPr="0056764A">
        <w:rPr>
          <w:rFonts w:ascii="Times New Roman" w:eastAsia="ＭＳ 明朝" w:hAnsi="Times New Roman"/>
          <w:sz w:val="22"/>
          <w:szCs w:val="22"/>
        </w:rPr>
        <w:t xml:space="preserve">X </w:t>
      </w:r>
      <w:r w:rsidRPr="0056764A">
        <w:rPr>
          <w:rFonts w:ascii="Times New Roman" w:eastAsia="ＭＳ 明朝" w:hAnsi="Times New Roman"/>
          <w:sz w:val="22"/>
          <w:szCs w:val="22"/>
        </w:rPr>
        <w:t>線検査異常等が認められた場合には投与を中止し、副腎皮質ホルモン剤の投与等の適切な処置を行うこと。</w:t>
      </w:r>
    </w:p>
    <w:p w14:paraId="4442E0D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急性呼吸窮迫症候群</w:t>
      </w:r>
    </w:p>
    <w:p w14:paraId="5C05220F" w14:textId="2F4F1A5A"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急性呼吸窮迫症候群（</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％未満）があらわれることがあるので、観察を十分に行い、急速に進行する呼吸困難、低酸素症、両側性びまん性肺浸潤影等の胸部</w:t>
      </w:r>
      <w:r w:rsidRPr="0056764A">
        <w:rPr>
          <w:rFonts w:ascii="Times New Roman" w:eastAsia="ＭＳ 明朝" w:hAnsi="Times New Roman"/>
          <w:sz w:val="22"/>
          <w:szCs w:val="22"/>
        </w:rPr>
        <w:t xml:space="preserve">X </w:t>
      </w:r>
      <w:r w:rsidRPr="0056764A">
        <w:rPr>
          <w:rFonts w:ascii="Times New Roman" w:eastAsia="ＭＳ 明朝" w:hAnsi="Times New Roman"/>
          <w:sz w:val="22"/>
          <w:szCs w:val="22"/>
        </w:rPr>
        <w:t>線異常等が</w:t>
      </w:r>
    </w:p>
    <w:p w14:paraId="4BF87FF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認められた場合には投与を中止し、適切な処置を行うこと。</w:t>
      </w:r>
    </w:p>
    <w:p w14:paraId="175179B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心筋梗塞、うっ血性心不全、心伝導障害、肺塞栓、血栓性静脈炎、脳卒中、肺水腫</w:t>
      </w:r>
    </w:p>
    <w:p w14:paraId="7AFB6178" w14:textId="4AE9E24A"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心筋梗塞（</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％未満）、うっ血性心不全（</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％未満）、心伝導障害（頻度不明）、肺塞栓（</w:t>
      </w:r>
      <w:r w:rsidRPr="0056764A">
        <w:rPr>
          <w:rFonts w:ascii="Times New Roman" w:eastAsia="ＭＳ 明朝" w:hAnsi="Times New Roman"/>
          <w:sz w:val="22"/>
          <w:szCs w:val="22"/>
        </w:rPr>
        <w:t>0.1</w:t>
      </w:r>
      <w:r w:rsidRPr="0056764A">
        <w:rPr>
          <w:rFonts w:ascii="Times New Roman" w:eastAsia="ＭＳ 明朝" w:hAnsi="Times New Roman"/>
          <w:sz w:val="22"/>
          <w:szCs w:val="22"/>
        </w:rPr>
        <w:t>％）、血栓性静脈炎（</w:t>
      </w:r>
      <w:r w:rsidRPr="0056764A">
        <w:rPr>
          <w:rFonts w:ascii="Times New Roman" w:eastAsia="ＭＳ 明朝" w:hAnsi="Times New Roman"/>
          <w:sz w:val="22"/>
          <w:szCs w:val="22"/>
        </w:rPr>
        <w:t>0.4</w:t>
      </w:r>
      <w:r w:rsidRPr="0056764A">
        <w:rPr>
          <w:rFonts w:ascii="Times New Roman" w:eastAsia="ＭＳ 明朝" w:hAnsi="Times New Roman"/>
          <w:sz w:val="22"/>
          <w:szCs w:val="22"/>
        </w:rPr>
        <w:t>％）、脳卒中（</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％未満）、肺水腫（</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％未満）があらわれることがあるので、観察を十分に行い、異常が認められた場合には投与を中止すること。</w:t>
      </w:r>
    </w:p>
    <w:p w14:paraId="18D733B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難聴、耳鳴</w:t>
      </w:r>
    </w:p>
    <w:p w14:paraId="4D41805A" w14:textId="099B153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難聴（</w:t>
      </w:r>
      <w:r w:rsidRPr="0056764A">
        <w:rPr>
          <w:rFonts w:ascii="Times New Roman" w:eastAsia="ＭＳ 明朝" w:hAnsi="Times New Roman"/>
          <w:sz w:val="22"/>
          <w:szCs w:val="22"/>
        </w:rPr>
        <w:t>0.2</w:t>
      </w:r>
      <w:r w:rsidRPr="0056764A">
        <w:rPr>
          <w:rFonts w:ascii="Times New Roman" w:eastAsia="ＭＳ 明朝" w:hAnsi="Times New Roman"/>
          <w:sz w:val="22"/>
          <w:szCs w:val="22"/>
        </w:rPr>
        <w:t>％）、耳鳴（</w:t>
      </w:r>
      <w:r w:rsidRPr="0056764A">
        <w:rPr>
          <w:rFonts w:ascii="Times New Roman" w:eastAsia="ＭＳ 明朝" w:hAnsi="Times New Roman"/>
          <w:sz w:val="22"/>
          <w:szCs w:val="22"/>
        </w:rPr>
        <w:t>0.5</w:t>
      </w:r>
      <w:r w:rsidRPr="0056764A">
        <w:rPr>
          <w:rFonts w:ascii="Times New Roman" w:eastAsia="ＭＳ 明朝" w:hAnsi="Times New Roman"/>
          <w:sz w:val="22"/>
          <w:szCs w:val="22"/>
        </w:rPr>
        <w:t>％）があらわれることがあるので、観察を十分に行い、異常が認められた場合には投与を中止すること。</w:t>
      </w:r>
    </w:p>
    <w:p w14:paraId="64E5D3A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消化管壊死、腸管穿孔、消化管出血、消化管潰瘍</w:t>
      </w:r>
    </w:p>
    <w:p w14:paraId="1FDC8C93" w14:textId="430375D2"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消化管壊死（頻度不明）、腸管穿孔（</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％未満）、消化管出血（</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％未満）、消化管潰瘍（</w:t>
      </w:r>
      <w:r w:rsidRPr="0056764A">
        <w:rPr>
          <w:rFonts w:ascii="Times New Roman" w:eastAsia="ＭＳ 明朝" w:hAnsi="Times New Roman"/>
          <w:sz w:val="22"/>
          <w:szCs w:val="22"/>
        </w:rPr>
        <w:t>0.1</w:t>
      </w:r>
      <w:r w:rsidRPr="0056764A">
        <w:rPr>
          <w:rFonts w:ascii="Times New Roman" w:eastAsia="ＭＳ 明朝" w:hAnsi="Times New Roman"/>
          <w:sz w:val="22"/>
          <w:szCs w:val="22"/>
        </w:rPr>
        <w:t>％）があらわれることがあるので、観察を十分に行い、異常が認められた場合には投与を中止するなど適切な処置を行うこと。</w:t>
      </w:r>
    </w:p>
    <w:p w14:paraId="6B099B8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重篤な腸炎</w:t>
      </w:r>
    </w:p>
    <w:p w14:paraId="5E712C44" w14:textId="04CE4665"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出血性大腸炎（</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％未満）、偽膜性大腸炎（頻度不明）、虚血性大腸炎（頻度不明）等が現れることがあるので、観察を十分に行い、激しい腹痛・下痢等があらわれた場合には投与を中止し、適切な処置を行うこと。</w:t>
      </w:r>
    </w:p>
    <w:p w14:paraId="36BC138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腸管閉塞、腸管麻痺</w:t>
      </w:r>
    </w:p>
    <w:p w14:paraId="10091E05" w14:textId="745020DB"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腸管閉塞（</w:t>
      </w:r>
      <w:r w:rsidRPr="0056764A">
        <w:rPr>
          <w:rFonts w:ascii="Times New Roman" w:eastAsia="ＭＳ 明朝" w:hAnsi="Times New Roman"/>
          <w:sz w:val="22"/>
          <w:szCs w:val="22"/>
        </w:rPr>
        <w:t>1.6</w:t>
      </w:r>
      <w:r w:rsidRPr="0056764A">
        <w:rPr>
          <w:rFonts w:ascii="Times New Roman" w:eastAsia="ＭＳ 明朝" w:hAnsi="Times New Roman"/>
          <w:sz w:val="22"/>
          <w:szCs w:val="22"/>
        </w:rPr>
        <w:t>％）、腸管麻痺（</w:t>
      </w:r>
      <w:r w:rsidRPr="0056764A">
        <w:rPr>
          <w:rFonts w:ascii="Times New Roman" w:eastAsia="ＭＳ 明朝" w:hAnsi="Times New Roman"/>
          <w:sz w:val="22"/>
          <w:szCs w:val="22"/>
        </w:rPr>
        <w:t>0.1</w:t>
      </w:r>
      <w:r w:rsidRPr="0056764A">
        <w:rPr>
          <w:rFonts w:ascii="Times New Roman" w:eastAsia="ＭＳ 明朝" w:hAnsi="Times New Roman"/>
          <w:sz w:val="22"/>
          <w:szCs w:val="22"/>
        </w:rPr>
        <w:t>％）（食欲不振、悪心・嘔吐、著しい便秘、腹痛、腹部膨満あるいは腹部弛緩及び腸内容物のうっ滞等）を来し、麻痺性イレウスに移行することがあるので、腸管閉塞、腸管麻痺があらわれた場合には投与を中止し、腸菅減圧法等の適切な処置を行うこと。</w:t>
      </w:r>
    </w:p>
    <w:p w14:paraId="48D14E8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肝機能障害、黄疸</w:t>
      </w:r>
    </w:p>
    <w:p w14:paraId="1F797782" w14:textId="4109566A"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肝機能障害（</w:t>
      </w:r>
      <w:r w:rsidRPr="0056764A">
        <w:rPr>
          <w:rFonts w:ascii="Times New Roman" w:eastAsia="ＭＳ 明朝" w:hAnsi="Times New Roman"/>
          <w:sz w:val="22"/>
          <w:szCs w:val="22"/>
        </w:rPr>
        <w:t>4.0</w:t>
      </w:r>
      <w:r w:rsidRPr="0056764A">
        <w:rPr>
          <w:rFonts w:ascii="Times New Roman" w:eastAsia="ＭＳ 明朝" w:hAnsi="Times New Roman"/>
          <w:sz w:val="22"/>
          <w:szCs w:val="22"/>
        </w:rPr>
        <w:t>％）、黄疸（</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％未満）があらわれることがあるので、観察を十分に行い、異常が認められた場合には投与を中止すること。</w:t>
      </w:r>
    </w:p>
    <w:p w14:paraId="11EA74D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膵</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炎</w:t>
      </w:r>
    </w:p>
    <w:p w14:paraId="073310EA" w14:textId="1E44E6DE"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膵炎（</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％未満）があらわれることがあるので、観察を十分に行い、血清アミラーゼ値等に異常が認められた場合には投与を中止するなど適切な処置を行うこと。</w:t>
      </w:r>
    </w:p>
    <w:p w14:paraId="4D1C9A5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急性腎不全</w:t>
      </w:r>
    </w:p>
    <w:p w14:paraId="5F3171D6" w14:textId="0CB4462F"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急性腎不全（</w:t>
      </w:r>
      <w:r w:rsidRPr="0056764A">
        <w:rPr>
          <w:rFonts w:ascii="Times New Roman" w:eastAsia="ＭＳ 明朝" w:hAnsi="Times New Roman"/>
          <w:sz w:val="22"/>
          <w:szCs w:val="22"/>
        </w:rPr>
        <w:t>0.2</w:t>
      </w:r>
      <w:r w:rsidRPr="0056764A">
        <w:rPr>
          <w:rFonts w:ascii="Times New Roman" w:eastAsia="ＭＳ 明朝" w:hAnsi="Times New Roman"/>
          <w:sz w:val="22"/>
          <w:szCs w:val="22"/>
        </w:rPr>
        <w:t>％）があらわれることがあるので、観察を十分に行い、</w:t>
      </w:r>
      <w:r w:rsidRPr="0056764A">
        <w:rPr>
          <w:rFonts w:ascii="Times New Roman" w:eastAsia="ＭＳ 明朝" w:hAnsi="Times New Roman"/>
          <w:sz w:val="22"/>
          <w:szCs w:val="22"/>
        </w:rPr>
        <w:t>BUN</w:t>
      </w:r>
      <w:r w:rsidRPr="0056764A">
        <w:rPr>
          <w:rFonts w:ascii="Times New Roman" w:eastAsia="ＭＳ 明朝" w:hAnsi="Times New Roman"/>
          <w:sz w:val="22"/>
          <w:szCs w:val="22"/>
        </w:rPr>
        <w:t>、血清クレアチニン、クレアチニン・クリアランス値等に異常が認められた場合には投与を中止するなど適切な処置を行うこと。</w:t>
      </w:r>
    </w:p>
    <w:p w14:paraId="06E90AB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皮膚粘膜眼症候群（</w:t>
      </w:r>
      <w:r w:rsidRPr="0056764A">
        <w:rPr>
          <w:rFonts w:ascii="Times New Roman" w:eastAsia="ＭＳ 明朝" w:hAnsi="Times New Roman"/>
          <w:sz w:val="22"/>
          <w:szCs w:val="22"/>
        </w:rPr>
        <w:t xml:space="preserve">Stevens-Johnson </w:t>
      </w:r>
      <w:r w:rsidRPr="0056764A">
        <w:rPr>
          <w:rFonts w:ascii="Times New Roman" w:eastAsia="ＭＳ 明朝" w:hAnsi="Times New Roman"/>
          <w:sz w:val="22"/>
          <w:szCs w:val="22"/>
        </w:rPr>
        <w:t>症候群）、中毒性表皮壊死症（</w:t>
      </w:r>
      <w:r w:rsidRPr="0056764A">
        <w:rPr>
          <w:rFonts w:ascii="Times New Roman" w:eastAsia="ＭＳ 明朝" w:hAnsi="Times New Roman"/>
          <w:sz w:val="22"/>
          <w:szCs w:val="22"/>
        </w:rPr>
        <w:t xml:space="preserve">Lyell </w:t>
      </w:r>
      <w:r w:rsidRPr="0056764A">
        <w:rPr>
          <w:rFonts w:ascii="Times New Roman" w:eastAsia="ＭＳ 明朝" w:hAnsi="Times New Roman"/>
          <w:sz w:val="22"/>
          <w:szCs w:val="22"/>
        </w:rPr>
        <w:t>症候群）</w:t>
      </w:r>
    </w:p>
    <w:p w14:paraId="354CDE8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皮膚粘膜眼症候群（</w:t>
      </w:r>
      <w:r w:rsidRPr="0056764A">
        <w:rPr>
          <w:rFonts w:ascii="Times New Roman" w:eastAsia="ＭＳ 明朝" w:hAnsi="Times New Roman"/>
          <w:sz w:val="22"/>
          <w:szCs w:val="22"/>
        </w:rPr>
        <w:t xml:space="preserve">Stevens-Johnson </w:t>
      </w:r>
      <w:r w:rsidRPr="0056764A">
        <w:rPr>
          <w:rFonts w:ascii="Times New Roman" w:eastAsia="ＭＳ 明朝" w:hAnsi="Times New Roman"/>
          <w:sz w:val="22"/>
          <w:szCs w:val="22"/>
        </w:rPr>
        <w:t>症候群）、中毒性表皮壊死症（</w:t>
      </w:r>
      <w:r w:rsidRPr="0056764A">
        <w:rPr>
          <w:rFonts w:ascii="Times New Roman" w:eastAsia="ＭＳ 明朝" w:hAnsi="Times New Roman"/>
          <w:sz w:val="22"/>
          <w:szCs w:val="22"/>
        </w:rPr>
        <w:t xml:space="preserve">Lyell </w:t>
      </w:r>
      <w:r w:rsidRPr="0056764A">
        <w:rPr>
          <w:rFonts w:ascii="Times New Roman" w:eastAsia="ＭＳ 明朝" w:hAnsi="Times New Roman"/>
          <w:sz w:val="22"/>
          <w:szCs w:val="22"/>
        </w:rPr>
        <w:t>症候群）があ</w:t>
      </w:r>
    </w:p>
    <w:p w14:paraId="6100D46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らわれることがあるので、観察を十分に行い、異常が認められた場合には投与を中止し、</w:t>
      </w:r>
    </w:p>
    <w:p w14:paraId="77E14F9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適切な処置を行うこと。</w:t>
      </w:r>
    </w:p>
    <w:p w14:paraId="19B6CAA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播種性血管内凝固症候群（</w:t>
      </w:r>
      <w:r w:rsidRPr="0056764A">
        <w:rPr>
          <w:rFonts w:ascii="Times New Roman" w:eastAsia="ＭＳ 明朝" w:hAnsi="Times New Roman"/>
          <w:sz w:val="22"/>
          <w:szCs w:val="22"/>
        </w:rPr>
        <w:t>DIC</w:t>
      </w:r>
      <w:r w:rsidRPr="0056764A">
        <w:rPr>
          <w:rFonts w:ascii="Times New Roman" w:eastAsia="ＭＳ 明朝" w:hAnsi="Times New Roman"/>
          <w:sz w:val="22"/>
          <w:szCs w:val="22"/>
        </w:rPr>
        <w:t>）</w:t>
      </w:r>
    </w:p>
    <w:p w14:paraId="5A5A6DE9" w14:textId="2BA3C46C" w:rsid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播種性血管内凝固症候群（</w:t>
      </w:r>
      <w:r w:rsidRPr="0056764A">
        <w:rPr>
          <w:rFonts w:ascii="Times New Roman" w:eastAsia="ＭＳ 明朝" w:hAnsi="Times New Roman"/>
          <w:sz w:val="22"/>
          <w:szCs w:val="22"/>
        </w:rPr>
        <w:t>DIC</w:t>
      </w:r>
      <w:r w:rsidRPr="0056764A">
        <w:rPr>
          <w:rFonts w:ascii="Times New Roman" w:eastAsia="ＭＳ 明朝" w:hAnsi="Times New Roman"/>
          <w:sz w:val="22"/>
          <w:szCs w:val="22"/>
        </w:rPr>
        <w:t>）（</w:t>
      </w:r>
      <w:r w:rsidRPr="0056764A">
        <w:rPr>
          <w:rFonts w:ascii="Times New Roman" w:eastAsia="ＭＳ 明朝" w:hAnsi="Times New Roman"/>
          <w:sz w:val="22"/>
          <w:szCs w:val="22"/>
        </w:rPr>
        <w:t>0.1</w:t>
      </w:r>
      <w:r w:rsidRPr="0056764A">
        <w:rPr>
          <w:rFonts w:ascii="Times New Roman" w:eastAsia="ＭＳ 明朝" w:hAnsi="Times New Roman"/>
          <w:sz w:val="22"/>
          <w:szCs w:val="22"/>
        </w:rPr>
        <w:t>％）があらわれることがあるので、観察を十分に行い、血小板数、血清</w:t>
      </w:r>
      <w:r w:rsidRPr="0056764A">
        <w:rPr>
          <w:rFonts w:ascii="Times New Roman" w:eastAsia="ＭＳ 明朝" w:hAnsi="Times New Roman"/>
          <w:sz w:val="22"/>
          <w:szCs w:val="22"/>
        </w:rPr>
        <w:t xml:space="preserve">FDP </w:t>
      </w:r>
      <w:r w:rsidRPr="0056764A">
        <w:rPr>
          <w:rFonts w:ascii="Times New Roman" w:eastAsia="ＭＳ 明朝" w:hAnsi="Times New Roman"/>
          <w:sz w:val="22"/>
          <w:szCs w:val="22"/>
        </w:rPr>
        <w:t>値、血漿フィブリノゲン濃度等の血液検査に異常が認められた場合には投与を中止し、適切な処置を行うこと。</w:t>
      </w:r>
    </w:p>
    <w:p w14:paraId="28D62FE0" w14:textId="77777777" w:rsidR="00607245" w:rsidRPr="0056764A" w:rsidRDefault="00607245"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p>
    <w:p w14:paraId="5A375D6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5.2 Carboplatin</w:t>
      </w:r>
    </w:p>
    <w:p w14:paraId="19074FDA"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5.2.1 Carboplatin</w:t>
      </w:r>
      <w:r w:rsidRPr="0056764A">
        <w:rPr>
          <w:rFonts w:ascii="Times New Roman" w:eastAsia="ＭＳ 明朝" w:hAnsi="Times New Roman"/>
          <w:sz w:val="22"/>
          <w:szCs w:val="22"/>
        </w:rPr>
        <w:t>の概要</w:t>
      </w:r>
    </w:p>
    <w:p w14:paraId="3420CDC0" w14:textId="605136E1"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Carboplatin</w:t>
      </w:r>
      <w:r w:rsidRPr="0056764A">
        <w:rPr>
          <w:rFonts w:ascii="Times New Roman" w:eastAsia="ＭＳ 明朝" w:hAnsi="Times New Roman"/>
          <w:sz w:val="22"/>
          <w:szCs w:val="22"/>
        </w:rPr>
        <w:t>は</w:t>
      </w:r>
      <w:r w:rsidRPr="0056764A">
        <w:rPr>
          <w:rFonts w:ascii="Times New Roman" w:eastAsia="ＭＳ 明朝" w:hAnsi="Times New Roman"/>
          <w:sz w:val="22"/>
          <w:szCs w:val="22"/>
        </w:rPr>
        <w:t>Cisplatin</w:t>
      </w:r>
      <w:r w:rsidRPr="0056764A">
        <w:rPr>
          <w:rFonts w:ascii="Times New Roman" w:eastAsia="ＭＳ 明朝" w:hAnsi="Times New Roman"/>
          <w:sz w:val="22"/>
          <w:szCs w:val="22"/>
        </w:rPr>
        <w:t>と同様にプラチナ製剤に分類される薬剤の一つで、</w:t>
      </w:r>
      <w:r w:rsidRPr="0056764A">
        <w:rPr>
          <w:rFonts w:ascii="Times New Roman" w:eastAsia="ＭＳ 明朝" w:hAnsi="Times New Roman"/>
          <w:sz w:val="22"/>
          <w:szCs w:val="22"/>
        </w:rPr>
        <w:t>DNA</w:t>
      </w:r>
      <w:r w:rsidRPr="0056764A">
        <w:rPr>
          <w:rFonts w:ascii="Times New Roman" w:eastAsia="ＭＳ 明朝" w:hAnsi="Times New Roman"/>
          <w:sz w:val="22"/>
          <w:szCs w:val="22"/>
        </w:rPr>
        <w:t>に対する作用は二価のアルキル化剤に類似している。</w:t>
      </w:r>
      <w:r w:rsidRPr="0056764A">
        <w:rPr>
          <w:rFonts w:ascii="Times New Roman" w:eastAsia="ＭＳ 明朝" w:hAnsi="Times New Roman"/>
          <w:sz w:val="22"/>
          <w:szCs w:val="22"/>
        </w:rPr>
        <w:t>Cisplatin</w:t>
      </w:r>
      <w:r w:rsidRPr="0056764A">
        <w:rPr>
          <w:rFonts w:ascii="Times New Roman" w:eastAsia="ＭＳ 明朝" w:hAnsi="Times New Roman"/>
          <w:sz w:val="22"/>
          <w:szCs w:val="22"/>
        </w:rPr>
        <w:t>と異なり、消化管、腎、神経に対する毒性はまれであり、骨髄毒性（好中球減少と血小板減少）が</w:t>
      </w:r>
      <w:r w:rsidRPr="0056764A">
        <w:rPr>
          <w:rFonts w:ascii="Times New Roman" w:eastAsia="ＭＳ 明朝" w:hAnsi="Times New Roman"/>
          <w:sz w:val="22"/>
          <w:szCs w:val="22"/>
        </w:rPr>
        <w:t>Carboplatin</w:t>
      </w:r>
      <w:r w:rsidRPr="0056764A">
        <w:rPr>
          <w:rFonts w:ascii="Times New Roman" w:eastAsia="ＭＳ 明朝" w:hAnsi="Times New Roman"/>
          <w:sz w:val="22"/>
          <w:szCs w:val="22"/>
        </w:rPr>
        <w:t>の用量規制因子である。水分付加も必要ないので投与が簡便であり、外来投与も可能である。</w:t>
      </w:r>
      <w:r w:rsidRPr="0056764A">
        <w:rPr>
          <w:rFonts w:ascii="Times New Roman" w:eastAsia="ＭＳ 明朝" w:hAnsi="Times New Roman"/>
          <w:sz w:val="22"/>
          <w:szCs w:val="22"/>
        </w:rPr>
        <w:t>Carboplatin</w:t>
      </w:r>
      <w:r w:rsidRPr="0056764A">
        <w:rPr>
          <w:rFonts w:ascii="Times New Roman" w:eastAsia="ＭＳ 明朝" w:hAnsi="Times New Roman"/>
          <w:sz w:val="22"/>
          <w:szCs w:val="22"/>
        </w:rPr>
        <w:t>は腎から排泄されるので、腎機能によって副作用の重篤度が異なってくる。そのためほとんどの症例で本剤の投与量は腎糸球体濾過率とターゲット</w:t>
      </w:r>
      <w:r w:rsidRPr="0056764A">
        <w:rPr>
          <w:rFonts w:ascii="Times New Roman" w:eastAsia="ＭＳ 明朝" w:hAnsi="Times New Roman"/>
          <w:sz w:val="22"/>
          <w:szCs w:val="22"/>
        </w:rPr>
        <w:t>AUC</w:t>
      </w:r>
      <w:r w:rsidRPr="0056764A">
        <w:rPr>
          <w:rFonts w:ascii="Times New Roman" w:eastAsia="ＭＳ 明朝" w:hAnsi="Times New Roman"/>
          <w:sz w:val="22"/>
          <w:szCs w:val="22"/>
        </w:rPr>
        <w:t>をもとにカルバートの計算式を用いて決定されている。本試験ではこの計算式を用いることにより患者間の薬剤曝露量の均一化を図り、毒性の予測可能性を向上させている。</w:t>
      </w:r>
      <w:r w:rsidRPr="0056764A">
        <w:rPr>
          <w:rFonts w:ascii="Times New Roman" w:eastAsia="ＭＳ 明朝" w:hAnsi="Times New Roman"/>
          <w:sz w:val="22"/>
          <w:szCs w:val="22"/>
        </w:rPr>
        <w:t xml:space="preserve">AUC </w:t>
      </w:r>
      <w:r w:rsidRPr="0056764A">
        <w:rPr>
          <w:rFonts w:ascii="Times New Roman" w:eastAsia="ＭＳ 明朝" w:hAnsi="Times New Roman"/>
          <w:sz w:val="22"/>
          <w:szCs w:val="22"/>
        </w:rPr>
        <w:t>は</w:t>
      </w:r>
      <w:r w:rsidRPr="0056764A">
        <w:rPr>
          <w:rFonts w:ascii="Times New Roman" w:eastAsia="ＭＳ 明朝" w:hAnsi="Times New Roman"/>
          <w:sz w:val="22"/>
          <w:szCs w:val="22"/>
        </w:rPr>
        <w:t xml:space="preserve"> 4−7 </w:t>
      </w:r>
      <w:r w:rsidRPr="0056764A">
        <w:rPr>
          <w:rFonts w:ascii="Times New Roman" w:eastAsia="ＭＳ 明朝" w:hAnsi="Times New Roman"/>
          <w:sz w:val="22"/>
          <w:szCs w:val="22"/>
        </w:rPr>
        <w:t>が標準的投与量と考えられている。</w:t>
      </w:r>
    </w:p>
    <w:p w14:paraId="4DD95D4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 xml:space="preserve">5.2.2 </w:t>
      </w:r>
      <w:r w:rsidRPr="0056764A">
        <w:rPr>
          <w:rFonts w:ascii="Times New Roman" w:eastAsia="ＭＳ 明朝" w:hAnsi="Times New Roman"/>
          <w:sz w:val="22"/>
          <w:szCs w:val="22"/>
        </w:rPr>
        <w:t>薬剤添付文書の抜粋情報</w:t>
      </w:r>
    </w:p>
    <w:p w14:paraId="68EB04EA" w14:textId="26B32D08"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製品名</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パラプラチン注射液</w:t>
      </w:r>
      <w:r w:rsidRPr="0056764A">
        <w:rPr>
          <w:rFonts w:ascii="Times New Roman" w:eastAsia="ＭＳ 明朝" w:hAnsi="Times New Roman"/>
          <w:sz w:val="22"/>
          <w:szCs w:val="22"/>
        </w:rPr>
        <w:t>50mg</w:t>
      </w:r>
      <w:r w:rsidRPr="0056764A">
        <w:rPr>
          <w:rFonts w:ascii="Times New Roman" w:eastAsia="ＭＳ 明朝" w:hAnsi="Times New Roman"/>
          <w:sz w:val="22"/>
          <w:szCs w:val="22"/>
        </w:rPr>
        <w:t>／パラプラチン注射液</w:t>
      </w:r>
      <w:r w:rsidRPr="0056764A">
        <w:rPr>
          <w:rFonts w:ascii="Times New Roman" w:eastAsia="ＭＳ 明朝" w:hAnsi="Times New Roman"/>
          <w:sz w:val="22"/>
          <w:szCs w:val="22"/>
        </w:rPr>
        <w:t>150mg</w:t>
      </w:r>
      <w:r w:rsidRPr="0056764A">
        <w:rPr>
          <w:rFonts w:ascii="Times New Roman" w:eastAsia="ＭＳ 明朝" w:hAnsi="Times New Roman"/>
          <w:sz w:val="22"/>
          <w:szCs w:val="22"/>
        </w:rPr>
        <w:t>／パラプラチン注射液</w:t>
      </w:r>
      <w:r w:rsidRPr="0056764A">
        <w:rPr>
          <w:rFonts w:ascii="Times New Roman" w:eastAsia="ＭＳ 明朝" w:hAnsi="Times New Roman"/>
          <w:sz w:val="22"/>
          <w:szCs w:val="22"/>
        </w:rPr>
        <w:t>450mg</w:t>
      </w:r>
      <w:r w:rsidRPr="0056764A">
        <w:rPr>
          <w:rFonts w:ascii="Times New Roman" w:eastAsia="ＭＳ 明朝" w:hAnsi="Times New Roman"/>
          <w:sz w:val="22"/>
          <w:szCs w:val="22"/>
        </w:rPr>
        <w:t>／カルボプラチン点滴静注液</w:t>
      </w:r>
      <w:r w:rsidRPr="0056764A">
        <w:rPr>
          <w:rFonts w:ascii="Times New Roman" w:eastAsia="ＭＳ 明朝" w:hAnsi="Times New Roman"/>
          <w:sz w:val="22"/>
          <w:szCs w:val="22"/>
        </w:rPr>
        <w:t>50mg</w:t>
      </w:r>
      <w:r w:rsidRPr="0056764A">
        <w:rPr>
          <w:rFonts w:ascii="Times New Roman" w:eastAsia="ＭＳ 明朝" w:hAnsi="Times New Roman"/>
          <w:sz w:val="22"/>
          <w:szCs w:val="22"/>
        </w:rPr>
        <w:t>「サンド」／カルボプラチン点滴静注</w:t>
      </w:r>
    </w:p>
    <w:p w14:paraId="1B2867C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液</w:t>
      </w:r>
      <w:r w:rsidRPr="0056764A">
        <w:rPr>
          <w:rFonts w:ascii="Times New Roman" w:eastAsia="ＭＳ 明朝" w:hAnsi="Times New Roman"/>
          <w:sz w:val="22"/>
          <w:szCs w:val="22"/>
        </w:rPr>
        <w:t>150mg</w:t>
      </w:r>
      <w:r w:rsidRPr="0056764A">
        <w:rPr>
          <w:rFonts w:ascii="Times New Roman" w:eastAsia="ＭＳ 明朝" w:hAnsi="Times New Roman"/>
          <w:sz w:val="22"/>
          <w:szCs w:val="22"/>
        </w:rPr>
        <w:t>「サンド」／カルボプラチン点滴静注液</w:t>
      </w:r>
      <w:r w:rsidRPr="0056764A">
        <w:rPr>
          <w:rFonts w:ascii="Times New Roman" w:eastAsia="ＭＳ 明朝" w:hAnsi="Times New Roman"/>
          <w:sz w:val="22"/>
          <w:szCs w:val="22"/>
        </w:rPr>
        <w:t>450mg</w:t>
      </w:r>
      <w:r w:rsidRPr="0056764A">
        <w:rPr>
          <w:rFonts w:ascii="Times New Roman" w:eastAsia="ＭＳ 明朝" w:hAnsi="Times New Roman"/>
          <w:sz w:val="22"/>
          <w:szCs w:val="22"/>
        </w:rPr>
        <w:t>「サンド」</w:t>
      </w:r>
    </w:p>
    <w:p w14:paraId="78218D1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2</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成分・含量</w:t>
      </w:r>
      <w:r w:rsidRPr="0056764A">
        <w:rPr>
          <w:rFonts w:ascii="Times New Roman" w:eastAsia="ＭＳ 明朝" w:hAnsi="Times New Roman"/>
          <w:sz w:val="22"/>
          <w:szCs w:val="22"/>
        </w:rPr>
        <w:t xml:space="preserve"> :1 </w:t>
      </w:r>
      <w:r w:rsidRPr="0056764A">
        <w:rPr>
          <w:rFonts w:ascii="Times New Roman" w:eastAsia="ＭＳ 明朝" w:hAnsi="Times New Roman"/>
          <w:sz w:val="22"/>
          <w:szCs w:val="22"/>
        </w:rPr>
        <w:t>バイアル</w:t>
      </w: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15</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45mL </w:t>
      </w:r>
      <w:r w:rsidRPr="0056764A">
        <w:rPr>
          <w:rFonts w:ascii="Times New Roman" w:eastAsia="ＭＳ 明朝" w:hAnsi="Times New Roman"/>
          <w:sz w:val="22"/>
          <w:szCs w:val="22"/>
        </w:rPr>
        <w:t>中に各々</w:t>
      </w:r>
      <w:r w:rsidRPr="0056764A">
        <w:rPr>
          <w:rFonts w:ascii="Times New Roman" w:eastAsia="ＭＳ 明朝" w:hAnsi="Times New Roman"/>
          <w:sz w:val="22"/>
          <w:szCs w:val="22"/>
        </w:rPr>
        <w:t>CBDCA 50</w:t>
      </w:r>
      <w:r w:rsidRPr="0056764A">
        <w:rPr>
          <w:rFonts w:ascii="Times New Roman" w:eastAsia="ＭＳ 明朝" w:hAnsi="Times New Roman"/>
          <w:sz w:val="22"/>
          <w:szCs w:val="22"/>
        </w:rPr>
        <w:t>､</w:t>
      </w:r>
      <w:r w:rsidRPr="0056764A">
        <w:rPr>
          <w:rFonts w:ascii="Times New Roman" w:eastAsia="ＭＳ 明朝" w:hAnsi="Times New Roman"/>
          <w:sz w:val="22"/>
          <w:szCs w:val="22"/>
        </w:rPr>
        <w:t>150</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450mg </w:t>
      </w:r>
      <w:r w:rsidRPr="0056764A">
        <w:rPr>
          <w:rFonts w:ascii="Times New Roman" w:eastAsia="ＭＳ 明朝" w:hAnsi="Times New Roman"/>
          <w:sz w:val="22"/>
          <w:szCs w:val="22"/>
        </w:rPr>
        <w:t>を含有する。</w:t>
      </w:r>
    </w:p>
    <w:p w14:paraId="3A2F733E"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3</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主な有害反応</w:t>
      </w:r>
    </w:p>
    <w:p w14:paraId="4964E5F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消化器</w:t>
      </w:r>
    </w:p>
    <w:p w14:paraId="3ED729C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悪心・嘔吐、食欲不振（</w:t>
      </w:r>
      <w:r w:rsidRPr="0056764A">
        <w:rPr>
          <w:rFonts w:ascii="Times New Roman" w:eastAsia="ＭＳ 明朝" w:hAnsi="Times New Roman"/>
          <w:sz w:val="22"/>
          <w:szCs w:val="22"/>
        </w:rPr>
        <w:t>10</w:t>
      </w:r>
      <w:r w:rsidRPr="0056764A">
        <w:rPr>
          <w:rFonts w:ascii="Times New Roman" w:eastAsia="ＭＳ 明朝" w:hAnsi="Times New Roman"/>
          <w:sz w:val="22"/>
          <w:szCs w:val="22"/>
        </w:rPr>
        <w:t>％以上または頻度不明）、下痢、口内炎、腹痛、便秘（</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p>
    <w:p w14:paraId="5F6A39C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10</w:t>
      </w:r>
      <w:r w:rsidRPr="0056764A">
        <w:rPr>
          <w:rFonts w:ascii="Times New Roman" w:eastAsia="ＭＳ 明朝" w:hAnsi="Times New Roman"/>
          <w:sz w:val="22"/>
          <w:szCs w:val="22"/>
        </w:rPr>
        <w:t>％未満）、口渇（</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0936EDD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腎臓</w:t>
      </w:r>
    </w:p>
    <w:p w14:paraId="1B4E4E0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血尿、蛋白尿（</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％未満）、乏尿（</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261554D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過敏症</w:t>
      </w:r>
    </w:p>
    <w:p w14:paraId="1B64893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蕁麻疹（</w:t>
      </w:r>
      <w:r w:rsidRPr="0056764A">
        <w:rPr>
          <w:rFonts w:ascii="Times New Roman" w:eastAsia="ＭＳ 明朝" w:hAnsi="Times New Roman"/>
          <w:sz w:val="22"/>
          <w:szCs w:val="22"/>
        </w:rPr>
        <w:t>10</w:t>
      </w:r>
      <w:r w:rsidRPr="0056764A">
        <w:rPr>
          <w:rFonts w:ascii="Times New Roman" w:eastAsia="ＭＳ 明朝" w:hAnsi="Times New Roman"/>
          <w:sz w:val="22"/>
          <w:szCs w:val="22"/>
        </w:rPr>
        <w:t>％以上または頻度不明）、発疹（</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％未満）、掻痒感（</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7AF08C9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精神神経系</w:t>
      </w:r>
    </w:p>
    <w:p w14:paraId="794DA07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末梢神経障害（しびれ等）、頭痛（</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、耳鳴、聴力低下、視力障害、眩暈、</w:t>
      </w:r>
    </w:p>
    <w:p w14:paraId="3211F6E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痙攣、異常感覚、味覚異常、神経過敏、不安、不眠（</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763AF27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肝臓</w:t>
      </w:r>
    </w:p>
    <w:p w14:paraId="06FF6CDE" w14:textId="42D356D6"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ALT</w:t>
      </w:r>
      <w:r w:rsidRPr="0056764A">
        <w:rPr>
          <w:rFonts w:ascii="Times New Roman" w:eastAsia="ＭＳ 明朝" w:hAnsi="Times New Roman"/>
          <w:sz w:val="22"/>
          <w:szCs w:val="22"/>
        </w:rPr>
        <w:t>（</w:t>
      </w:r>
      <w:r w:rsidRPr="0056764A">
        <w:rPr>
          <w:rFonts w:ascii="Times New Roman" w:eastAsia="ＭＳ 明朝" w:hAnsi="Times New Roman"/>
          <w:sz w:val="22"/>
          <w:szCs w:val="22"/>
        </w:rPr>
        <w:t>GPT</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10</w:t>
      </w:r>
      <w:r w:rsidRPr="0056764A">
        <w:rPr>
          <w:rFonts w:ascii="Times New Roman" w:eastAsia="ＭＳ 明朝" w:hAnsi="Times New Roman"/>
          <w:sz w:val="22"/>
          <w:szCs w:val="22"/>
        </w:rPr>
        <w:t>％以上または頻度不明）、</w:t>
      </w:r>
      <w:r w:rsidRPr="0056764A">
        <w:rPr>
          <w:rFonts w:ascii="Times New Roman" w:eastAsia="ＭＳ 明朝" w:hAnsi="Times New Roman"/>
          <w:sz w:val="22"/>
          <w:szCs w:val="22"/>
        </w:rPr>
        <w:t>AST</w:t>
      </w:r>
      <w:r w:rsidRPr="0056764A">
        <w:rPr>
          <w:rFonts w:ascii="Times New Roman" w:eastAsia="ＭＳ 明朝" w:hAnsi="Times New Roman"/>
          <w:sz w:val="22"/>
          <w:szCs w:val="22"/>
        </w:rPr>
        <w:t>（</w:t>
      </w:r>
      <w:r w:rsidRPr="0056764A">
        <w:rPr>
          <w:rFonts w:ascii="Times New Roman" w:eastAsia="ＭＳ 明朝" w:hAnsi="Times New Roman"/>
          <w:sz w:val="22"/>
          <w:szCs w:val="22"/>
        </w:rPr>
        <w:t>GOT</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 xml:space="preserve">Al-P </w:t>
      </w:r>
      <w:r w:rsidRPr="0056764A">
        <w:rPr>
          <w:rFonts w:ascii="Times New Roman" w:eastAsia="ＭＳ 明朝" w:hAnsi="Times New Roman"/>
          <w:sz w:val="22"/>
          <w:szCs w:val="22"/>
        </w:rPr>
        <w:t>上昇、ビリルビン上昇、</w:t>
      </w:r>
      <w:r w:rsidRPr="0056764A">
        <w:rPr>
          <w:rFonts w:ascii="Times New Roman" w:eastAsia="ＭＳ 明朝" w:hAnsi="Times New Roman"/>
          <w:sz w:val="22"/>
          <w:szCs w:val="22"/>
        </w:rPr>
        <w:t xml:space="preserve">LDH </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 xml:space="preserve">γ-GTP </w:t>
      </w:r>
      <w:r w:rsidRPr="0056764A">
        <w:rPr>
          <w:rFonts w:ascii="Times New Roman" w:eastAsia="ＭＳ 明朝" w:hAnsi="Times New Roman"/>
          <w:sz w:val="22"/>
          <w:szCs w:val="22"/>
        </w:rPr>
        <w:t>上昇（</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w:t>
      </w:r>
    </w:p>
    <w:p w14:paraId="10003AA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循環器</w:t>
      </w:r>
    </w:p>
    <w:p w14:paraId="0A47167D" w14:textId="40B71BCB"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心電図異常（期外収縮）、心悸抗進、血圧上昇、血圧低下、不整脈（頻脈、徐脈、心房細動、心房粗動、房室ブロック）（</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643681DD"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電解質</w:t>
      </w:r>
    </w:p>
    <w:p w14:paraId="7C54737D" w14:textId="4BB22299"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血清ナトリウム、カリウム、クロール、カルシウム、リン、マグネシウム等の異常（</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％未満）、抗利尿ホルモン分泌異常症候群（</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6C5E185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皮膚</w:t>
      </w:r>
    </w:p>
    <w:p w14:paraId="70D8A4F5" w14:textId="5F0C4914"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脱毛（</w:t>
      </w:r>
      <w:r w:rsidRPr="0056764A">
        <w:rPr>
          <w:rFonts w:ascii="Times New Roman" w:eastAsia="ＭＳ 明朝" w:hAnsi="Times New Roman"/>
          <w:sz w:val="22"/>
          <w:szCs w:val="22"/>
        </w:rPr>
        <w:t>10</w:t>
      </w:r>
      <w:r w:rsidRPr="0056764A">
        <w:rPr>
          <w:rFonts w:ascii="Times New Roman" w:eastAsia="ＭＳ 明朝" w:hAnsi="Times New Roman"/>
          <w:sz w:val="22"/>
          <w:szCs w:val="22"/>
        </w:rPr>
        <w:t>％以上又は頻度不明）、色素沈着、爪の変色、皮膚疾患（</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423D45D0"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その他</w:t>
      </w:r>
    </w:p>
    <w:p w14:paraId="43AC0B50"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全身倦怠感、無力症、尿酸上昇、悪寒、脱水、体重減少、アルブミン低下、呼吸困難</w:t>
      </w:r>
    </w:p>
    <w:p w14:paraId="7D9FF6EC" w14:textId="0BE617FC"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％以上又は頻度不明）、発熱、浮腫（</w:t>
      </w:r>
      <w:r w:rsidRPr="0056764A">
        <w:rPr>
          <w:rFonts w:ascii="Times New Roman" w:eastAsia="ＭＳ 明朝" w:hAnsi="Times New Roman"/>
          <w:sz w:val="22"/>
          <w:szCs w:val="22"/>
        </w:rPr>
        <w:t>1</w:t>
      </w:r>
      <w:r w:rsidRPr="0056764A">
        <w:rPr>
          <w:rFonts w:ascii="Times New Roman" w:eastAsia="ＭＳ 明朝" w:hAnsi="Times New Roman"/>
          <w:sz w:val="22"/>
          <w:szCs w:val="22"/>
        </w:rPr>
        <w:t>～</w:t>
      </w:r>
      <w:r w:rsidRPr="0056764A">
        <w:rPr>
          <w:rFonts w:ascii="Times New Roman" w:eastAsia="ＭＳ 明朝" w:hAnsi="Times New Roman"/>
          <w:sz w:val="22"/>
          <w:szCs w:val="22"/>
        </w:rPr>
        <w:t>10</w:t>
      </w:r>
      <w:r w:rsidRPr="0056764A">
        <w:rPr>
          <w:rFonts w:ascii="Times New Roman" w:eastAsia="ＭＳ 明朝" w:hAnsi="Times New Roman"/>
          <w:sz w:val="22"/>
          <w:szCs w:val="22"/>
        </w:rPr>
        <w:t>％未満）、疼痛、潮紅、ほてり、胸部不快感、吃逆、注射部位反応（発赤、腫脹、疼痛等）、低蛋白血症（</w:t>
      </w:r>
      <w:r w:rsidRPr="0056764A">
        <w:rPr>
          <w:rFonts w:ascii="Times New Roman" w:eastAsia="ＭＳ 明朝" w:hAnsi="Times New Roman"/>
          <w:sz w:val="22"/>
          <w:szCs w:val="22"/>
        </w:rPr>
        <w:t>1</w:t>
      </w:r>
      <w:r w:rsidRPr="0056764A">
        <w:rPr>
          <w:rFonts w:ascii="Times New Roman" w:eastAsia="ＭＳ 明朝" w:hAnsi="Times New Roman"/>
          <w:sz w:val="22"/>
          <w:szCs w:val="22"/>
        </w:rPr>
        <w:t>％未満）</w:t>
      </w:r>
    </w:p>
    <w:p w14:paraId="7CD0C59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4</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重大な副作用</w:t>
      </w:r>
    </w:p>
    <w:p w14:paraId="7039872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汎血球減少（</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％未満）等の骨髄抑制</w:t>
      </w:r>
    </w:p>
    <w:p w14:paraId="3DB11DFF" w14:textId="591D6872"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汎血球減少、貧血（ヘモグロビン減少、赤血球減少、ヘマトクリット値減少）、白血球減少、好中球減少、血小板減少、出血等があらわれることがあるので、末梢血液の観察を十分に行い、異常が認められた場合には、減量、休薬、中止等適切な処置を行うこと。</w:t>
      </w:r>
    </w:p>
    <w:p w14:paraId="4ED8A33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ショック、アナフィラキシー様症状（</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w:t>
      </w:r>
    </w:p>
    <w:p w14:paraId="5ED70F44" w14:textId="630747C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ショック、アナフィラキシー様症状を起こすことがあるので、観察を十分に行い、チアノーゼ、呼吸困難、胸内苦悶、血圧低下、気管支痙攣等があらわれた場合には投与を中止し、適切な処置を行うこと。なお、本剤の投与回数を重ねると、ショック、アナフィラキシー様症状の発現頻度が高くなる傾向もみられる。</w:t>
      </w:r>
    </w:p>
    <w:p w14:paraId="7B719CD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間質性肺炎（</w:t>
      </w:r>
      <w:r w:rsidRPr="0056764A">
        <w:rPr>
          <w:rFonts w:ascii="Times New Roman" w:eastAsia="ＭＳ 明朝" w:hAnsi="Times New Roman"/>
          <w:sz w:val="22"/>
          <w:szCs w:val="22"/>
        </w:rPr>
        <w:t>0.1</w:t>
      </w:r>
      <w:r w:rsidRPr="0056764A">
        <w:rPr>
          <w:rFonts w:ascii="Times New Roman" w:eastAsia="ＭＳ 明朝" w:hAnsi="Times New Roman"/>
          <w:sz w:val="22"/>
          <w:szCs w:val="22"/>
        </w:rPr>
        <w:t>％）</w:t>
      </w:r>
    </w:p>
    <w:p w14:paraId="49A53C12" w14:textId="686A22F4"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発熱、咳嗽、呼吸困難、胸部</w:t>
      </w:r>
      <w:r w:rsidRPr="0056764A">
        <w:rPr>
          <w:rFonts w:ascii="Times New Roman" w:eastAsia="ＭＳ 明朝" w:hAnsi="Times New Roman"/>
          <w:sz w:val="22"/>
          <w:szCs w:val="22"/>
        </w:rPr>
        <w:t xml:space="preserve">X </w:t>
      </w:r>
      <w:r w:rsidRPr="0056764A">
        <w:rPr>
          <w:rFonts w:ascii="Times New Roman" w:eastAsia="ＭＳ 明朝" w:hAnsi="Times New Roman"/>
          <w:sz w:val="22"/>
          <w:szCs w:val="22"/>
        </w:rPr>
        <w:t>線異常等を伴う間質性肺炎があらわれることがあるので、観察を十分に行い、異常が認められた場合には投与を中止し、副腎皮質ホルモン剤の投与等の適切な処置を行うこと。</w:t>
      </w:r>
    </w:p>
    <w:p w14:paraId="62FE629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急性腎不全（</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％未満）、ファンコニー症候群（頻度不明）</w:t>
      </w:r>
    </w:p>
    <w:p w14:paraId="5418415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急性腎不全、ファンコニー症候群等があらわれることがあるので、観察を十分に行い、</w:t>
      </w:r>
    </w:p>
    <w:p w14:paraId="1EAE5913" w14:textId="4ACBCED2"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BUN</w:t>
      </w:r>
      <w:r w:rsidRPr="0056764A">
        <w:rPr>
          <w:rFonts w:ascii="Times New Roman" w:eastAsia="ＭＳ 明朝" w:hAnsi="Times New Roman"/>
          <w:sz w:val="22"/>
          <w:szCs w:val="22"/>
        </w:rPr>
        <w:t>、血清クレアチニン、クレアチニン・クリアランス値等に異常が認められた場合には投与を中止し、適切な処置を行うこと。</w:t>
      </w:r>
    </w:p>
    <w:p w14:paraId="219BE71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肝不全、肝機能障害、黄疸（いずれも頻度不明）</w:t>
      </w:r>
    </w:p>
    <w:p w14:paraId="17E38EBA" w14:textId="07CA2283"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肝不全、肝機能障害、黄疸があらわれることがあるので、定期的に検査を行うなど観察を十分に行い、異常が認められた場合には投与を中止し、適切な処置を行うこと。</w:t>
      </w:r>
    </w:p>
    <w:p w14:paraId="0FE739F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消化管壊死、消化管穿孔、消化管出血、消化管潰瘍（いずれも頻度不明）</w:t>
      </w:r>
    </w:p>
    <w:p w14:paraId="34A825CE"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消化管壊死、消化管穿孔、消化管出血、消化管潰瘍があらわれることがあるので、観察</w:t>
      </w:r>
    </w:p>
    <w:p w14:paraId="31BF1E9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を十分に行い、異常が認められた場合には投与を中止し、適切な処置を行うこと。</w:t>
      </w:r>
    </w:p>
    <w:p w14:paraId="0C0536AA"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出血性腸炎、偽膜性大腸炎（頻度不明）</w:t>
      </w:r>
    </w:p>
    <w:p w14:paraId="3F0EC6E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出血性腸炎、偽膜性大腸炎等があらわれることがあるので、観察を十分に行い、激しい</w:t>
      </w:r>
    </w:p>
    <w:p w14:paraId="34F0D5F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腹痛・下痢等があらわれた場合には投与を中止し、適切な処置を行うこと。</w:t>
      </w:r>
    </w:p>
    <w:p w14:paraId="164D6D5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麻痺性イレウス（</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w:t>
      </w:r>
    </w:p>
    <w:p w14:paraId="3367E803"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腸管麻痺（食欲不振、嘔気・嘔吐、著しい便秘、腹痛、腹部の膨満あるいは弛緩及び腸</w:t>
      </w:r>
    </w:p>
    <w:p w14:paraId="5CDE1825" w14:textId="709AB55B"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内容物のうっ滞等）を来し、麻痺性イレウスに移行することがあるので、腸管麻痺があらわれた場合には投与を中止し、腸管減圧法等の適切な処置を行うこと。</w:t>
      </w:r>
    </w:p>
    <w:p w14:paraId="4F512FC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脳梗塞（</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％未満）、肺梗塞（頻度不明）</w:t>
      </w:r>
    </w:p>
    <w:p w14:paraId="78A324E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脳梗塞、肺梗塞があらわれることがあるので、観察を十分に行い、異常が認められた場</w:t>
      </w:r>
    </w:p>
    <w:p w14:paraId="25CADD6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合には投与を中止し、適切な処置を行うこと。</w:t>
      </w:r>
    </w:p>
    <w:p w14:paraId="729C7016"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血栓・塞栓症（頻度不明）</w:t>
      </w:r>
    </w:p>
    <w:p w14:paraId="29FC8A3F" w14:textId="14514D31"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血栓・塞栓症（肺塞栓、脳血栓、その他の動脈又は静脈血栓症等）があらわれることがあるので、観察を十分に行い、異常が認められた場合には投与を中止し、適切な処置を行うこと。</w:t>
      </w:r>
    </w:p>
    <w:p w14:paraId="585057F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心筋梗塞、うっ血性心不全（頻度不明）</w:t>
      </w:r>
    </w:p>
    <w:p w14:paraId="1D4BB111"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心筋梗塞、うっ血性心不全があらわれることがあるので、異常が認められた場合には投</w:t>
      </w:r>
    </w:p>
    <w:p w14:paraId="7BD4A93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与を中止し、適切な処置を行うこと。</w:t>
      </w:r>
    </w:p>
    <w:p w14:paraId="286BE31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溶血性尿毒症症候群（頻度不明）</w:t>
      </w:r>
    </w:p>
    <w:p w14:paraId="4DF2DF6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血小板減少、溶血性貧血、腎不全を主徴とする溶血性尿毒症症候群があらわれることが</w:t>
      </w:r>
    </w:p>
    <w:p w14:paraId="7971AFFC"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あるので、定期的に血液検査（血小板</w:t>
      </w:r>
      <w:r w:rsidRPr="0056764A">
        <w:rPr>
          <w:rFonts w:ascii="Times New Roman" w:eastAsia="ＭＳ 明朝" w:hAnsi="Times New Roman"/>
          <w:sz w:val="22"/>
          <w:szCs w:val="22"/>
        </w:rPr>
        <w:t>,</w:t>
      </w:r>
      <w:r w:rsidRPr="0056764A">
        <w:rPr>
          <w:rFonts w:ascii="Times New Roman" w:eastAsia="ＭＳ 明朝" w:hAnsi="Times New Roman"/>
          <w:sz w:val="22"/>
          <w:szCs w:val="22"/>
        </w:rPr>
        <w:t>赤血球等）及び腎機能検査を行うなど観察を十</w:t>
      </w:r>
    </w:p>
    <w:p w14:paraId="1979458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分に行い、異常が認められた場合には投与を中止し、適切な処置を行うこと。</w:t>
      </w:r>
    </w:p>
    <w:p w14:paraId="5C6CB33E"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急性呼吸窮迫症候群（頻度不明）</w:t>
      </w:r>
    </w:p>
    <w:p w14:paraId="512526A4"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急性呼吸窮迫症候群があらわれることがあるので、観察を十分に行い、急速に進行する</w:t>
      </w:r>
    </w:p>
    <w:p w14:paraId="1948489B"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呼吸困難、低酸素症、両側性びまん性肺浸潤影等の胸部Ｘ線異常等が認められた場合</w:t>
      </w:r>
    </w:p>
    <w:p w14:paraId="051632C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には投与を中止し、適切な処置を行うこと。</w:t>
      </w:r>
    </w:p>
    <w:p w14:paraId="3FA6FFA5"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播種性血管内凝固症候群（</w:t>
      </w:r>
      <w:r w:rsidRPr="0056764A">
        <w:rPr>
          <w:rFonts w:ascii="Times New Roman" w:eastAsia="ＭＳ 明朝" w:hAnsi="Times New Roman"/>
          <w:sz w:val="22"/>
          <w:szCs w:val="22"/>
        </w:rPr>
        <w:t>DIC</w:t>
      </w:r>
      <w:r w:rsidRPr="0056764A">
        <w:rPr>
          <w:rFonts w:ascii="Times New Roman" w:eastAsia="ＭＳ 明朝" w:hAnsi="Times New Roman"/>
          <w:sz w:val="22"/>
          <w:szCs w:val="22"/>
        </w:rPr>
        <w:t>）（頻度不明）</w:t>
      </w:r>
    </w:p>
    <w:p w14:paraId="24E58A99" w14:textId="57037139"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播種性血管内凝固症候群（</w:t>
      </w:r>
      <w:r w:rsidRPr="0056764A">
        <w:rPr>
          <w:rFonts w:ascii="Times New Roman" w:eastAsia="ＭＳ 明朝" w:hAnsi="Times New Roman"/>
          <w:sz w:val="22"/>
          <w:szCs w:val="22"/>
        </w:rPr>
        <w:t>DIC</w:t>
      </w:r>
      <w:r w:rsidRPr="0056764A">
        <w:rPr>
          <w:rFonts w:ascii="Times New Roman" w:eastAsia="ＭＳ 明朝" w:hAnsi="Times New Roman"/>
          <w:sz w:val="22"/>
          <w:szCs w:val="22"/>
        </w:rPr>
        <w:t>）があらわれることがあるので、観察を十分に行い、血小板数、血清</w:t>
      </w:r>
      <w:r w:rsidRPr="0056764A">
        <w:rPr>
          <w:rFonts w:ascii="Times New Roman" w:eastAsia="ＭＳ 明朝" w:hAnsi="Times New Roman"/>
          <w:sz w:val="22"/>
          <w:szCs w:val="22"/>
        </w:rPr>
        <w:t xml:space="preserve">FDP </w:t>
      </w:r>
      <w:r w:rsidRPr="0056764A">
        <w:rPr>
          <w:rFonts w:ascii="Times New Roman" w:eastAsia="ＭＳ 明朝" w:hAnsi="Times New Roman"/>
          <w:sz w:val="22"/>
          <w:szCs w:val="22"/>
        </w:rPr>
        <w:t>値、血漿フィブリノゲン濃度等の血液検査に異常が認められた場合には投与を中止し、適切な処置を行うこと。</w:t>
      </w:r>
    </w:p>
    <w:p w14:paraId="1502E0E2"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急性膵炎（頻度不明）</w:t>
      </w:r>
    </w:p>
    <w:p w14:paraId="23AB6723" w14:textId="3A1B822E"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急性膵炎があらわれることがあるので、観察を十分に行い、血清アミラーゼ値、血清リパーゼ値等に異常が認められた場合には投与を中止すること。</w:t>
      </w:r>
    </w:p>
    <w:p w14:paraId="01A07399"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聴力（</w:t>
      </w:r>
      <w:r w:rsidRPr="0056764A">
        <w:rPr>
          <w:rFonts w:ascii="Times New Roman" w:eastAsia="ＭＳ 明朝" w:hAnsi="Times New Roman"/>
          <w:sz w:val="22"/>
          <w:szCs w:val="22"/>
        </w:rPr>
        <w:t>0.1</w:t>
      </w:r>
      <w:r w:rsidRPr="0056764A">
        <w:rPr>
          <w:rFonts w:ascii="Times New Roman" w:eastAsia="ＭＳ 明朝" w:hAnsi="Times New Roman"/>
          <w:sz w:val="22"/>
          <w:szCs w:val="22"/>
        </w:rPr>
        <w:t>％未満）</w:t>
      </w:r>
    </w:p>
    <w:p w14:paraId="037F6BC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難聴、耳鳴等があらわれることがあるので、観察を十分に行ない、異常が認められた場</w:t>
      </w:r>
    </w:p>
    <w:p w14:paraId="4A5792A8"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合には投与を中止するなど、適切な処置を行なうこと。</w:t>
      </w:r>
    </w:p>
    <w:p w14:paraId="1CA20DAF"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5</w:t>
      </w:r>
      <w:r w:rsidRPr="0056764A">
        <w:rPr>
          <w:rFonts w:ascii="Times New Roman" w:eastAsia="ＭＳ 明朝" w:hAnsi="Times New Roman"/>
          <w:sz w:val="22"/>
          <w:szCs w:val="22"/>
        </w:rPr>
        <w:t>）</w:t>
      </w:r>
      <w:r w:rsidRPr="0056764A">
        <w:rPr>
          <w:rFonts w:ascii="Times New Roman" w:eastAsia="ＭＳ 明朝" w:hAnsi="Times New Roman"/>
          <w:sz w:val="22"/>
          <w:szCs w:val="22"/>
        </w:rPr>
        <w:t xml:space="preserve"> </w:t>
      </w:r>
      <w:r w:rsidRPr="0056764A">
        <w:rPr>
          <w:rFonts w:ascii="Times New Roman" w:eastAsia="ＭＳ 明朝" w:hAnsi="Times New Roman"/>
          <w:sz w:val="22"/>
          <w:szCs w:val="22"/>
        </w:rPr>
        <w:t>重大な副作用（類薬）</w:t>
      </w:r>
    </w:p>
    <w:p w14:paraId="0FF3B437"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うっ血乳頭、球後視神経炎、皮質盲</w:t>
      </w:r>
    </w:p>
    <w:p w14:paraId="4C68B36A" w14:textId="4C5DFCD2"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シスプラチンで、まれにうっ血乳頭、球後視神経炎、皮質盲等の視覚障害があらわれることがあるので、異常が認められた場合には投与を中止すること。</w:t>
      </w:r>
    </w:p>
    <w:p w14:paraId="67B7D82D" w14:textId="77777777" w:rsidR="0056764A" w:rsidRPr="0056764A" w:rsidRDefault="0056764A" w:rsidP="0056764A">
      <w:pPr>
        <w:widowControl/>
        <w:autoSpaceDE w:val="0"/>
        <w:autoSpaceDN w:val="0"/>
        <w:spacing w:before="0" w:after="0" w:line="360" w:lineRule="auto"/>
        <w:ind w:leftChars="0" w:left="0" w:rightChars="0" w:right="0"/>
        <w:jc w:val="left"/>
        <w:textAlignment w:val="auto"/>
        <w:rPr>
          <w:rFonts w:ascii="Times New Roman" w:eastAsia="ＭＳ 明朝" w:hAnsi="Times New Roman"/>
          <w:sz w:val="22"/>
          <w:szCs w:val="22"/>
        </w:rPr>
      </w:pPr>
      <w:r w:rsidRPr="0056764A">
        <w:rPr>
          <w:rFonts w:ascii="Times New Roman" w:eastAsia="ＭＳ 明朝" w:hAnsi="Times New Roman"/>
          <w:sz w:val="22"/>
          <w:szCs w:val="22"/>
        </w:rPr>
        <w:t>溶血性貧血</w:t>
      </w:r>
    </w:p>
    <w:p w14:paraId="05DDFA92" w14:textId="12ED1B0E" w:rsidR="0056764A" w:rsidRPr="0056764A" w:rsidRDefault="0056764A" w:rsidP="0056764A">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sidRPr="0056764A">
        <w:rPr>
          <w:rFonts w:ascii="Times New Roman" w:eastAsia="ＭＳ 明朝" w:hAnsi="Times New Roman"/>
          <w:sz w:val="22"/>
          <w:szCs w:val="22"/>
        </w:rPr>
        <w:t>シスプラチンで、クームス陽性の溶血性貧血</w:t>
      </w:r>
      <w:r w:rsidRPr="0056764A">
        <w:rPr>
          <w:rFonts w:ascii="Times New Roman" w:eastAsia="ＭＳ 明朝" w:hAnsi="Times New Roman"/>
          <w:sz w:val="22"/>
          <w:szCs w:val="22"/>
        </w:rPr>
        <w:t>_</w:t>
      </w:r>
    </w:p>
    <w:p w14:paraId="3DC40265" w14:textId="77777777" w:rsidR="005B781B" w:rsidRPr="004C6247" w:rsidRDefault="005B781B"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75ED936A" w14:textId="77777777" w:rsidR="00C67D3D" w:rsidRDefault="00C67D3D">
      <w:pPr>
        <w:widowControl/>
        <w:adjustRightInd/>
        <w:spacing w:before="0" w:after="0" w:line="240" w:lineRule="auto"/>
        <w:ind w:leftChars="0" w:left="0" w:rightChars="0" w:right="0"/>
        <w:jc w:val="left"/>
        <w:textAlignment w:val="auto"/>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br w:type="page"/>
      </w:r>
    </w:p>
    <w:p w14:paraId="5307C6D2" w14:textId="5AEDF56F" w:rsidR="00B614DF" w:rsidRPr="004C6247" w:rsidRDefault="006F2DF8"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u w:val="single"/>
        </w:rPr>
      </w:pPr>
      <w:r>
        <w:rPr>
          <w:rFonts w:asciiTheme="majorHAnsi" w:eastAsiaTheme="majorEastAsia" w:hAnsiTheme="majorHAnsi" w:cstheme="majorHAnsi"/>
          <w:b/>
          <w:sz w:val="22"/>
          <w:szCs w:val="22"/>
        </w:rPr>
        <w:t>6</w:t>
      </w:r>
      <w:r w:rsidR="00B614DF" w:rsidRPr="004C6247">
        <w:rPr>
          <w:rFonts w:asciiTheme="majorHAnsi" w:eastAsiaTheme="majorEastAsia" w:hAnsiTheme="majorHAnsi" w:cstheme="majorHAnsi"/>
          <w:b/>
          <w:sz w:val="22"/>
          <w:szCs w:val="22"/>
        </w:rPr>
        <w:t>.0</w:t>
      </w:r>
      <w:r w:rsidR="00B614DF" w:rsidRPr="004C6247">
        <w:rPr>
          <w:rFonts w:asciiTheme="majorHAnsi" w:eastAsiaTheme="majorEastAsia" w:hAnsiTheme="majorHAnsi" w:cstheme="majorHAnsi"/>
          <w:b/>
          <w:sz w:val="22"/>
          <w:szCs w:val="22"/>
        </w:rPr>
        <w:t xml:space="preserve">　患者の同意</w:t>
      </w:r>
    </w:p>
    <w:p w14:paraId="05A875EA" w14:textId="1B853B80" w:rsidR="00600E1C" w:rsidRDefault="00C910D4"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B614DF" w:rsidRPr="004C6247">
        <w:rPr>
          <w:rFonts w:ascii="Times New Roman" w:eastAsiaTheme="minorEastAsia" w:hAnsi="Times New Roman"/>
          <w:sz w:val="22"/>
          <w:szCs w:val="22"/>
        </w:rPr>
        <w:t>本</w:t>
      </w:r>
      <w:r w:rsidR="005B781B" w:rsidRPr="004C6247">
        <w:rPr>
          <w:rFonts w:ascii="Times New Roman" w:eastAsiaTheme="minorEastAsia" w:hAnsi="Times New Roman" w:hint="eastAsia"/>
          <w:sz w:val="22"/>
          <w:szCs w:val="22"/>
        </w:rPr>
        <w:t>試験</w:t>
      </w:r>
      <w:r w:rsidR="00B614DF" w:rsidRPr="004C6247">
        <w:rPr>
          <w:rFonts w:ascii="Times New Roman" w:eastAsiaTheme="minorEastAsia" w:hAnsi="Times New Roman"/>
          <w:sz w:val="22"/>
          <w:szCs w:val="22"/>
        </w:rPr>
        <w:t>の実施にあたり､下記の事項を原則として患者本人</w:t>
      </w:r>
      <w:r w:rsidR="00B614DF" w:rsidRPr="004C6247">
        <w:rPr>
          <w:rFonts w:ascii="Times New Roman" w:eastAsiaTheme="minorEastAsia" w:hAnsi="Times New Roman"/>
          <w:sz w:val="22"/>
          <w:szCs w:val="22"/>
        </w:rPr>
        <w:t>(</w:t>
      </w:r>
      <w:r w:rsidR="00B614DF" w:rsidRPr="004C6247">
        <w:rPr>
          <w:rFonts w:ascii="Times New Roman" w:eastAsiaTheme="minorEastAsia" w:hAnsi="Times New Roman"/>
          <w:sz w:val="22"/>
          <w:szCs w:val="22"/>
        </w:rPr>
        <w:t>不可能な場合はその法定代理人などの患者に代わって同意を成し得る者、代諾人</w:t>
      </w:r>
      <w:r w:rsidR="00B614DF" w:rsidRPr="004C6247">
        <w:rPr>
          <w:rFonts w:ascii="Times New Roman" w:eastAsiaTheme="minorEastAsia" w:hAnsi="Times New Roman"/>
          <w:sz w:val="22"/>
          <w:szCs w:val="22"/>
        </w:rPr>
        <w:t>)</w:t>
      </w:r>
      <w:r w:rsidR="00B614DF" w:rsidRPr="004C6247">
        <w:rPr>
          <w:rFonts w:ascii="Times New Roman" w:eastAsiaTheme="minorEastAsia" w:hAnsi="Times New Roman"/>
          <w:sz w:val="22"/>
          <w:szCs w:val="22"/>
        </w:rPr>
        <w:t>によく説明し､文書により自由意思による同意を得ること。</w:t>
      </w:r>
      <w:r w:rsidR="00AC09C1">
        <w:rPr>
          <w:rFonts w:ascii="Times New Roman" w:eastAsiaTheme="minorEastAsia" w:hAnsi="Times New Roman" w:hint="eastAsia"/>
          <w:sz w:val="22"/>
          <w:szCs w:val="22"/>
        </w:rPr>
        <w:t>患者にはコピーしたものを渡し、</w:t>
      </w:r>
      <w:r w:rsidR="00B614DF" w:rsidRPr="004C6247">
        <w:rPr>
          <w:rFonts w:ascii="Times New Roman" w:eastAsiaTheme="minorEastAsia" w:hAnsi="Times New Roman"/>
          <w:sz w:val="22"/>
          <w:szCs w:val="22"/>
        </w:rPr>
        <w:t>同意文書は原本を厳重に保管する。</w:t>
      </w:r>
    </w:p>
    <w:p w14:paraId="38261EFE" w14:textId="77777777" w:rsidR="006E4BE7" w:rsidRDefault="006E4BE7"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2F6F0761" w14:textId="51FCE8EB" w:rsidR="00B614DF" w:rsidRPr="004C6247" w:rsidRDefault="006F2DF8"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6</w:t>
      </w:r>
      <w:r w:rsidR="00B614DF" w:rsidRPr="004C6247">
        <w:rPr>
          <w:rFonts w:ascii="Times New Roman" w:eastAsiaTheme="minorEastAsia" w:hAnsi="Times New Roman"/>
          <w:sz w:val="22"/>
          <w:szCs w:val="22"/>
        </w:rPr>
        <w:t xml:space="preserve">.1 </w:t>
      </w:r>
      <w:r w:rsidR="00B614DF" w:rsidRPr="004C6247">
        <w:rPr>
          <w:rFonts w:ascii="Times New Roman" w:eastAsiaTheme="minorEastAsia" w:hAnsi="Times New Roman"/>
          <w:sz w:val="22"/>
          <w:szCs w:val="22"/>
        </w:rPr>
        <w:t>患者に対する説明事項</w:t>
      </w:r>
    </w:p>
    <w:p w14:paraId="517AEA1B" w14:textId="3C9CC8C9"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B614DF" w:rsidRPr="004C6247">
        <w:rPr>
          <w:rFonts w:ascii="Times New Roman" w:eastAsiaTheme="minorEastAsia" w:hAnsi="Times New Roman"/>
          <w:sz w:val="22"/>
          <w:szCs w:val="22"/>
        </w:rPr>
        <w:t>病名と病状</w:t>
      </w:r>
    </w:p>
    <w:p w14:paraId="7373EDCA" w14:textId="7FAD538E" w:rsidR="00B614DF" w:rsidRPr="004C6247" w:rsidRDefault="00600E1C" w:rsidP="002E75F7">
      <w:pPr>
        <w:spacing w:beforeLines="100" w:before="240" w:afterLines="100" w:after="240" w:line="360" w:lineRule="auto"/>
        <w:ind w:leftChars="0" w:left="0" w:rightChars="-50" w:right="-105"/>
        <w:contextualSpacing/>
        <w:jc w:val="left"/>
        <w:rPr>
          <w:rFonts w:ascii="Times New Roman" w:eastAsiaTheme="minorEastAsia" w:hAnsi="Times New Roman"/>
          <w:spacing w:val="-3"/>
          <w:sz w:val="22"/>
          <w:szCs w:val="22"/>
        </w:rPr>
      </w:pPr>
      <w:r>
        <w:rPr>
          <w:rFonts w:ascii="Times New Roman" w:eastAsiaTheme="minorEastAsia" w:hAnsi="Times New Roman"/>
          <w:spacing w:val="-3"/>
          <w:sz w:val="22"/>
          <w:szCs w:val="22"/>
        </w:rPr>
        <w:t xml:space="preserve">2. </w:t>
      </w:r>
      <w:r w:rsidR="00C910D4">
        <w:rPr>
          <w:rFonts w:ascii="Times New Roman" w:eastAsiaTheme="minorEastAsia" w:hAnsi="Times New Roman"/>
          <w:spacing w:val="-3"/>
          <w:sz w:val="22"/>
          <w:szCs w:val="22"/>
        </w:rPr>
        <w:t>本試験が臨床試験であること。臨床試験と一般診療との違い</w:t>
      </w:r>
    </w:p>
    <w:p w14:paraId="4176525F" w14:textId="7EE40992"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3. </w:t>
      </w:r>
      <w:r w:rsidR="00B614DF" w:rsidRPr="004C6247">
        <w:rPr>
          <w:rFonts w:ascii="Times New Roman" w:eastAsiaTheme="minorEastAsia" w:hAnsi="Times New Roman"/>
          <w:sz w:val="22"/>
          <w:szCs w:val="22"/>
        </w:rPr>
        <w:t>本試験の根拠、意義、必要性、目的</w:t>
      </w:r>
    </w:p>
    <w:p w14:paraId="7342E73E" w14:textId="70FE161E"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4. </w:t>
      </w:r>
      <w:r w:rsidR="00C910D4">
        <w:rPr>
          <w:rFonts w:ascii="Times New Roman" w:eastAsiaTheme="minorEastAsia" w:hAnsi="Times New Roman" w:hint="eastAsia"/>
          <w:sz w:val="22"/>
          <w:szCs w:val="22"/>
        </w:rPr>
        <w:t>試験</w:t>
      </w:r>
      <w:r w:rsidR="00B614DF" w:rsidRPr="004C6247">
        <w:rPr>
          <w:rFonts w:ascii="Times New Roman" w:eastAsiaTheme="minorEastAsia" w:hAnsi="Times New Roman"/>
          <w:sz w:val="22"/>
          <w:szCs w:val="22"/>
        </w:rPr>
        <w:t>治療の内容</w:t>
      </w:r>
    </w:p>
    <w:p w14:paraId="68AE2278" w14:textId="779C5314"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5. </w:t>
      </w:r>
      <w:r w:rsidR="00B614DF" w:rsidRPr="004C6247">
        <w:rPr>
          <w:rFonts w:ascii="Times New Roman" w:eastAsiaTheme="minorEastAsia" w:hAnsi="Times New Roman"/>
          <w:sz w:val="22"/>
          <w:szCs w:val="22"/>
        </w:rPr>
        <w:t>薬品名、投与法、投与量、治療周期、プロトコール治療全体の期間など</w:t>
      </w:r>
    </w:p>
    <w:p w14:paraId="11DA1291" w14:textId="67E5E2C7" w:rsidR="005B781B"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6. </w:t>
      </w:r>
      <w:r w:rsidR="00B614DF" w:rsidRPr="004C6247">
        <w:rPr>
          <w:rFonts w:ascii="Times New Roman" w:eastAsiaTheme="minorEastAsia" w:hAnsi="Times New Roman"/>
          <w:sz w:val="22"/>
          <w:szCs w:val="22"/>
        </w:rPr>
        <w:t>試験のデザイ</w:t>
      </w:r>
      <w:r>
        <w:rPr>
          <w:rFonts w:ascii="Times New Roman" w:eastAsiaTheme="minorEastAsia" w:hAnsi="Times New Roman"/>
          <w:sz w:val="22"/>
          <w:szCs w:val="22"/>
        </w:rPr>
        <w:t>ン</w:t>
      </w:r>
      <w:r>
        <w:rPr>
          <w:rFonts w:ascii="Times New Roman" w:eastAsiaTheme="minorEastAsia" w:hAnsi="Times New Roman" w:hint="eastAsia"/>
          <w:sz w:val="22"/>
          <w:szCs w:val="22"/>
        </w:rPr>
        <w:t>（</w:t>
      </w:r>
      <w:r w:rsidR="005B781B" w:rsidRPr="004C6247">
        <w:rPr>
          <w:rFonts w:ascii="Times New Roman" w:eastAsiaTheme="minorEastAsia" w:hAnsi="Times New Roman" w:hint="eastAsia"/>
          <w:sz w:val="22"/>
          <w:szCs w:val="22"/>
        </w:rPr>
        <w:t>第</w:t>
      </w:r>
      <w:r w:rsidR="005B781B" w:rsidRPr="004C6247">
        <w:rPr>
          <w:rFonts w:ascii="Times New Roman" w:eastAsiaTheme="minorEastAsia" w:hAnsi="Times New Roman"/>
          <w:sz w:val="22"/>
          <w:szCs w:val="22"/>
        </w:rPr>
        <w:t>II</w:t>
      </w:r>
      <w:r w:rsidR="005B781B" w:rsidRPr="004C6247">
        <w:rPr>
          <w:rFonts w:ascii="Times New Roman" w:eastAsiaTheme="minorEastAsia" w:hAnsi="Times New Roman" w:hint="eastAsia"/>
          <w:sz w:val="22"/>
          <w:szCs w:val="22"/>
        </w:rPr>
        <w:t>相</w:t>
      </w:r>
      <w:r w:rsidR="00B614DF" w:rsidRPr="004C6247">
        <w:rPr>
          <w:rFonts w:ascii="Times New Roman" w:eastAsiaTheme="minorEastAsia" w:hAnsi="Times New Roman"/>
          <w:sz w:val="22"/>
          <w:szCs w:val="22"/>
        </w:rPr>
        <w:t>試験であること</w:t>
      </w:r>
      <w:r>
        <w:rPr>
          <w:rFonts w:ascii="Times New Roman" w:eastAsiaTheme="minorEastAsia" w:hAnsi="Times New Roman" w:hint="eastAsia"/>
          <w:sz w:val="22"/>
          <w:szCs w:val="22"/>
        </w:rPr>
        <w:t>）</w:t>
      </w:r>
    </w:p>
    <w:p w14:paraId="0405A147" w14:textId="3DBBC5F5" w:rsidR="005B781B"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7. </w:t>
      </w:r>
      <w:r w:rsidR="00C910D4">
        <w:rPr>
          <w:rFonts w:ascii="Times New Roman" w:eastAsiaTheme="minorEastAsia" w:hAnsi="Times New Roman" w:hint="eastAsia"/>
          <w:sz w:val="22"/>
          <w:szCs w:val="22"/>
        </w:rPr>
        <w:t>試験</w:t>
      </w:r>
      <w:r w:rsidR="00B614DF" w:rsidRPr="004C6247">
        <w:rPr>
          <w:rFonts w:ascii="Times New Roman" w:eastAsiaTheme="minorEastAsia" w:hAnsi="Times New Roman"/>
          <w:sz w:val="22"/>
          <w:szCs w:val="22"/>
        </w:rPr>
        <w:t>治療により期待できる効果</w:t>
      </w:r>
    </w:p>
    <w:p w14:paraId="11922BDE" w14:textId="1887112C"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8. </w:t>
      </w:r>
      <w:r w:rsidR="00B614DF" w:rsidRPr="004C6247">
        <w:rPr>
          <w:rFonts w:ascii="Times New Roman" w:eastAsiaTheme="minorEastAsia" w:hAnsi="Times New Roman"/>
          <w:sz w:val="22"/>
          <w:szCs w:val="22"/>
        </w:rPr>
        <w:t>予期される毒性</w:t>
      </w:r>
      <w:r w:rsidR="004E4EBE" w:rsidRPr="004C6247">
        <w:rPr>
          <w:rFonts w:ascii="Times New Roman" w:eastAsiaTheme="minorEastAsia" w:hAnsi="Times New Roman" w:hint="eastAsia"/>
          <w:sz w:val="22"/>
          <w:szCs w:val="22"/>
        </w:rPr>
        <w:t>（</w:t>
      </w:r>
      <w:r w:rsidR="00B614DF" w:rsidRPr="004C6247">
        <w:rPr>
          <w:rFonts w:ascii="Times New Roman" w:eastAsiaTheme="minorEastAsia" w:hAnsi="Times New Roman"/>
          <w:sz w:val="22"/>
          <w:szCs w:val="22"/>
        </w:rPr>
        <w:t>治療関連死、後遺症の可能性も含む</w:t>
      </w:r>
      <w:r w:rsidR="004E4EBE" w:rsidRPr="004C6247">
        <w:rPr>
          <w:rFonts w:ascii="Times New Roman" w:eastAsiaTheme="minorEastAsia" w:hAnsi="Times New Roman" w:hint="eastAsia"/>
          <w:sz w:val="22"/>
          <w:szCs w:val="22"/>
        </w:rPr>
        <w:t>）</w:t>
      </w:r>
    </w:p>
    <w:p w14:paraId="2E5AF555" w14:textId="3B081D8C" w:rsidR="004E4EBE"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9. </w:t>
      </w:r>
      <w:r w:rsidR="004E4EBE" w:rsidRPr="004C6247">
        <w:rPr>
          <w:rFonts w:ascii="Times New Roman" w:eastAsiaTheme="minorEastAsia" w:hAnsi="Times New Roman" w:hint="eastAsia"/>
          <w:sz w:val="22"/>
          <w:szCs w:val="22"/>
        </w:rPr>
        <w:t>本試験に参加することで</w:t>
      </w:r>
      <w:r w:rsidR="001A3777" w:rsidRPr="004C6247">
        <w:rPr>
          <w:rFonts w:ascii="Times New Roman" w:eastAsiaTheme="minorEastAsia" w:hAnsi="Times New Roman" w:hint="eastAsia"/>
          <w:sz w:val="22"/>
          <w:szCs w:val="22"/>
        </w:rPr>
        <w:t>手術施行のタイミングを失する可能性があること（その際には</w:t>
      </w:r>
      <w:r w:rsidR="00C910D4">
        <w:rPr>
          <w:rFonts w:ascii="Times New Roman" w:eastAsiaTheme="minorEastAsia" w:hAnsi="Times New Roman"/>
          <w:sz w:val="22"/>
          <w:szCs w:val="22"/>
        </w:rPr>
        <w:t>RT</w:t>
      </w:r>
      <w:r w:rsidR="001A3777" w:rsidRPr="004C6247">
        <w:rPr>
          <w:rFonts w:ascii="Times New Roman" w:eastAsiaTheme="minorEastAsia" w:hAnsi="Times New Roman" w:hint="eastAsia"/>
          <w:sz w:val="22"/>
          <w:szCs w:val="22"/>
        </w:rPr>
        <w:t>または</w:t>
      </w:r>
      <w:r w:rsidR="00C910D4">
        <w:rPr>
          <w:rFonts w:ascii="Times New Roman" w:eastAsiaTheme="minorEastAsia" w:hAnsi="Times New Roman"/>
          <w:sz w:val="22"/>
          <w:szCs w:val="22"/>
        </w:rPr>
        <w:t>CCRT</w:t>
      </w:r>
      <w:r w:rsidR="001A3777" w:rsidRPr="004C6247">
        <w:rPr>
          <w:rFonts w:ascii="Times New Roman" w:eastAsiaTheme="minorEastAsia" w:hAnsi="Times New Roman" w:hint="eastAsia"/>
          <w:sz w:val="22"/>
          <w:szCs w:val="22"/>
        </w:rPr>
        <w:t>を施行することを含む）</w:t>
      </w:r>
    </w:p>
    <w:p w14:paraId="2FA9A1C4" w14:textId="4CD0C6CF"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10. </w:t>
      </w:r>
      <w:r w:rsidR="00B614DF" w:rsidRPr="004C6247">
        <w:rPr>
          <w:rFonts w:ascii="Times New Roman" w:eastAsiaTheme="minorEastAsia" w:hAnsi="Times New Roman"/>
          <w:sz w:val="22"/>
          <w:szCs w:val="22"/>
        </w:rPr>
        <w:t>現在の一般的治療法</w:t>
      </w:r>
      <w:r w:rsidR="001A3777" w:rsidRPr="004C6247">
        <w:rPr>
          <w:rFonts w:ascii="Times New Roman" w:eastAsiaTheme="minorEastAsia" w:hAnsi="Times New Roman" w:hint="eastAsia"/>
          <w:sz w:val="22"/>
          <w:szCs w:val="22"/>
        </w:rPr>
        <w:t>（</w:t>
      </w:r>
      <w:r w:rsidR="00B614DF" w:rsidRPr="004C6247">
        <w:rPr>
          <w:rFonts w:ascii="Times New Roman" w:eastAsiaTheme="minorEastAsia" w:hAnsi="Times New Roman"/>
          <w:sz w:val="22"/>
          <w:szCs w:val="22"/>
        </w:rPr>
        <w:t>緩和医療も含む</w:t>
      </w:r>
      <w:r w:rsidR="001A3777" w:rsidRPr="004C6247">
        <w:rPr>
          <w:rFonts w:ascii="Times New Roman" w:eastAsiaTheme="minorEastAsia" w:hAnsi="Times New Roman" w:hint="eastAsia"/>
          <w:sz w:val="22"/>
          <w:szCs w:val="22"/>
        </w:rPr>
        <w:t>）</w:t>
      </w:r>
      <w:r w:rsidR="00B614DF" w:rsidRPr="004C6247">
        <w:rPr>
          <w:rFonts w:ascii="Times New Roman" w:eastAsiaTheme="minorEastAsia" w:hAnsi="Times New Roman"/>
          <w:sz w:val="22"/>
          <w:szCs w:val="22"/>
        </w:rPr>
        <w:t>や標準治療法の内容、効果、毒性等</w:t>
      </w:r>
    </w:p>
    <w:p w14:paraId="19AFA5EF" w14:textId="293A69EB"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11. </w:t>
      </w:r>
      <w:r w:rsidR="00B614DF" w:rsidRPr="004C6247">
        <w:rPr>
          <w:rFonts w:ascii="Times New Roman" w:eastAsiaTheme="minorEastAsia" w:hAnsi="Times New Roman"/>
          <w:sz w:val="22"/>
          <w:szCs w:val="22"/>
        </w:rPr>
        <w:t>試験に参加した場合に享受できると思われる利益と被る可能性のある不利益</w:t>
      </w:r>
    </w:p>
    <w:p w14:paraId="5D2294CE" w14:textId="71870BCA" w:rsidR="005B781B"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12. </w:t>
      </w:r>
      <w:r w:rsidR="00B614DF" w:rsidRPr="004C6247">
        <w:rPr>
          <w:rFonts w:ascii="Times New Roman" w:eastAsiaTheme="minorEastAsia" w:hAnsi="Times New Roman"/>
          <w:sz w:val="22"/>
          <w:szCs w:val="22"/>
        </w:rPr>
        <w:t>代替治療法</w:t>
      </w:r>
    </w:p>
    <w:p w14:paraId="2642AC05" w14:textId="6CD65323"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13. </w:t>
      </w:r>
      <w:r w:rsidR="00B614DF" w:rsidRPr="004C6247">
        <w:rPr>
          <w:rFonts w:ascii="Times New Roman" w:eastAsiaTheme="minorEastAsia" w:hAnsi="Times New Roman"/>
          <w:sz w:val="22"/>
          <w:szCs w:val="22"/>
        </w:rPr>
        <w:t>代替治療を選択した場合の利益と不利益</w:t>
      </w:r>
    </w:p>
    <w:p w14:paraId="66CE0638" w14:textId="401776C6"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14. </w:t>
      </w:r>
      <w:r w:rsidR="00B614DF" w:rsidRPr="004C6247">
        <w:rPr>
          <w:rFonts w:ascii="Times New Roman" w:eastAsiaTheme="minorEastAsia" w:hAnsi="Times New Roman"/>
          <w:sz w:val="22"/>
          <w:szCs w:val="22"/>
        </w:rPr>
        <w:t>試験参加に同意しない場合でも不利益を受けないこと</w:t>
      </w:r>
    </w:p>
    <w:p w14:paraId="08D1915A" w14:textId="786E4807"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15. </w:t>
      </w:r>
      <w:r w:rsidR="00B614DF" w:rsidRPr="004C6247">
        <w:rPr>
          <w:rFonts w:ascii="Times New Roman" w:eastAsiaTheme="minorEastAsia" w:hAnsi="Times New Roman"/>
          <w:sz w:val="22"/>
          <w:szCs w:val="22"/>
        </w:rPr>
        <w:t>参加後の同意撤回は自由であり不利益を受けないこと</w:t>
      </w:r>
    </w:p>
    <w:p w14:paraId="6AC1D899" w14:textId="35D32042"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16. </w:t>
      </w:r>
      <w:r w:rsidR="00B614DF" w:rsidRPr="004C6247">
        <w:rPr>
          <w:rFonts w:ascii="Times New Roman" w:eastAsiaTheme="minorEastAsia" w:hAnsi="Times New Roman"/>
          <w:sz w:val="22"/>
          <w:szCs w:val="22"/>
        </w:rPr>
        <w:t>人権が保護されること</w:t>
      </w:r>
    </w:p>
    <w:p w14:paraId="299F5A8C" w14:textId="5079F3C8"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17. </w:t>
      </w:r>
      <w:r w:rsidR="00B614DF" w:rsidRPr="004C6247">
        <w:rPr>
          <w:rFonts w:ascii="Times New Roman" w:eastAsiaTheme="minorEastAsia" w:hAnsi="Times New Roman"/>
          <w:sz w:val="22"/>
          <w:szCs w:val="22"/>
        </w:rPr>
        <w:t>氏名や個人情報は守秘されること</w:t>
      </w:r>
    </w:p>
    <w:p w14:paraId="61617517" w14:textId="382F8F8E"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18. </w:t>
      </w:r>
      <w:r w:rsidR="00B614DF" w:rsidRPr="004C6247">
        <w:rPr>
          <w:rFonts w:ascii="Times New Roman" w:eastAsiaTheme="minorEastAsia" w:hAnsi="Times New Roman"/>
          <w:sz w:val="22"/>
          <w:szCs w:val="22"/>
        </w:rPr>
        <w:t>担当医の連絡先のみでなく、施設の研究責任者の連絡先を文書で知らせ、試験や治療内容について自由に質問できることを説明すること</w:t>
      </w:r>
    </w:p>
    <w:p w14:paraId="72D5D117" w14:textId="77C42AC8"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19. </w:t>
      </w:r>
      <w:r w:rsidR="00B614DF" w:rsidRPr="004C6247">
        <w:rPr>
          <w:rFonts w:ascii="Times New Roman" w:eastAsiaTheme="minorEastAsia" w:hAnsi="Times New Roman"/>
          <w:sz w:val="22"/>
          <w:szCs w:val="22"/>
        </w:rPr>
        <w:t>参加予定の被験者数</w:t>
      </w:r>
    </w:p>
    <w:p w14:paraId="0FC3421D" w14:textId="74BE00BF"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20. </w:t>
      </w:r>
      <w:r w:rsidR="00B614DF" w:rsidRPr="004C6247">
        <w:rPr>
          <w:rFonts w:ascii="Times New Roman" w:eastAsiaTheme="minorEastAsia" w:hAnsi="Times New Roman"/>
          <w:sz w:val="22"/>
          <w:szCs w:val="22"/>
        </w:rPr>
        <w:t>被験者の試験への参加継続に影響する可能性がある情報があった場合、速やかに被験者に伝えられること</w:t>
      </w:r>
    </w:p>
    <w:p w14:paraId="50CC1598" w14:textId="4A9BD44E" w:rsidR="00B614DF"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21. </w:t>
      </w:r>
      <w:r w:rsidR="00B614DF" w:rsidRPr="004C6247">
        <w:rPr>
          <w:rFonts w:ascii="Times New Roman" w:eastAsiaTheme="minorEastAsia" w:hAnsi="Times New Roman"/>
          <w:sz w:val="22"/>
          <w:szCs w:val="22"/>
        </w:rPr>
        <w:t>費用負担と健康障害</w:t>
      </w:r>
      <w:r w:rsidR="00B614DF" w:rsidRPr="004C6247">
        <w:rPr>
          <w:rFonts w:ascii="Times New Roman" w:eastAsiaTheme="minorEastAsia" w:hAnsi="Times New Roman"/>
          <w:sz w:val="22"/>
          <w:szCs w:val="22"/>
        </w:rPr>
        <w:t>(</w:t>
      </w:r>
      <w:r w:rsidR="00B614DF" w:rsidRPr="004C6247">
        <w:rPr>
          <w:rFonts w:ascii="Times New Roman" w:eastAsiaTheme="minorEastAsia" w:hAnsi="Times New Roman"/>
          <w:sz w:val="22"/>
          <w:szCs w:val="22"/>
        </w:rPr>
        <w:t>補償</w:t>
      </w:r>
      <w:r w:rsidR="00B614DF" w:rsidRPr="004C6247">
        <w:rPr>
          <w:rFonts w:ascii="Times New Roman" w:eastAsiaTheme="minorEastAsia" w:hAnsi="Times New Roman"/>
          <w:sz w:val="22"/>
          <w:szCs w:val="22"/>
        </w:rPr>
        <w:t>)</w:t>
      </w:r>
    </w:p>
    <w:p w14:paraId="61486BF3" w14:textId="5065C8DE" w:rsidR="00AC09C1" w:rsidRPr="004C6247" w:rsidRDefault="00600E1C"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22. </w:t>
      </w:r>
      <w:r w:rsidR="00B614DF" w:rsidRPr="004C6247">
        <w:rPr>
          <w:rFonts w:ascii="Times New Roman" w:eastAsiaTheme="minorEastAsia" w:hAnsi="Times New Roman"/>
          <w:sz w:val="22"/>
          <w:szCs w:val="22"/>
        </w:rPr>
        <w:t>本試験に関する利益相反について</w:t>
      </w:r>
    </w:p>
    <w:p w14:paraId="1555DBD6" w14:textId="77777777" w:rsidR="00B614DF" w:rsidRPr="004C6247" w:rsidRDefault="00B614DF" w:rsidP="002E75F7">
      <w:pPr>
        <w:pStyle w:val="ad"/>
        <w:spacing w:beforeLines="100" w:before="240" w:afterLines="100" w:after="240" w:line="360" w:lineRule="auto"/>
        <w:ind w:left="210" w:right="210"/>
        <w:contextualSpacing/>
        <w:jc w:val="left"/>
        <w:rPr>
          <w:rFonts w:ascii="Times New Roman" w:eastAsiaTheme="minorEastAsia" w:hAnsi="Times New Roman"/>
          <w:sz w:val="22"/>
          <w:szCs w:val="22"/>
        </w:rPr>
      </w:pPr>
    </w:p>
    <w:p w14:paraId="53FE738C" w14:textId="77777777" w:rsidR="00DE3B4F" w:rsidRDefault="006F2DF8"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7</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試験審査委員会（</w:t>
      </w:r>
      <w:r w:rsidR="00B614DF" w:rsidRPr="004C6247">
        <w:rPr>
          <w:rFonts w:asciiTheme="majorHAnsi" w:eastAsiaTheme="majorEastAsia" w:hAnsiTheme="majorHAnsi" w:cstheme="majorHAnsi"/>
          <w:b/>
          <w:sz w:val="22"/>
          <w:szCs w:val="22"/>
        </w:rPr>
        <w:t>IRB</w:t>
      </w:r>
      <w:r w:rsidR="00B614DF" w:rsidRPr="004C6247">
        <w:rPr>
          <w:rFonts w:asciiTheme="majorHAnsi" w:eastAsiaTheme="majorEastAsia" w:hAnsiTheme="majorHAnsi" w:cstheme="majorHAnsi"/>
          <w:b/>
          <w:sz w:val="22"/>
          <w:szCs w:val="22"/>
        </w:rPr>
        <w:t>）</w:t>
      </w:r>
    </w:p>
    <w:p w14:paraId="2AC81653" w14:textId="5B363C08" w:rsidR="00B614DF" w:rsidRPr="00C910D4" w:rsidRDefault="00DE3B4F"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hint="eastAsia"/>
          <w:b/>
          <w:sz w:val="22"/>
          <w:szCs w:val="22"/>
        </w:rPr>
        <w:t xml:space="preserve">　</w:t>
      </w:r>
      <w:r w:rsidR="00B614DF" w:rsidRPr="004C6247">
        <w:rPr>
          <w:rFonts w:ascii="Times New Roman" w:eastAsiaTheme="minorEastAsia" w:hAnsi="Times New Roman"/>
          <w:sz w:val="22"/>
          <w:szCs w:val="22"/>
        </w:rPr>
        <w:t>本試験は</w:t>
      </w:r>
      <w:r>
        <w:rPr>
          <w:rFonts w:ascii="Times New Roman" w:eastAsiaTheme="minorEastAsia" w:hAnsi="Times New Roman" w:hint="eastAsia"/>
          <w:sz w:val="22"/>
          <w:szCs w:val="22"/>
        </w:rPr>
        <w:t>各施設の</w:t>
      </w:r>
      <w:r w:rsidR="00B614DF" w:rsidRPr="004C6247">
        <w:rPr>
          <w:rFonts w:ascii="Times New Roman" w:eastAsiaTheme="minorEastAsia" w:hAnsi="Times New Roman"/>
          <w:sz w:val="22"/>
          <w:szCs w:val="22"/>
        </w:rPr>
        <w:t>試験審査委員会の審査を受け、承認された後に実施する。</w:t>
      </w:r>
      <w:r>
        <w:rPr>
          <w:rFonts w:ascii="Times New Roman" w:eastAsiaTheme="minorEastAsia" w:hAnsi="Times New Roman" w:hint="eastAsia"/>
          <w:sz w:val="22"/>
          <w:szCs w:val="22"/>
        </w:rPr>
        <w:t>また、研究者の</w:t>
      </w:r>
      <w:r>
        <w:rPr>
          <w:rFonts w:ascii="Times New Roman" w:eastAsiaTheme="minorEastAsia" w:hAnsi="Times New Roman"/>
          <w:sz w:val="22"/>
          <w:szCs w:val="22"/>
        </w:rPr>
        <w:t>COI</w:t>
      </w:r>
      <w:r>
        <w:rPr>
          <w:rFonts w:ascii="Times New Roman" w:eastAsiaTheme="minorEastAsia" w:hAnsi="Times New Roman" w:hint="eastAsia"/>
          <w:sz w:val="22"/>
          <w:szCs w:val="22"/>
        </w:rPr>
        <w:t>について各施設の規定に従って審査を受けること。</w:t>
      </w:r>
    </w:p>
    <w:p w14:paraId="2E98FFFA" w14:textId="77777777" w:rsidR="005B781B" w:rsidRPr="004C6247" w:rsidRDefault="005B781B" w:rsidP="002E75F7">
      <w:pPr>
        <w:pStyle w:val="ad"/>
        <w:spacing w:beforeLines="100" w:before="240" w:afterLines="100" w:after="240" w:line="360" w:lineRule="auto"/>
        <w:ind w:left="210" w:right="210"/>
        <w:contextualSpacing/>
        <w:jc w:val="left"/>
        <w:rPr>
          <w:rFonts w:ascii="Times New Roman" w:eastAsia="ＭＳ Ｐ明朝"/>
          <w:sz w:val="22"/>
          <w:szCs w:val="22"/>
        </w:rPr>
      </w:pPr>
    </w:p>
    <w:p w14:paraId="07673141" w14:textId="167D2EE5" w:rsidR="005B781B" w:rsidRPr="004C6247" w:rsidRDefault="006F2DF8"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8</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登録方法</w:t>
      </w:r>
    </w:p>
    <w:p w14:paraId="5D126D76" w14:textId="26751BD1" w:rsidR="003D71DB" w:rsidRDefault="00DE3B4F" w:rsidP="00AC09C1">
      <w:pPr>
        <w:pStyle w:val="ad"/>
        <w:spacing w:beforeLines="100" w:before="240" w:afterLines="100" w:after="240" w:line="360" w:lineRule="auto"/>
        <w:ind w:leftChars="0" w:left="0" w:right="210"/>
        <w:contextualSpacing/>
        <w:jc w:val="left"/>
        <w:rPr>
          <w:rFonts w:ascii="ê¯øìÙ'5'88&gt;V°a¢=" w:eastAsia="ＭＳ 明朝" w:hAnsi="ê¯øìÙ'5'88&gt;V°a¢=" w:cs="ê¯øìÙ'5'88&gt;V°a¢=" w:hint="eastAsia"/>
          <w:sz w:val="22"/>
          <w:szCs w:val="22"/>
        </w:rPr>
      </w:pPr>
      <w:r>
        <w:rPr>
          <w:rFonts w:ascii="Times New Roman" w:eastAsia="ＭＳ Ｐ明朝" w:hint="eastAsia"/>
          <w:sz w:val="22"/>
          <w:szCs w:val="22"/>
        </w:rPr>
        <w:t xml:space="preserve">　本試験の</w:t>
      </w:r>
      <w:r w:rsidR="00B614DF" w:rsidRPr="004C6247">
        <w:rPr>
          <w:rFonts w:ascii="Times New Roman" w:eastAsia="ＭＳ Ｐ明朝"/>
          <w:sz w:val="22"/>
          <w:szCs w:val="22"/>
        </w:rPr>
        <w:t>該当症例があった場合には</w:t>
      </w:r>
      <w:r w:rsidR="00E72554" w:rsidRPr="004C6247">
        <w:rPr>
          <w:rFonts w:ascii="Times New Roman" w:eastAsia="ＭＳ Ｐ明朝"/>
          <w:sz w:val="22"/>
          <w:szCs w:val="22"/>
        </w:rPr>
        <w:t>適格性を確認した上で</w:t>
      </w:r>
      <w:r w:rsidR="00B614DF" w:rsidRPr="004C6247">
        <w:rPr>
          <w:rFonts w:ascii="Times New Roman" w:eastAsia="ＭＳ Ｐ明朝"/>
          <w:sz w:val="22"/>
          <w:szCs w:val="22"/>
        </w:rPr>
        <w:t>文書による同意を得た後に登録</w:t>
      </w:r>
      <w:r w:rsidR="00445006">
        <w:rPr>
          <w:rFonts w:ascii="Times New Roman" w:eastAsia="ＭＳ Ｐ明朝" w:hint="eastAsia"/>
          <w:sz w:val="22"/>
          <w:szCs w:val="22"/>
        </w:rPr>
        <w:t>事務局</w:t>
      </w:r>
      <w:r w:rsidR="00B614DF" w:rsidRPr="004C6247">
        <w:rPr>
          <w:rFonts w:ascii="Times New Roman" w:eastAsia="ＭＳ Ｐ明朝"/>
          <w:sz w:val="22"/>
          <w:szCs w:val="22"/>
        </w:rPr>
        <w:t>に</w:t>
      </w:r>
      <w:r w:rsidR="00445006">
        <w:rPr>
          <w:rFonts w:ascii="Times New Roman" w:eastAsia="ＭＳ Ｐ明朝"/>
          <w:sz w:val="22"/>
          <w:szCs w:val="22"/>
        </w:rPr>
        <w:t>FAX</w:t>
      </w:r>
      <w:r w:rsidR="00445006">
        <w:rPr>
          <w:rFonts w:ascii="Times New Roman" w:eastAsia="ＭＳ Ｐ明朝" w:hint="eastAsia"/>
          <w:sz w:val="22"/>
          <w:szCs w:val="22"/>
        </w:rPr>
        <w:t>で</w:t>
      </w:r>
      <w:r w:rsidR="00B614DF" w:rsidRPr="004C6247">
        <w:rPr>
          <w:rFonts w:ascii="Times New Roman" w:eastAsia="ＭＳ Ｐ明朝"/>
          <w:sz w:val="22"/>
          <w:szCs w:val="22"/>
        </w:rPr>
        <w:t>連絡する。登録</w:t>
      </w:r>
      <w:r>
        <w:rPr>
          <w:rFonts w:ascii="Times New Roman" w:eastAsia="ＭＳ Ｐ明朝" w:hint="eastAsia"/>
          <w:sz w:val="22"/>
          <w:szCs w:val="22"/>
        </w:rPr>
        <w:t>事務局</w:t>
      </w:r>
      <w:r w:rsidR="00B614DF" w:rsidRPr="004C6247">
        <w:rPr>
          <w:rFonts w:ascii="Times New Roman" w:eastAsia="ＭＳ Ｐ明朝"/>
          <w:sz w:val="22"/>
          <w:szCs w:val="22"/>
        </w:rPr>
        <w:t>は適格性を再確認し登録の可否を</w:t>
      </w:r>
      <w:r>
        <w:rPr>
          <w:rFonts w:ascii="Times New Roman" w:eastAsia="ＭＳ Ｐ明朝"/>
          <w:sz w:val="22"/>
          <w:szCs w:val="22"/>
        </w:rPr>
        <w:t>FAX</w:t>
      </w:r>
      <w:r>
        <w:rPr>
          <w:rFonts w:ascii="Times New Roman" w:eastAsia="ＭＳ Ｐ明朝" w:hint="eastAsia"/>
          <w:sz w:val="22"/>
          <w:szCs w:val="22"/>
        </w:rPr>
        <w:t>で</w:t>
      </w:r>
      <w:r w:rsidR="00B614DF" w:rsidRPr="004C6247">
        <w:rPr>
          <w:rFonts w:ascii="Times New Roman" w:eastAsia="ＭＳ Ｐ明朝"/>
          <w:sz w:val="22"/>
          <w:szCs w:val="22"/>
        </w:rPr>
        <w:t>連絡する</w:t>
      </w:r>
      <w:r w:rsidR="00B614DF" w:rsidRPr="00AC09C1">
        <w:rPr>
          <w:rFonts w:ascii="Times New Roman" w:eastAsia="ＭＳ Ｐ明朝"/>
          <w:sz w:val="22"/>
          <w:szCs w:val="22"/>
        </w:rPr>
        <w:t>。</w:t>
      </w:r>
      <w:r w:rsidR="00AC09C1" w:rsidRPr="00AC09C1">
        <w:rPr>
          <w:rFonts w:ascii="Times New Roman" w:eastAsia="ＭＳ Ｐ明朝" w:hint="eastAsia"/>
          <w:sz w:val="22"/>
          <w:szCs w:val="22"/>
        </w:rPr>
        <w:t>登録に際して</w:t>
      </w:r>
      <w:r w:rsidR="00AC09C1" w:rsidRPr="00AC09C1">
        <w:rPr>
          <w:rFonts w:ascii="ê¯øìÙ'5'88&gt;V°a¢=" w:eastAsia="ＭＳ 明朝" w:hAnsi="ê¯øìÙ'5'88&gt;V°a¢=" w:cs="ê¯øìÙ'5'88&gt;V°a¢="/>
          <w:sz w:val="22"/>
          <w:szCs w:val="22"/>
        </w:rPr>
        <w:t>患者氏名、</w:t>
      </w:r>
      <w:r w:rsidR="00AC09C1">
        <w:rPr>
          <w:rFonts w:ascii="ê¯øìÙ'5'88&gt;V°a¢=" w:eastAsia="ＭＳ 明朝" w:hAnsi="ê¯øìÙ'5'88&gt;V°a¢=" w:cs="ê¯øìÙ'5'88&gt;V°a¢=" w:hint="eastAsia"/>
          <w:sz w:val="22"/>
          <w:szCs w:val="22"/>
        </w:rPr>
        <w:t>イニシャル、</w:t>
      </w:r>
      <w:r w:rsidR="00AC09C1" w:rsidRPr="00AC09C1">
        <w:rPr>
          <w:rFonts w:ascii="ê¯øìÙ'5'88&gt;V°a¢=" w:eastAsia="ＭＳ 明朝" w:hAnsi="ê¯øìÙ'5'88&gt;V°a¢=" w:cs="ê¯øìÙ'5'88&gt;V°a¢="/>
          <w:sz w:val="22"/>
          <w:szCs w:val="22"/>
        </w:rPr>
        <w:t>カルテ番号、</w:t>
      </w:r>
      <w:r w:rsidR="00AC09C1">
        <w:rPr>
          <w:rFonts w:ascii="ê¯øìÙ'5'88&gt;V°a¢=" w:eastAsia="ＭＳ 明朝" w:hAnsi="ê¯øìÙ'5'88&gt;V°a¢=" w:cs="ê¯øìÙ'5'88&gt;V°a¢=" w:hint="eastAsia"/>
          <w:sz w:val="22"/>
          <w:szCs w:val="22"/>
        </w:rPr>
        <w:t>生年月日などは用いず、施設ごとの通し番号を用いる。患者の同定が可能となるように各施設で対応表を作成すること（連結可能匿名化）。登録後は患者ごとに割り振られた症例登録番号を用いる。</w:t>
      </w:r>
    </w:p>
    <w:p w14:paraId="50E9CBDF" w14:textId="201796F3" w:rsidR="003D71DB" w:rsidRPr="003D71DB" w:rsidRDefault="003D71DB" w:rsidP="00AC09C1">
      <w:pPr>
        <w:pStyle w:val="ad"/>
        <w:spacing w:beforeLines="100" w:before="240" w:afterLines="100" w:after="240" w:line="360" w:lineRule="auto"/>
        <w:ind w:leftChars="0" w:left="0" w:right="210"/>
        <w:contextualSpacing/>
        <w:jc w:val="left"/>
        <w:rPr>
          <w:rFonts w:ascii="ê¯øìÙ'5'88&gt;V°a¢=" w:eastAsia="ＭＳ 明朝" w:hAnsi="ê¯øìÙ'5'88&gt;V°a¢=" w:cs="ê¯øìÙ'5'88&gt;V°a¢=" w:hint="eastAsia"/>
          <w:sz w:val="22"/>
          <w:szCs w:val="22"/>
        </w:rPr>
      </w:pPr>
      <w:r>
        <w:rPr>
          <w:rFonts w:ascii="ê¯øìÙ'5'88&gt;V°a¢=" w:eastAsia="ＭＳ 明朝" w:hAnsi="ê¯øìÙ'5'88&gt;V°a¢=" w:cs="ê¯øìÙ'5'88&gt;V°a¢=" w:hint="eastAsia"/>
          <w:sz w:val="22"/>
          <w:szCs w:val="22"/>
        </w:rPr>
        <w:t xml:space="preserve">　参加施設から事務局への患者情報の送付には症例報告書（</w:t>
      </w:r>
      <w:r>
        <w:rPr>
          <w:rFonts w:ascii="ê¯øìÙ'5'88&gt;V°a¢=" w:eastAsia="ＭＳ 明朝" w:hAnsi="ê¯øìÙ'5'88&gt;V°a¢=" w:cs="ê¯øìÙ'5'88&gt;V°a¢="/>
          <w:sz w:val="22"/>
          <w:szCs w:val="22"/>
        </w:rPr>
        <w:t>CRF</w:t>
      </w:r>
      <w:r>
        <w:rPr>
          <w:rFonts w:ascii="ê¯øìÙ'5'88&gt;V°a¢=" w:eastAsia="ＭＳ 明朝" w:hAnsi="ê¯øìÙ'5'88&gt;V°a¢=" w:cs="ê¯øìÙ'5'88&gt;V°a¢=" w:hint="eastAsia"/>
          <w:sz w:val="22"/>
          <w:szCs w:val="22"/>
        </w:rPr>
        <w:t>）を用いる。</w:t>
      </w:r>
      <w:r>
        <w:rPr>
          <w:rFonts w:ascii="ê¯øìÙ'5'88&gt;V°a¢=" w:eastAsia="ＭＳ 明朝" w:hAnsi="ê¯øìÙ'5'88&gt;V°a¢=" w:cs="ê¯øìÙ'5'88&gt;V°a¢="/>
          <w:sz w:val="22"/>
          <w:szCs w:val="22"/>
        </w:rPr>
        <w:t>CRF</w:t>
      </w:r>
      <w:r>
        <w:rPr>
          <w:rFonts w:ascii="ê¯øìÙ'5'88&gt;V°a¢=" w:eastAsia="ＭＳ 明朝" w:hAnsi="ê¯øìÙ'5'88&gt;V°a¢=" w:cs="ê¯øìÙ'5'88&gt;V°a¢=" w:hint="eastAsia"/>
          <w:sz w:val="22"/>
          <w:szCs w:val="22"/>
        </w:rPr>
        <w:t>のやりとりは郵送で行う。</w:t>
      </w:r>
      <w:bookmarkStart w:id="0" w:name="_GoBack"/>
      <w:bookmarkEnd w:id="0"/>
    </w:p>
    <w:p w14:paraId="268F38C5" w14:textId="77777777" w:rsidR="00DE3B4F" w:rsidRPr="004C6247" w:rsidRDefault="00DE3B4F"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57462F06" w14:textId="77777777" w:rsidR="00B614DF" w:rsidRPr="00EC1D81" w:rsidRDefault="00B614DF"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登録事務局：</w:t>
      </w:r>
    </w:p>
    <w:tbl>
      <w:tblPr>
        <w:tblpPr w:leftFromText="142" w:rightFromText="142" w:vertAnchor="text" w:tblpY="81"/>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tblGrid>
      <w:tr w:rsidR="00C67D3D" w14:paraId="0CCA5BB8" w14:textId="77777777" w:rsidTr="00C67D3D">
        <w:trPr>
          <w:trHeight w:val="2280"/>
        </w:trPr>
        <w:tc>
          <w:tcPr>
            <w:tcW w:w="5460" w:type="dxa"/>
          </w:tcPr>
          <w:p w14:paraId="05B01642" w14:textId="77777777" w:rsidR="00C67D3D"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p>
          <w:p w14:paraId="48B8F641" w14:textId="77777777" w:rsidR="00C67D3D" w:rsidRPr="00EC1D81"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w:t>
            </w:r>
            <w:r w:rsidRPr="00EC1D81">
              <w:rPr>
                <w:rFonts w:asciiTheme="majorHAnsi" w:eastAsiaTheme="majorEastAsia" w:hAnsiTheme="majorHAnsi" w:cstheme="majorHAnsi"/>
                <w:b/>
                <w:sz w:val="22"/>
                <w:szCs w:val="22"/>
              </w:rPr>
              <w:t>673-8558</w:t>
            </w:r>
            <w:r w:rsidRPr="00EC1D81">
              <w:rPr>
                <w:rFonts w:asciiTheme="majorHAnsi" w:eastAsiaTheme="majorEastAsia" w:hAnsiTheme="majorHAnsi" w:cstheme="majorHAnsi"/>
                <w:b/>
                <w:sz w:val="22"/>
                <w:szCs w:val="22"/>
              </w:rPr>
              <w:t xml:space="preserve">　兵庫県明石市北王子町</w:t>
            </w:r>
            <w:r w:rsidRPr="00EC1D81">
              <w:rPr>
                <w:rFonts w:asciiTheme="majorHAnsi" w:eastAsiaTheme="majorEastAsia" w:hAnsiTheme="majorHAnsi" w:cstheme="majorHAnsi"/>
                <w:b/>
                <w:sz w:val="22"/>
                <w:szCs w:val="22"/>
              </w:rPr>
              <w:t>13-70</w:t>
            </w:r>
          </w:p>
          <w:p w14:paraId="7C9CFFEE" w14:textId="77777777" w:rsidR="00C67D3D" w:rsidRPr="00EC1D81"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TEL:</w:t>
            </w:r>
            <w:r w:rsidRPr="00EC1D81">
              <w:rPr>
                <w:rFonts w:asciiTheme="majorHAnsi" w:eastAsiaTheme="majorEastAsia" w:hAnsiTheme="majorHAnsi" w:cstheme="majorHAnsi"/>
                <w:b/>
                <w:sz w:val="22"/>
                <w:szCs w:val="22"/>
              </w:rPr>
              <w:tab/>
            </w:r>
            <w:r w:rsidRPr="00EC1D81">
              <w:rPr>
                <w:rFonts w:asciiTheme="majorHAnsi" w:eastAsiaTheme="majorEastAsia" w:hAnsiTheme="majorHAnsi" w:cstheme="majorHAnsi"/>
                <w:b/>
                <w:sz w:val="22"/>
                <w:szCs w:val="22"/>
              </w:rPr>
              <w:tab/>
              <w:t>078-929-1151</w:t>
            </w:r>
            <w:r w:rsidRPr="00EC1D81">
              <w:rPr>
                <w:rFonts w:asciiTheme="majorHAnsi" w:eastAsiaTheme="majorEastAsia" w:hAnsiTheme="majorHAnsi" w:cstheme="majorHAnsi"/>
                <w:b/>
                <w:sz w:val="22"/>
                <w:szCs w:val="22"/>
              </w:rPr>
              <w:t>（内線</w:t>
            </w:r>
            <w:r w:rsidRPr="00EC1D81">
              <w:rPr>
                <w:rFonts w:asciiTheme="majorHAnsi" w:eastAsiaTheme="majorEastAsia" w:hAnsiTheme="majorHAnsi" w:cstheme="majorHAnsi"/>
                <w:b/>
                <w:sz w:val="22"/>
                <w:szCs w:val="22"/>
              </w:rPr>
              <w:t>8088</w:t>
            </w:r>
            <w:r w:rsidRPr="00EC1D81">
              <w:rPr>
                <w:rFonts w:asciiTheme="majorHAnsi" w:eastAsiaTheme="majorEastAsia" w:hAnsiTheme="majorHAnsi" w:cstheme="majorHAnsi"/>
                <w:b/>
                <w:sz w:val="22"/>
                <w:szCs w:val="22"/>
              </w:rPr>
              <w:t>）</w:t>
            </w:r>
          </w:p>
          <w:p w14:paraId="36E4B581" w14:textId="77777777" w:rsidR="00C67D3D" w:rsidRPr="00EC1D81"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FAX:</w:t>
            </w:r>
            <w:r w:rsidRPr="00EC1D81">
              <w:rPr>
                <w:rFonts w:asciiTheme="majorHAnsi" w:eastAsiaTheme="majorEastAsia" w:hAnsiTheme="majorHAnsi" w:cstheme="majorHAnsi"/>
                <w:b/>
                <w:sz w:val="22"/>
                <w:szCs w:val="22"/>
              </w:rPr>
              <w:tab/>
            </w:r>
            <w:r w:rsidRPr="00EC1D81">
              <w:rPr>
                <w:rFonts w:asciiTheme="majorHAnsi" w:eastAsiaTheme="majorEastAsia" w:hAnsiTheme="majorHAnsi" w:cstheme="majorHAnsi"/>
                <w:b/>
                <w:sz w:val="22"/>
                <w:szCs w:val="22"/>
              </w:rPr>
              <w:tab/>
              <w:t>078-929-2380</w:t>
            </w:r>
          </w:p>
          <w:p w14:paraId="39335155" w14:textId="77777777" w:rsidR="00C67D3D" w:rsidRPr="00EC1D81"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E-Mail</w:t>
            </w:r>
            <w:r w:rsidRPr="00EC1D81">
              <w:rPr>
                <w:rFonts w:asciiTheme="majorHAnsi" w:eastAsiaTheme="majorEastAsia" w:hAnsiTheme="majorHAnsi" w:cstheme="majorHAnsi"/>
                <w:b/>
                <w:sz w:val="22"/>
                <w:szCs w:val="22"/>
              </w:rPr>
              <w:t>：</w:t>
            </w:r>
            <w:r w:rsidRPr="00EC1D81">
              <w:rPr>
                <w:rFonts w:asciiTheme="majorHAnsi" w:eastAsiaTheme="majorEastAsia" w:hAnsiTheme="majorHAnsi" w:cstheme="majorHAnsi"/>
                <w:b/>
                <w:sz w:val="22"/>
                <w:szCs w:val="22"/>
              </w:rPr>
              <w:tab/>
              <w:t>nagao@hp.pref.hyogo.jp</w:t>
            </w:r>
          </w:p>
          <w:p w14:paraId="4A146DF0" w14:textId="0456816E" w:rsidR="00C67D3D" w:rsidRDefault="00C67D3D" w:rsidP="00C67D3D">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 xml:space="preserve">登録責任者：　</w:t>
            </w:r>
            <w:r w:rsidRPr="00EC1D81">
              <w:rPr>
                <w:rFonts w:asciiTheme="majorHAnsi" w:eastAsiaTheme="majorEastAsia" w:hAnsiTheme="majorHAnsi" w:cstheme="majorHAnsi"/>
                <w:b/>
                <w:sz w:val="22"/>
                <w:szCs w:val="22"/>
              </w:rPr>
              <w:tab/>
            </w:r>
            <w:r w:rsidRPr="00EC1D81">
              <w:rPr>
                <w:rFonts w:asciiTheme="majorHAnsi" w:eastAsiaTheme="majorEastAsia" w:hAnsiTheme="majorHAnsi" w:cstheme="majorHAnsi"/>
                <w:b/>
                <w:sz w:val="22"/>
                <w:szCs w:val="22"/>
              </w:rPr>
              <w:t>長尾　昌二</w:t>
            </w:r>
          </w:p>
        </w:tc>
      </w:tr>
    </w:tbl>
    <w:p w14:paraId="04A2D1CA"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7556F84A"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24801AC8"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619033B6"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741CAAC6"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0AD07015"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79689CBC"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3D51C099" w14:textId="77777777" w:rsidR="00C67D3D" w:rsidRDefault="00C67D3D"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2E87C8F9" w14:textId="5C4595F4" w:rsidR="00B614DF" w:rsidRPr="004C6247" w:rsidRDefault="006F2DF8" w:rsidP="002E75F7">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9</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治療計画</w:t>
      </w:r>
    </w:p>
    <w:p w14:paraId="2A35D49F" w14:textId="5148FEA3" w:rsidR="00B614DF" w:rsidRPr="004C6247" w:rsidRDefault="006F2DF8"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9</w:t>
      </w:r>
      <w:r w:rsidR="00B614DF" w:rsidRPr="004C6247">
        <w:rPr>
          <w:rFonts w:ascii="Times New Roman" w:eastAsia="ＭＳ Ｐ明朝"/>
          <w:sz w:val="22"/>
          <w:szCs w:val="22"/>
        </w:rPr>
        <w:t xml:space="preserve">.1 </w:t>
      </w:r>
      <w:r w:rsidR="00B614DF" w:rsidRPr="004C6247">
        <w:rPr>
          <w:rFonts w:ascii="Times New Roman" w:eastAsia="ＭＳ Ｐ明朝"/>
          <w:sz w:val="22"/>
          <w:szCs w:val="22"/>
        </w:rPr>
        <w:t>試験デザイン</w:t>
      </w:r>
    </w:p>
    <w:p w14:paraId="36362850" w14:textId="6ADD3AF9" w:rsidR="004E4EBE" w:rsidRDefault="004E4EBE"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sidRPr="004C6247">
        <w:rPr>
          <w:rFonts w:ascii="Times New Roman" w:eastAsia="ＭＳ Ｐ明朝" w:hint="eastAsia"/>
          <w:sz w:val="22"/>
          <w:szCs w:val="22"/>
        </w:rPr>
        <w:t>第</w:t>
      </w:r>
      <w:r w:rsidRPr="004C6247">
        <w:rPr>
          <w:rFonts w:ascii="Times New Roman" w:eastAsia="ＭＳ Ｐ明朝"/>
          <w:sz w:val="22"/>
          <w:szCs w:val="22"/>
        </w:rPr>
        <w:t>II</w:t>
      </w:r>
      <w:r w:rsidRPr="004C6247">
        <w:rPr>
          <w:rFonts w:ascii="Times New Roman" w:eastAsia="ＭＳ Ｐ明朝" w:hint="eastAsia"/>
          <w:sz w:val="22"/>
          <w:szCs w:val="22"/>
        </w:rPr>
        <w:t>相試験</w:t>
      </w:r>
    </w:p>
    <w:p w14:paraId="1AEA83F3" w14:textId="77777777" w:rsidR="003D7E8A" w:rsidRPr="004C6247" w:rsidRDefault="003D7E8A" w:rsidP="002E75F7">
      <w:pPr>
        <w:pStyle w:val="ad"/>
        <w:spacing w:beforeLines="100" w:before="240" w:afterLines="100" w:after="240" w:line="360" w:lineRule="auto"/>
        <w:ind w:left="210" w:right="210"/>
        <w:contextualSpacing/>
        <w:jc w:val="left"/>
        <w:rPr>
          <w:rFonts w:ascii="Times New Roman" w:eastAsia="ＭＳ Ｐ明朝"/>
          <w:sz w:val="22"/>
          <w:szCs w:val="22"/>
        </w:rPr>
      </w:pPr>
    </w:p>
    <w:p w14:paraId="00676D60" w14:textId="36E5302D" w:rsidR="00B614DF" w:rsidRPr="004C6247" w:rsidRDefault="006F2DF8"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9</w:t>
      </w:r>
      <w:r w:rsidR="00B614DF" w:rsidRPr="004C6247">
        <w:rPr>
          <w:rFonts w:ascii="Times New Roman" w:eastAsia="ＭＳ Ｐ明朝"/>
          <w:sz w:val="22"/>
          <w:szCs w:val="22"/>
        </w:rPr>
        <w:t xml:space="preserve">.2 </w:t>
      </w:r>
      <w:r w:rsidR="00B614DF" w:rsidRPr="004C6247">
        <w:rPr>
          <w:rFonts w:ascii="Times New Roman" w:eastAsia="ＭＳ Ｐ明朝"/>
          <w:sz w:val="22"/>
          <w:szCs w:val="22"/>
        </w:rPr>
        <w:t>試験治療</w:t>
      </w:r>
      <w:r w:rsidR="00B614DF" w:rsidRPr="004C6247">
        <w:rPr>
          <w:rFonts w:ascii="Times New Roman" w:eastAsia="ＭＳ Ｐ明朝"/>
          <w:sz w:val="22"/>
          <w:szCs w:val="22"/>
        </w:rPr>
        <w:tab/>
      </w:r>
    </w:p>
    <w:p w14:paraId="42C985F5" w14:textId="1B244244" w:rsidR="001A3777" w:rsidRPr="004C6247" w:rsidRDefault="001A3777" w:rsidP="002E75F7">
      <w:pPr>
        <w:pStyle w:val="ad"/>
        <w:spacing w:beforeLines="100" w:before="240" w:afterLines="100" w:after="240" w:line="360" w:lineRule="auto"/>
        <w:ind w:leftChars="0" w:left="0" w:right="210"/>
        <w:contextualSpacing/>
        <w:jc w:val="left"/>
        <w:rPr>
          <w:rFonts w:ascii="Times New Roman" w:eastAsia="ＭＳ Ｐ明朝"/>
          <w:bCs/>
          <w:sz w:val="22"/>
          <w:szCs w:val="22"/>
        </w:rPr>
      </w:pPr>
      <w:r w:rsidRPr="004C6247">
        <w:rPr>
          <w:rFonts w:ascii="Times New Roman" w:eastAsia="ＭＳ Ｐ明朝"/>
          <w:sz w:val="22"/>
          <w:szCs w:val="22"/>
        </w:rPr>
        <w:t>Carboplatin</w:t>
      </w:r>
      <w:r w:rsidRPr="004C6247">
        <w:rPr>
          <w:rFonts w:ascii="Times New Roman" w:eastAsia="ＭＳ Ｐ明朝"/>
          <w:sz w:val="22"/>
          <w:szCs w:val="22"/>
        </w:rPr>
        <w:tab/>
      </w:r>
      <w:r w:rsidRPr="004C6247">
        <w:rPr>
          <w:rFonts w:ascii="Times New Roman" w:eastAsia="ＭＳ Ｐ明朝"/>
          <w:sz w:val="22"/>
          <w:szCs w:val="22"/>
        </w:rPr>
        <w:tab/>
        <w:t>AUC =6</w:t>
      </w:r>
      <w:r w:rsidRPr="004C6247">
        <w:rPr>
          <w:rFonts w:ascii="Times New Roman" w:eastAsia="ＭＳ Ｐ明朝"/>
          <w:sz w:val="22"/>
          <w:szCs w:val="22"/>
          <w:vertAlign w:val="superscript"/>
        </w:rPr>
        <w:t xml:space="preserve"> </w:t>
      </w:r>
      <w:r w:rsidRPr="004C6247">
        <w:rPr>
          <w:rFonts w:ascii="Times New Roman" w:eastAsia="ＭＳ Ｐ明朝"/>
          <w:sz w:val="22"/>
          <w:szCs w:val="22"/>
        </w:rPr>
        <w:t xml:space="preserve"> </w:t>
      </w:r>
      <w:r w:rsidRPr="004C6247">
        <w:rPr>
          <w:rFonts w:ascii="Times New Roman" w:eastAsia="ＭＳ Ｐ明朝"/>
          <w:sz w:val="22"/>
          <w:szCs w:val="22"/>
        </w:rPr>
        <w:tab/>
        <w:t>Day1</w:t>
      </w:r>
      <w:r w:rsidRPr="004C6247">
        <w:rPr>
          <w:rFonts w:ascii="Times New Roman" w:eastAsia="ＭＳ Ｐ明朝"/>
          <w:sz w:val="22"/>
          <w:szCs w:val="22"/>
        </w:rPr>
        <w:tab/>
      </w:r>
      <w:r w:rsidRPr="004C6247">
        <w:rPr>
          <w:rFonts w:ascii="Times New Roman" w:eastAsia="ＭＳ Ｐ明朝"/>
          <w:sz w:val="22"/>
          <w:szCs w:val="22"/>
        </w:rPr>
        <w:tab/>
        <w:t>DIV</w:t>
      </w:r>
      <w:r w:rsidRPr="004C6247">
        <w:rPr>
          <w:rFonts w:ascii="Times New Roman" w:eastAsia="ＭＳ Ｐ明朝"/>
          <w:sz w:val="22"/>
          <w:szCs w:val="22"/>
        </w:rPr>
        <w:t xml:space="preserve">　</w:t>
      </w:r>
    </w:p>
    <w:p w14:paraId="283C5488" w14:textId="029DD30A" w:rsidR="00506018" w:rsidRDefault="001A3777"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sidRPr="004C6247">
        <w:rPr>
          <w:rFonts w:ascii="Times New Roman" w:eastAsia="ＭＳ Ｐ明朝"/>
          <w:sz w:val="22"/>
          <w:szCs w:val="22"/>
        </w:rPr>
        <w:t>Paclitaxel</w:t>
      </w:r>
      <w:r w:rsidRPr="004C6247">
        <w:rPr>
          <w:rFonts w:ascii="Times New Roman" w:eastAsia="ＭＳ Ｐ明朝"/>
          <w:sz w:val="22"/>
          <w:szCs w:val="22"/>
        </w:rPr>
        <w:t xml:space="preserve">　　</w:t>
      </w:r>
      <w:r w:rsidRPr="004C6247">
        <w:rPr>
          <w:rFonts w:ascii="Times New Roman" w:eastAsia="ＭＳ Ｐ明朝"/>
          <w:sz w:val="22"/>
          <w:szCs w:val="22"/>
        </w:rPr>
        <w:t xml:space="preserve"> </w:t>
      </w:r>
      <w:r w:rsidRPr="004C6247">
        <w:rPr>
          <w:rFonts w:ascii="Times New Roman" w:eastAsia="ＭＳ Ｐ明朝"/>
          <w:sz w:val="22"/>
          <w:szCs w:val="22"/>
        </w:rPr>
        <w:tab/>
      </w:r>
      <w:r w:rsidRPr="004C6247">
        <w:rPr>
          <w:rFonts w:ascii="Times New Roman" w:eastAsia="ＭＳ Ｐ明朝"/>
          <w:sz w:val="22"/>
          <w:szCs w:val="22"/>
        </w:rPr>
        <w:tab/>
        <w:t>80mg/m</w:t>
      </w:r>
      <w:r w:rsidRPr="004C6247">
        <w:rPr>
          <w:rFonts w:ascii="Times New Roman" w:eastAsia="ＭＳ Ｐ明朝"/>
          <w:sz w:val="22"/>
          <w:szCs w:val="22"/>
          <w:vertAlign w:val="superscript"/>
        </w:rPr>
        <w:t>2</w:t>
      </w:r>
      <w:r w:rsidRPr="004C6247">
        <w:rPr>
          <w:rFonts w:ascii="Times New Roman" w:eastAsia="ＭＳ Ｐ明朝"/>
          <w:sz w:val="22"/>
          <w:szCs w:val="22"/>
        </w:rPr>
        <w:t xml:space="preserve">　</w:t>
      </w:r>
      <w:r w:rsidRPr="004C6247">
        <w:rPr>
          <w:rFonts w:ascii="Times New Roman" w:eastAsia="ＭＳ Ｐ明朝"/>
          <w:sz w:val="22"/>
          <w:szCs w:val="22"/>
        </w:rPr>
        <w:t xml:space="preserve">   </w:t>
      </w:r>
      <w:r w:rsidRPr="004C6247">
        <w:rPr>
          <w:rFonts w:ascii="Times New Roman" w:eastAsia="ＭＳ Ｐ明朝"/>
          <w:sz w:val="22"/>
          <w:szCs w:val="22"/>
        </w:rPr>
        <w:tab/>
        <w:t>Day1, 8, 15</w:t>
      </w:r>
      <w:r w:rsidRPr="004C6247">
        <w:rPr>
          <w:rFonts w:ascii="Times New Roman" w:eastAsia="ＭＳ Ｐ明朝"/>
          <w:sz w:val="22"/>
          <w:szCs w:val="22"/>
        </w:rPr>
        <w:t xml:space="preserve">　　</w:t>
      </w:r>
      <w:r w:rsidRPr="004C6247">
        <w:rPr>
          <w:rFonts w:ascii="Times New Roman" w:eastAsia="ＭＳ Ｐ明朝"/>
          <w:sz w:val="22"/>
          <w:szCs w:val="22"/>
        </w:rPr>
        <w:tab/>
        <w:t>DIV</w:t>
      </w:r>
    </w:p>
    <w:p w14:paraId="056415E5" w14:textId="1E2216A1" w:rsidR="009E6FC9" w:rsidRDefault="009E6FC9"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3</w:t>
      </w:r>
      <w:r>
        <w:rPr>
          <w:rFonts w:ascii="Times New Roman" w:eastAsia="ＭＳ Ｐ明朝" w:hint="eastAsia"/>
          <w:sz w:val="22"/>
          <w:szCs w:val="22"/>
        </w:rPr>
        <w:t>週間サイクルで施行</w:t>
      </w:r>
    </w:p>
    <w:p w14:paraId="6727341B" w14:textId="77777777" w:rsidR="006E4BE7" w:rsidRPr="004C6247" w:rsidRDefault="006E4BE7"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p>
    <w:p w14:paraId="29A720B8" w14:textId="7A3F57DB" w:rsidR="009E6FC9" w:rsidRDefault="009E6FC9"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ＭＳ Ｐ明朝" w:hint="eastAsia"/>
          <w:sz w:val="22"/>
          <w:szCs w:val="22"/>
        </w:rPr>
        <w:t xml:space="preserve">　</w:t>
      </w:r>
      <w:r w:rsidR="001A3777" w:rsidRPr="004C6247">
        <w:rPr>
          <w:rFonts w:ascii="Times New Roman" w:eastAsia="ＭＳ Ｐ明朝" w:hint="eastAsia"/>
          <w:sz w:val="22"/>
          <w:szCs w:val="22"/>
        </w:rPr>
        <w:t>上記</w:t>
      </w:r>
      <w:r>
        <w:rPr>
          <w:rFonts w:ascii="Times New Roman" w:eastAsiaTheme="minorEastAsia" w:hAnsi="Times New Roman" w:hint="eastAsia"/>
          <w:color w:val="000000"/>
          <w:sz w:val="22"/>
          <w:szCs w:val="22"/>
        </w:rPr>
        <w:t>化学療法</w:t>
      </w:r>
      <w:r w:rsidR="001A3777" w:rsidRPr="004C6247">
        <w:rPr>
          <w:rFonts w:ascii="Times New Roman" w:eastAsiaTheme="minorEastAsia" w:hAnsi="Times New Roman" w:hint="eastAsia"/>
          <w:color w:val="000000"/>
          <w:sz w:val="22"/>
          <w:szCs w:val="22"/>
          <w:lang w:val="ja-JP"/>
        </w:rPr>
        <w:t>を</w:t>
      </w:r>
      <w:r w:rsidR="001A3777" w:rsidRPr="004C6247">
        <w:rPr>
          <w:rFonts w:ascii="Times New Roman" w:eastAsiaTheme="minorEastAsia" w:hAnsi="Times New Roman"/>
          <w:color w:val="000000"/>
          <w:sz w:val="22"/>
          <w:szCs w:val="22"/>
          <w:lang w:val="ja-JP"/>
        </w:rPr>
        <w:t>術前</w:t>
      </w:r>
      <w:r>
        <w:rPr>
          <w:rFonts w:ascii="Times New Roman" w:eastAsiaTheme="minorEastAsia" w:hAnsi="Times New Roman" w:hint="eastAsia"/>
          <w:color w:val="000000"/>
          <w:sz w:val="22"/>
          <w:szCs w:val="22"/>
          <w:lang w:val="ja-JP"/>
        </w:rPr>
        <w:t>に</w:t>
      </w:r>
      <w:r w:rsidR="001A3777" w:rsidRPr="004C6247">
        <w:rPr>
          <w:rFonts w:ascii="Times New Roman" w:eastAsiaTheme="minorEastAsia" w:hAnsi="Times New Roman"/>
          <w:color w:val="000000"/>
          <w:sz w:val="22"/>
          <w:szCs w:val="22"/>
          <w:lang w:val="ja-JP"/>
        </w:rPr>
        <w:t>3</w:t>
      </w:r>
      <w:r w:rsidR="001A3777" w:rsidRPr="004C6247">
        <w:rPr>
          <w:rFonts w:ascii="Times New Roman" w:eastAsiaTheme="minorEastAsia" w:hAnsi="Times New Roman" w:hint="eastAsia"/>
          <w:color w:val="000000"/>
          <w:sz w:val="22"/>
          <w:szCs w:val="22"/>
          <w:lang w:val="ja-JP"/>
        </w:rPr>
        <w:t>サイクル施行する</w:t>
      </w:r>
      <w:r w:rsidR="004B2CB7">
        <w:rPr>
          <w:rFonts w:ascii="Times New Roman" w:eastAsiaTheme="minorEastAsia" w:hAnsi="Times New Roman" w:hint="eastAsia"/>
          <w:color w:val="000000"/>
          <w:sz w:val="22"/>
          <w:szCs w:val="22"/>
          <w:lang w:val="ja-JP"/>
        </w:rPr>
        <w:t>。</w:t>
      </w:r>
      <w:r w:rsidR="004B2CB7" w:rsidRPr="004C6247">
        <w:rPr>
          <w:rFonts w:ascii="Times New Roman" w:eastAsiaTheme="minorEastAsia" w:hAnsi="Times New Roman"/>
          <w:color w:val="000000"/>
          <w:sz w:val="22"/>
          <w:szCs w:val="22"/>
        </w:rPr>
        <w:t>3</w:t>
      </w:r>
      <w:r w:rsidR="004B2CB7" w:rsidRPr="004C6247">
        <w:rPr>
          <w:rFonts w:ascii="Times New Roman" w:eastAsiaTheme="minorEastAsia" w:hAnsi="Times New Roman" w:hint="eastAsia"/>
          <w:color w:val="000000"/>
          <w:sz w:val="22"/>
          <w:szCs w:val="22"/>
        </w:rPr>
        <w:t>サイクル</w:t>
      </w:r>
      <w:r>
        <w:rPr>
          <w:rFonts w:ascii="Times New Roman" w:eastAsiaTheme="minorEastAsia" w:hAnsi="Times New Roman" w:hint="eastAsia"/>
          <w:color w:val="000000"/>
          <w:sz w:val="22"/>
          <w:szCs w:val="22"/>
        </w:rPr>
        <w:t>目の化学療法</w:t>
      </w:r>
      <w:r w:rsidR="004B2CB7" w:rsidRPr="004C6247">
        <w:rPr>
          <w:rFonts w:ascii="Times New Roman" w:eastAsiaTheme="minorEastAsia" w:hAnsi="Times New Roman"/>
          <w:color w:val="000000"/>
          <w:sz w:val="22"/>
          <w:szCs w:val="22"/>
        </w:rPr>
        <w:t>終了後</w:t>
      </w:r>
      <w:r w:rsidR="004B2CB7" w:rsidRPr="004C6247">
        <w:rPr>
          <w:rFonts w:ascii="Times New Roman" w:eastAsiaTheme="minorEastAsia" w:hAnsi="Times New Roman"/>
          <w:color w:val="000000"/>
          <w:sz w:val="22"/>
          <w:szCs w:val="22"/>
        </w:rPr>
        <w:t>6</w:t>
      </w:r>
      <w:r w:rsidR="004B2CB7" w:rsidRPr="004C6247">
        <w:rPr>
          <w:rFonts w:ascii="Times New Roman" w:eastAsiaTheme="minorEastAsia" w:hAnsi="Times New Roman"/>
          <w:color w:val="000000"/>
          <w:sz w:val="22"/>
          <w:szCs w:val="22"/>
        </w:rPr>
        <w:t>週間以内に広汎</w:t>
      </w:r>
      <w:r>
        <w:rPr>
          <w:rFonts w:ascii="Times New Roman" w:eastAsiaTheme="minorEastAsia" w:hAnsi="Times New Roman" w:hint="eastAsia"/>
          <w:color w:val="000000"/>
          <w:sz w:val="22"/>
          <w:szCs w:val="22"/>
        </w:rPr>
        <w:t>性</w:t>
      </w:r>
      <w:r w:rsidR="004B2CB7" w:rsidRPr="004C6247">
        <w:rPr>
          <w:rFonts w:ascii="Times New Roman" w:eastAsiaTheme="minorEastAsia" w:hAnsi="Times New Roman"/>
          <w:color w:val="000000"/>
          <w:sz w:val="22"/>
          <w:szCs w:val="22"/>
        </w:rPr>
        <w:t>子宮全摘術（所属リンパ節</w:t>
      </w:r>
      <w:r w:rsidR="004B2CB7">
        <w:rPr>
          <w:rFonts w:ascii="Times New Roman" w:eastAsiaTheme="minorEastAsia" w:hAnsi="Times New Roman" w:hint="eastAsia"/>
          <w:color w:val="000000"/>
          <w:sz w:val="22"/>
          <w:szCs w:val="22"/>
        </w:rPr>
        <w:t>の</w:t>
      </w:r>
      <w:r w:rsidR="004B2CB7" w:rsidRPr="004C6247">
        <w:rPr>
          <w:rFonts w:ascii="Times New Roman" w:eastAsiaTheme="minorEastAsia" w:hAnsi="Times New Roman"/>
          <w:color w:val="000000"/>
          <w:sz w:val="22"/>
          <w:szCs w:val="22"/>
        </w:rPr>
        <w:t>郭清を含む）を施行</w:t>
      </w:r>
      <w:r w:rsidR="004B2CB7" w:rsidRPr="004C6247">
        <w:rPr>
          <w:rFonts w:ascii="Times New Roman" w:eastAsiaTheme="minorEastAsia" w:hAnsi="Times New Roman" w:hint="eastAsia"/>
          <w:color w:val="000000"/>
          <w:sz w:val="22"/>
          <w:szCs w:val="22"/>
        </w:rPr>
        <w:t>する。</w:t>
      </w:r>
      <w:r w:rsidR="004B2CB7" w:rsidRPr="004C6247">
        <w:rPr>
          <w:rFonts w:ascii="Times New Roman" w:eastAsiaTheme="minorEastAsia" w:hAnsi="Times New Roman"/>
          <w:color w:val="000000"/>
          <w:sz w:val="22"/>
          <w:szCs w:val="22"/>
        </w:rPr>
        <w:t>広汎</w:t>
      </w:r>
      <w:r>
        <w:rPr>
          <w:rFonts w:ascii="Times New Roman" w:eastAsiaTheme="minorEastAsia" w:hAnsi="Times New Roman" w:hint="eastAsia"/>
          <w:color w:val="000000"/>
          <w:sz w:val="22"/>
          <w:szCs w:val="22"/>
        </w:rPr>
        <w:t>性</w:t>
      </w:r>
      <w:r w:rsidR="004B2CB7" w:rsidRPr="004C6247">
        <w:rPr>
          <w:rFonts w:ascii="Times New Roman" w:eastAsiaTheme="minorEastAsia" w:hAnsi="Times New Roman"/>
          <w:color w:val="000000"/>
          <w:sz w:val="22"/>
          <w:szCs w:val="22"/>
        </w:rPr>
        <w:t>子宮全摘術</w:t>
      </w:r>
      <w:r w:rsidR="004B2CB7">
        <w:rPr>
          <w:rFonts w:ascii="Times New Roman" w:eastAsiaTheme="minorEastAsia" w:hAnsi="Times New Roman" w:hint="eastAsia"/>
          <w:color w:val="000000"/>
          <w:sz w:val="22"/>
          <w:szCs w:val="22"/>
        </w:rPr>
        <w:t>の施行にあたっては施設の判断で</w:t>
      </w:r>
      <w:r w:rsidR="004B2CB7" w:rsidRPr="004C6247">
        <w:rPr>
          <w:rFonts w:ascii="Times New Roman" w:eastAsiaTheme="minorEastAsia" w:hAnsi="Times New Roman" w:hint="eastAsia"/>
          <w:color w:val="000000"/>
          <w:sz w:val="22"/>
          <w:szCs w:val="22"/>
        </w:rPr>
        <w:t>必要に応じて傍大動脈リンパ節を追加</w:t>
      </w:r>
      <w:r>
        <w:rPr>
          <w:rFonts w:ascii="Times New Roman" w:eastAsiaTheme="minorEastAsia" w:hAnsi="Times New Roman" w:hint="eastAsia"/>
          <w:color w:val="000000"/>
          <w:sz w:val="22"/>
          <w:szCs w:val="22"/>
        </w:rPr>
        <w:t>してもよい</w:t>
      </w:r>
      <w:r w:rsidR="004B2CB7" w:rsidRPr="004C6247">
        <w:rPr>
          <w:rFonts w:ascii="Times New Roman" w:eastAsiaTheme="minorEastAsia" w:hAnsi="Times New Roman" w:hint="eastAsia"/>
          <w:color w:val="000000"/>
          <w:sz w:val="22"/>
          <w:szCs w:val="22"/>
        </w:rPr>
        <w:t>。</w:t>
      </w:r>
      <w:r w:rsidR="001A3777" w:rsidRPr="004C6247">
        <w:rPr>
          <w:rFonts w:ascii="Times New Roman" w:eastAsiaTheme="minorEastAsia" w:hAnsi="Times New Roman"/>
          <w:color w:val="000000"/>
          <w:sz w:val="22"/>
          <w:szCs w:val="22"/>
          <w:lang w:val="ja-JP"/>
        </w:rPr>
        <w:t>原則として</w:t>
      </w:r>
      <w:r w:rsidR="00E72554" w:rsidRPr="004C6247">
        <w:rPr>
          <w:rFonts w:ascii="Times New Roman" w:eastAsiaTheme="minorEastAsia" w:hAnsi="Times New Roman" w:hint="eastAsia"/>
          <w:color w:val="000000"/>
          <w:sz w:val="22"/>
          <w:szCs w:val="22"/>
          <w:lang w:val="ja-JP"/>
        </w:rPr>
        <w:t>術前に</w:t>
      </w:r>
      <w:r w:rsidR="001A3777" w:rsidRPr="004C6247">
        <w:rPr>
          <w:rFonts w:ascii="Times New Roman" w:eastAsiaTheme="minorEastAsia" w:hAnsi="Times New Roman"/>
          <w:color w:val="000000"/>
          <w:sz w:val="22"/>
          <w:szCs w:val="22"/>
        </w:rPr>
        <w:t>3</w:t>
      </w:r>
      <w:r w:rsidR="00E72554" w:rsidRPr="004C6247">
        <w:rPr>
          <w:rFonts w:ascii="Times New Roman" w:eastAsiaTheme="minorEastAsia" w:hAnsi="Times New Roman" w:hint="eastAsia"/>
          <w:color w:val="000000"/>
          <w:sz w:val="22"/>
          <w:szCs w:val="22"/>
        </w:rPr>
        <w:t>サイクルの試験治療</w:t>
      </w:r>
      <w:r w:rsidR="001A3777" w:rsidRPr="004C6247">
        <w:rPr>
          <w:rFonts w:ascii="Times New Roman" w:eastAsiaTheme="minorEastAsia" w:hAnsi="Times New Roman"/>
          <w:color w:val="000000"/>
          <w:sz w:val="22"/>
          <w:szCs w:val="22"/>
        </w:rPr>
        <w:t>を行うが、</w:t>
      </w:r>
      <w:r w:rsidR="001A3777" w:rsidRPr="004C6247">
        <w:rPr>
          <w:rFonts w:ascii="Times New Roman" w:eastAsiaTheme="minorEastAsia" w:hAnsi="Times New Roman"/>
          <w:color w:val="000000"/>
          <w:sz w:val="22"/>
          <w:szCs w:val="22"/>
        </w:rPr>
        <w:t>PD</w:t>
      </w:r>
      <w:r w:rsidR="00C33F39">
        <w:rPr>
          <w:rFonts w:ascii="Times New Roman" w:eastAsiaTheme="minorEastAsia" w:hAnsi="Times New Roman"/>
          <w:color w:val="000000"/>
          <w:sz w:val="22"/>
          <w:szCs w:val="22"/>
        </w:rPr>
        <w:t>または治療継続が困難</w:t>
      </w:r>
      <w:r w:rsidR="00C33F39">
        <w:rPr>
          <w:rFonts w:ascii="Times New Roman" w:eastAsiaTheme="minorEastAsia" w:hAnsi="Times New Roman" w:hint="eastAsia"/>
          <w:color w:val="000000"/>
          <w:sz w:val="22"/>
          <w:szCs w:val="22"/>
        </w:rPr>
        <w:t>な</w:t>
      </w:r>
      <w:r w:rsidR="001A3777" w:rsidRPr="004C6247">
        <w:rPr>
          <w:rFonts w:ascii="Times New Roman" w:eastAsiaTheme="minorEastAsia" w:hAnsi="Times New Roman"/>
          <w:color w:val="000000"/>
          <w:sz w:val="22"/>
          <w:szCs w:val="22"/>
        </w:rPr>
        <w:t>有害事象が発現した場合は</w:t>
      </w:r>
      <w:r>
        <w:rPr>
          <w:rFonts w:ascii="Times New Roman" w:eastAsiaTheme="minorEastAsia" w:hAnsi="Times New Roman" w:hint="eastAsia"/>
          <w:color w:val="000000"/>
          <w:sz w:val="22"/>
          <w:szCs w:val="22"/>
        </w:rPr>
        <w:t>化学療法を中止し、</w:t>
      </w:r>
      <w:r w:rsidR="00DE3B4F">
        <w:rPr>
          <w:rFonts w:ascii="Times New Roman" w:eastAsiaTheme="minorEastAsia" w:hAnsi="Times New Roman"/>
          <w:color w:val="000000"/>
          <w:sz w:val="22"/>
          <w:szCs w:val="22"/>
        </w:rPr>
        <w:t>9</w:t>
      </w:r>
      <w:r>
        <w:rPr>
          <w:rFonts w:ascii="Times New Roman" w:eastAsiaTheme="minorEastAsia" w:hAnsi="Times New Roman"/>
          <w:color w:val="000000"/>
          <w:sz w:val="22"/>
          <w:szCs w:val="22"/>
        </w:rPr>
        <w:t>.3</w:t>
      </w:r>
      <w:r>
        <w:rPr>
          <w:rFonts w:ascii="Times New Roman" w:eastAsiaTheme="minorEastAsia" w:hAnsi="Times New Roman" w:hint="eastAsia"/>
          <w:color w:val="000000"/>
          <w:sz w:val="22"/>
          <w:szCs w:val="22"/>
        </w:rPr>
        <w:t>に従って対応する</w:t>
      </w:r>
      <w:r w:rsidR="001A3777" w:rsidRPr="004C6247">
        <w:rPr>
          <w:rFonts w:ascii="Times New Roman" w:eastAsiaTheme="minorEastAsia" w:hAnsi="Times New Roman"/>
          <w:color w:val="000000"/>
          <w:sz w:val="22"/>
          <w:szCs w:val="22"/>
        </w:rPr>
        <w:t>。</w:t>
      </w:r>
      <w:r>
        <w:rPr>
          <w:rFonts w:ascii="Times New Roman" w:eastAsiaTheme="minorEastAsia" w:hAnsi="Times New Roman" w:hint="eastAsia"/>
          <w:color w:val="000000"/>
          <w:sz w:val="22"/>
          <w:szCs w:val="22"/>
        </w:rPr>
        <w:t>術後療法は</w:t>
      </w:r>
      <w:r w:rsidR="00DE3B4F">
        <w:rPr>
          <w:rFonts w:ascii="Times New Roman" w:eastAsiaTheme="minorEastAsia" w:hAnsi="Times New Roman"/>
          <w:color w:val="000000"/>
          <w:sz w:val="22"/>
          <w:szCs w:val="22"/>
        </w:rPr>
        <w:t>9</w:t>
      </w:r>
      <w:r>
        <w:rPr>
          <w:rFonts w:ascii="Times New Roman" w:eastAsiaTheme="minorEastAsia" w:hAnsi="Times New Roman"/>
          <w:color w:val="000000"/>
          <w:sz w:val="22"/>
          <w:szCs w:val="22"/>
        </w:rPr>
        <w:t>.4</w:t>
      </w:r>
      <w:r>
        <w:rPr>
          <w:rFonts w:ascii="Times New Roman" w:eastAsiaTheme="minorEastAsia" w:hAnsi="Times New Roman" w:hint="eastAsia"/>
          <w:color w:val="000000"/>
          <w:sz w:val="22"/>
          <w:szCs w:val="22"/>
        </w:rPr>
        <w:t>に従って実施する。</w:t>
      </w:r>
    </w:p>
    <w:p w14:paraId="3CEC00F5" w14:textId="77777777" w:rsidR="009E6FC9" w:rsidRDefault="009E6FC9"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p>
    <w:p w14:paraId="6E895BC9" w14:textId="74259926" w:rsidR="009E6FC9"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9</w:t>
      </w:r>
      <w:r w:rsidR="009E6FC9">
        <w:rPr>
          <w:rFonts w:ascii="Times New Roman" w:eastAsiaTheme="minorEastAsia" w:hAnsi="Times New Roman"/>
          <w:color w:val="000000"/>
          <w:sz w:val="22"/>
          <w:szCs w:val="22"/>
        </w:rPr>
        <w:t>.3</w:t>
      </w:r>
      <w:r w:rsidR="009E6FC9" w:rsidRPr="004C6247">
        <w:rPr>
          <w:rFonts w:ascii="Times New Roman" w:eastAsiaTheme="minorEastAsia" w:hAnsi="Times New Roman"/>
          <w:color w:val="000000"/>
          <w:sz w:val="22"/>
          <w:szCs w:val="22"/>
        </w:rPr>
        <w:t xml:space="preserve"> </w:t>
      </w:r>
      <w:r w:rsidR="009E6FC9" w:rsidRPr="004C6247">
        <w:rPr>
          <w:rFonts w:ascii="Times New Roman" w:eastAsiaTheme="minorEastAsia" w:hAnsi="Times New Roman" w:hint="eastAsia"/>
          <w:color w:val="000000"/>
          <w:sz w:val="22"/>
          <w:szCs w:val="22"/>
        </w:rPr>
        <w:t>術前化学療法が完遂できなかった場合</w:t>
      </w:r>
      <w:r w:rsidR="009E6FC9">
        <w:rPr>
          <w:rFonts w:ascii="Times New Roman" w:eastAsiaTheme="minorEastAsia" w:hAnsi="Times New Roman" w:hint="eastAsia"/>
          <w:color w:val="000000"/>
          <w:sz w:val="22"/>
          <w:szCs w:val="22"/>
        </w:rPr>
        <w:t>の対応</w:t>
      </w:r>
    </w:p>
    <w:p w14:paraId="26931426" w14:textId="4553AE65" w:rsidR="009E6FC9"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9.3.</w:t>
      </w:r>
      <w:r>
        <w:rPr>
          <w:rFonts w:ascii="Times New Roman" w:eastAsiaTheme="minorEastAsia" w:hAnsi="Times New Roman" w:hint="eastAsia"/>
          <w:color w:val="000000"/>
          <w:sz w:val="22"/>
          <w:szCs w:val="22"/>
        </w:rPr>
        <w:t>1</w:t>
      </w:r>
      <w:r w:rsidR="006E4BE7">
        <w:rPr>
          <w:rFonts w:ascii="Times New Roman" w:eastAsiaTheme="minorEastAsia" w:hAnsi="Times New Roman" w:hint="eastAsia"/>
          <w:color w:val="000000"/>
          <w:sz w:val="22"/>
          <w:szCs w:val="22"/>
        </w:rPr>
        <w:t xml:space="preserve"> </w:t>
      </w:r>
      <w:r w:rsidR="009E6FC9" w:rsidRPr="004C6247">
        <w:rPr>
          <w:rFonts w:ascii="Times New Roman" w:eastAsiaTheme="minorEastAsia" w:hAnsi="Times New Roman"/>
          <w:color w:val="000000"/>
          <w:sz w:val="22"/>
          <w:szCs w:val="22"/>
        </w:rPr>
        <w:t>PD</w:t>
      </w:r>
      <w:r w:rsidR="009E6FC9" w:rsidRPr="004C6247">
        <w:rPr>
          <w:rFonts w:ascii="Times New Roman" w:eastAsiaTheme="minorEastAsia" w:hAnsi="Times New Roman" w:hint="eastAsia"/>
          <w:color w:val="000000"/>
          <w:sz w:val="22"/>
          <w:szCs w:val="22"/>
        </w:rPr>
        <w:t>となった場合</w:t>
      </w:r>
    </w:p>
    <w:p w14:paraId="7A55DA8B" w14:textId="77F70D37" w:rsidR="009E6FC9" w:rsidRDefault="00EA7AC3"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w:t>
      </w:r>
      <w:r w:rsidR="009E6FC9" w:rsidRPr="004C6247">
        <w:rPr>
          <w:rFonts w:ascii="Times New Roman" w:eastAsiaTheme="minorEastAsia" w:hAnsi="Times New Roman"/>
          <w:color w:val="000000"/>
          <w:sz w:val="22"/>
          <w:szCs w:val="22"/>
        </w:rPr>
        <w:t>速やかに広汎子宮全摘術（骨盤内リンパ節郭清を含む）を施行する。広汎子宮全摘術施行が困難</w:t>
      </w:r>
      <w:r w:rsidR="009E6FC9" w:rsidRPr="004C6247">
        <w:rPr>
          <w:rFonts w:ascii="Times New Roman" w:eastAsiaTheme="minorEastAsia" w:hAnsi="Times New Roman" w:hint="eastAsia"/>
          <w:color w:val="000000"/>
          <w:sz w:val="22"/>
          <w:szCs w:val="22"/>
        </w:rPr>
        <w:t>な</w:t>
      </w:r>
      <w:r w:rsidR="009E6FC9" w:rsidRPr="004C6247">
        <w:rPr>
          <w:rFonts w:ascii="Times New Roman" w:eastAsiaTheme="minorEastAsia" w:hAnsi="Times New Roman"/>
          <w:color w:val="000000"/>
          <w:sz w:val="22"/>
          <w:szCs w:val="22"/>
        </w:rPr>
        <w:t>場合</w:t>
      </w:r>
      <w:r w:rsidR="009E6FC9">
        <w:rPr>
          <w:rFonts w:ascii="Times New Roman" w:eastAsiaTheme="minorEastAsia" w:hAnsi="Times New Roman" w:hint="eastAsia"/>
          <w:color w:val="000000"/>
          <w:sz w:val="22"/>
          <w:szCs w:val="22"/>
        </w:rPr>
        <w:t>は</w:t>
      </w:r>
      <w:r w:rsidR="009E6FC9" w:rsidRPr="004C6247">
        <w:rPr>
          <w:rFonts w:ascii="Times New Roman" w:eastAsiaTheme="minorEastAsia" w:hAnsi="Times New Roman" w:hint="eastAsia"/>
          <w:color w:val="000000"/>
          <w:sz w:val="22"/>
          <w:szCs w:val="22"/>
        </w:rPr>
        <w:t>速やかに</w:t>
      </w:r>
      <w:r w:rsidR="009E6FC9">
        <w:rPr>
          <w:rFonts w:ascii="Times New Roman" w:eastAsiaTheme="minorEastAsia" w:hAnsi="Times New Roman"/>
          <w:color w:val="000000"/>
          <w:sz w:val="22"/>
          <w:szCs w:val="22"/>
        </w:rPr>
        <w:t>CCRT</w:t>
      </w:r>
      <w:r w:rsidR="009E6FC9">
        <w:rPr>
          <w:rFonts w:ascii="Times New Roman" w:eastAsiaTheme="minorEastAsia" w:hAnsi="Times New Roman" w:hint="eastAsia"/>
          <w:color w:val="000000"/>
          <w:sz w:val="22"/>
          <w:szCs w:val="22"/>
        </w:rPr>
        <w:t>などの他の根治的治療</w:t>
      </w:r>
      <w:r w:rsidR="009E6FC9" w:rsidRPr="004C6247">
        <w:rPr>
          <w:rFonts w:ascii="Times New Roman" w:eastAsiaTheme="minorEastAsia" w:hAnsi="Times New Roman" w:hint="eastAsia"/>
          <w:color w:val="000000"/>
          <w:sz w:val="22"/>
          <w:szCs w:val="22"/>
        </w:rPr>
        <w:t>に移行する</w:t>
      </w:r>
      <w:r w:rsidR="009E6FC9" w:rsidRPr="004C6247">
        <w:rPr>
          <w:rFonts w:ascii="Times New Roman" w:eastAsiaTheme="minorEastAsia" w:hAnsi="Times New Roman"/>
          <w:color w:val="000000"/>
          <w:sz w:val="22"/>
          <w:szCs w:val="22"/>
        </w:rPr>
        <w:t>。</w:t>
      </w:r>
    </w:p>
    <w:p w14:paraId="4AAE0E31" w14:textId="21FA0817" w:rsidR="009E6FC9"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9.3.</w:t>
      </w:r>
      <w:r>
        <w:rPr>
          <w:rFonts w:ascii="Times New Roman" w:eastAsiaTheme="minorEastAsia" w:hAnsi="Times New Roman" w:hint="eastAsia"/>
          <w:color w:val="000000"/>
          <w:sz w:val="22"/>
          <w:szCs w:val="22"/>
        </w:rPr>
        <w:t>2</w:t>
      </w:r>
      <w:r w:rsidR="006E4BE7">
        <w:rPr>
          <w:rFonts w:ascii="Times New Roman" w:eastAsiaTheme="minorEastAsia" w:hAnsi="Times New Roman" w:hint="eastAsia"/>
          <w:color w:val="000000"/>
          <w:sz w:val="22"/>
          <w:szCs w:val="22"/>
        </w:rPr>
        <w:t xml:space="preserve"> </w:t>
      </w:r>
      <w:r w:rsidR="009E6FC9" w:rsidRPr="004C6247">
        <w:rPr>
          <w:rFonts w:ascii="Times New Roman" w:eastAsiaTheme="minorEastAsia" w:hAnsi="Times New Roman"/>
          <w:color w:val="000000"/>
          <w:sz w:val="22"/>
          <w:szCs w:val="22"/>
        </w:rPr>
        <w:t>重篤な有害作用を認め化学療法の継続困難であった場合</w:t>
      </w:r>
    </w:p>
    <w:p w14:paraId="057B335C" w14:textId="5AF84AF4" w:rsidR="009E6FC9" w:rsidRDefault="00EA7AC3"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w:t>
      </w:r>
      <w:r w:rsidR="009E6FC9" w:rsidRPr="004C6247">
        <w:rPr>
          <w:rFonts w:ascii="Times New Roman" w:eastAsiaTheme="minorEastAsia" w:hAnsi="Times New Roman"/>
          <w:color w:val="000000"/>
          <w:sz w:val="22"/>
          <w:szCs w:val="22"/>
        </w:rPr>
        <w:t>有害事象からの回復を待ち、速やかに広汎子宮全摘術（骨盤内リンパ節郭清を含む）を施行する。広汎子宮全摘術施行が困難</w:t>
      </w:r>
      <w:r w:rsidR="009E6FC9" w:rsidRPr="004C6247">
        <w:rPr>
          <w:rFonts w:ascii="Times New Roman" w:eastAsiaTheme="minorEastAsia" w:hAnsi="Times New Roman" w:hint="eastAsia"/>
          <w:color w:val="000000"/>
          <w:sz w:val="22"/>
          <w:szCs w:val="22"/>
        </w:rPr>
        <w:t>な</w:t>
      </w:r>
      <w:r w:rsidR="009E6FC9" w:rsidRPr="004C6247">
        <w:rPr>
          <w:rFonts w:ascii="Times New Roman" w:eastAsiaTheme="minorEastAsia" w:hAnsi="Times New Roman"/>
          <w:color w:val="000000"/>
          <w:sz w:val="22"/>
          <w:szCs w:val="22"/>
        </w:rPr>
        <w:t>場合</w:t>
      </w:r>
      <w:r w:rsidR="009E6FC9">
        <w:rPr>
          <w:rFonts w:ascii="Times New Roman" w:eastAsiaTheme="minorEastAsia" w:hAnsi="Times New Roman" w:hint="eastAsia"/>
          <w:color w:val="000000"/>
          <w:sz w:val="22"/>
          <w:szCs w:val="22"/>
        </w:rPr>
        <w:t>は</w:t>
      </w:r>
      <w:r w:rsidR="009E6FC9" w:rsidRPr="004C6247">
        <w:rPr>
          <w:rFonts w:ascii="Times New Roman" w:eastAsiaTheme="minorEastAsia" w:hAnsi="Times New Roman" w:hint="eastAsia"/>
          <w:color w:val="000000"/>
          <w:sz w:val="22"/>
          <w:szCs w:val="22"/>
        </w:rPr>
        <w:t>速やかに</w:t>
      </w:r>
      <w:r w:rsidR="009E6FC9">
        <w:rPr>
          <w:rFonts w:ascii="Times New Roman" w:eastAsiaTheme="minorEastAsia" w:hAnsi="Times New Roman"/>
          <w:color w:val="000000"/>
          <w:sz w:val="22"/>
          <w:szCs w:val="22"/>
        </w:rPr>
        <w:t>CCRT</w:t>
      </w:r>
      <w:r w:rsidR="009E6FC9">
        <w:rPr>
          <w:rFonts w:ascii="Times New Roman" w:eastAsiaTheme="minorEastAsia" w:hAnsi="Times New Roman" w:hint="eastAsia"/>
          <w:color w:val="000000"/>
          <w:sz w:val="22"/>
          <w:szCs w:val="22"/>
        </w:rPr>
        <w:t>などの他の根治的治療</w:t>
      </w:r>
      <w:r w:rsidR="009E6FC9" w:rsidRPr="004C6247">
        <w:rPr>
          <w:rFonts w:ascii="Times New Roman" w:eastAsiaTheme="minorEastAsia" w:hAnsi="Times New Roman" w:hint="eastAsia"/>
          <w:color w:val="000000"/>
          <w:sz w:val="22"/>
          <w:szCs w:val="22"/>
        </w:rPr>
        <w:t>に移行する</w:t>
      </w:r>
      <w:r w:rsidR="009E6FC9" w:rsidRPr="004C6247">
        <w:rPr>
          <w:rFonts w:ascii="Times New Roman" w:eastAsiaTheme="minorEastAsia" w:hAnsi="Times New Roman"/>
          <w:color w:val="000000"/>
          <w:sz w:val="22"/>
          <w:szCs w:val="22"/>
        </w:rPr>
        <w:t>。</w:t>
      </w:r>
    </w:p>
    <w:p w14:paraId="31D4B714" w14:textId="77777777" w:rsidR="003D7E8A" w:rsidRPr="004C6247" w:rsidRDefault="003D7E8A"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p>
    <w:p w14:paraId="483290BB" w14:textId="15193B06" w:rsidR="0010343C" w:rsidRDefault="006F2DF8"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9</w:t>
      </w:r>
      <w:r w:rsidR="00E72554" w:rsidRPr="004C6247">
        <w:rPr>
          <w:rFonts w:ascii="Times New Roman" w:eastAsia="ＭＳ Ｐ明朝"/>
          <w:sz w:val="22"/>
          <w:szCs w:val="22"/>
        </w:rPr>
        <w:t>.</w:t>
      </w:r>
      <w:r w:rsidR="009E6FC9">
        <w:rPr>
          <w:rFonts w:ascii="Times New Roman" w:eastAsia="ＭＳ Ｐ明朝"/>
          <w:sz w:val="22"/>
          <w:szCs w:val="22"/>
        </w:rPr>
        <w:t>4</w:t>
      </w:r>
      <w:r w:rsidR="00E72554" w:rsidRPr="004C6247">
        <w:rPr>
          <w:rFonts w:ascii="Times New Roman" w:eastAsia="ＭＳ Ｐ明朝"/>
          <w:sz w:val="22"/>
          <w:szCs w:val="22"/>
        </w:rPr>
        <w:t xml:space="preserve"> </w:t>
      </w:r>
      <w:r w:rsidR="00E72554" w:rsidRPr="004C6247">
        <w:rPr>
          <w:rFonts w:ascii="Times New Roman" w:eastAsia="ＭＳ Ｐ明朝" w:hint="eastAsia"/>
          <w:sz w:val="22"/>
          <w:szCs w:val="22"/>
        </w:rPr>
        <w:t>術後療法の</w:t>
      </w:r>
      <w:r w:rsidR="009E6FC9">
        <w:rPr>
          <w:rFonts w:ascii="Times New Roman" w:eastAsia="ＭＳ Ｐ明朝" w:hint="eastAsia"/>
          <w:sz w:val="22"/>
          <w:szCs w:val="22"/>
        </w:rPr>
        <w:t>実施</w:t>
      </w:r>
      <w:r w:rsidR="00E72554" w:rsidRPr="004C6247">
        <w:rPr>
          <w:rFonts w:ascii="Times New Roman" w:eastAsia="ＭＳ Ｐ明朝" w:hint="eastAsia"/>
          <w:sz w:val="22"/>
          <w:szCs w:val="22"/>
        </w:rPr>
        <w:t>基準</w:t>
      </w:r>
    </w:p>
    <w:p w14:paraId="7B1A3FA5" w14:textId="3EA9713F" w:rsidR="00C33F39"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ＭＳ Ｐ明朝"/>
          <w:sz w:val="22"/>
          <w:szCs w:val="22"/>
        </w:rPr>
        <w:t>9.4.</w:t>
      </w:r>
      <w:r>
        <w:rPr>
          <w:rFonts w:ascii="Times New Roman" w:eastAsia="ＭＳ Ｐ明朝" w:hint="eastAsia"/>
          <w:sz w:val="22"/>
          <w:szCs w:val="22"/>
        </w:rPr>
        <w:t>1</w:t>
      </w:r>
      <w:r w:rsidR="006E4BE7">
        <w:rPr>
          <w:rFonts w:ascii="Times New Roman" w:eastAsia="ＭＳ Ｐ明朝" w:hint="eastAsia"/>
          <w:sz w:val="22"/>
          <w:szCs w:val="22"/>
        </w:rPr>
        <w:t xml:space="preserve"> </w:t>
      </w:r>
      <w:r w:rsidR="00901204">
        <w:rPr>
          <w:rFonts w:ascii="Times New Roman" w:eastAsia="ＭＳ Ｐ明朝" w:hint="eastAsia"/>
          <w:sz w:val="22"/>
          <w:szCs w:val="22"/>
        </w:rPr>
        <w:t>肉眼的に</w:t>
      </w:r>
      <w:r w:rsidR="00901204">
        <w:rPr>
          <w:rFonts w:ascii="Times New Roman" w:eastAsiaTheme="minorEastAsia" w:hAnsi="Times New Roman" w:hint="eastAsia"/>
          <w:color w:val="000000"/>
          <w:sz w:val="22"/>
          <w:szCs w:val="22"/>
        </w:rPr>
        <w:t>残存病変の</w:t>
      </w:r>
      <w:r w:rsidR="00901204" w:rsidRPr="00901204">
        <w:rPr>
          <w:rFonts w:ascii="Times New Roman" w:eastAsiaTheme="minorEastAsia" w:hAnsi="Times New Roman" w:hint="eastAsia"/>
          <w:color w:val="000000"/>
          <w:sz w:val="22"/>
          <w:szCs w:val="22"/>
          <w:u w:val="single"/>
        </w:rPr>
        <w:t>ない</w:t>
      </w:r>
      <w:r w:rsidR="00901204">
        <w:rPr>
          <w:rFonts w:ascii="Times New Roman" w:eastAsiaTheme="minorEastAsia" w:hAnsi="Times New Roman" w:hint="eastAsia"/>
          <w:color w:val="000000"/>
          <w:sz w:val="22"/>
          <w:szCs w:val="22"/>
        </w:rPr>
        <w:t>場合</w:t>
      </w:r>
    </w:p>
    <w:p w14:paraId="12C4A453" w14:textId="5F6436B5" w:rsidR="0010343C" w:rsidRDefault="008437D9"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1</w:t>
      </w:r>
      <w:r w:rsidR="006F2DF8">
        <w:rPr>
          <w:rFonts w:ascii="Times New Roman" w:eastAsiaTheme="minorEastAsia" w:hAnsi="Times New Roman"/>
          <w:color w:val="000000"/>
          <w:sz w:val="22"/>
          <w:szCs w:val="22"/>
        </w:rPr>
        <w:t xml:space="preserve">. </w:t>
      </w:r>
      <w:r w:rsidR="001A3777" w:rsidRPr="004C6247">
        <w:rPr>
          <w:rFonts w:ascii="Times New Roman" w:eastAsiaTheme="minorEastAsia" w:hAnsi="Times New Roman"/>
          <w:color w:val="000000"/>
          <w:sz w:val="22"/>
          <w:szCs w:val="22"/>
        </w:rPr>
        <w:t>術後病理標本において</w:t>
      </w:r>
      <w:r w:rsidR="00506018">
        <w:rPr>
          <w:rFonts w:ascii="Times New Roman" w:eastAsiaTheme="minorEastAsia" w:hAnsi="Times New Roman" w:hint="eastAsia"/>
          <w:color w:val="000000"/>
          <w:sz w:val="22"/>
          <w:szCs w:val="22"/>
        </w:rPr>
        <w:t>切除断端、</w:t>
      </w:r>
      <w:r w:rsidR="001A3777" w:rsidRPr="004C6247">
        <w:rPr>
          <w:rFonts w:ascii="Times New Roman" w:eastAsiaTheme="minorEastAsia" w:hAnsi="Times New Roman"/>
          <w:color w:val="000000"/>
          <w:sz w:val="22"/>
          <w:szCs w:val="22"/>
        </w:rPr>
        <w:t>骨盤リンパ節転移、脈管侵襲</w:t>
      </w:r>
      <w:r w:rsidR="00506018">
        <w:rPr>
          <w:rFonts w:ascii="Times New Roman" w:eastAsiaTheme="minorEastAsia" w:hAnsi="Times New Roman" w:hint="eastAsia"/>
          <w:color w:val="000000"/>
          <w:sz w:val="22"/>
          <w:szCs w:val="22"/>
        </w:rPr>
        <w:t>、</w:t>
      </w:r>
      <w:r w:rsidR="001A3777" w:rsidRPr="004C6247">
        <w:rPr>
          <w:rFonts w:ascii="Times New Roman" w:eastAsiaTheme="minorEastAsia" w:hAnsi="Times New Roman"/>
          <w:color w:val="000000"/>
          <w:sz w:val="22"/>
          <w:szCs w:val="22"/>
        </w:rPr>
        <w:t>傍組織浸潤</w:t>
      </w:r>
      <w:r w:rsidR="00901204">
        <w:rPr>
          <w:rFonts w:ascii="Times New Roman" w:eastAsiaTheme="minorEastAsia" w:hAnsi="Times New Roman" w:hint="eastAsia"/>
          <w:color w:val="000000"/>
          <w:sz w:val="22"/>
          <w:szCs w:val="22"/>
        </w:rPr>
        <w:t>のすべてが</w:t>
      </w:r>
      <w:r w:rsidR="001A3777" w:rsidRPr="004C6247">
        <w:rPr>
          <w:rFonts w:ascii="Times New Roman" w:eastAsiaTheme="minorEastAsia" w:hAnsi="Times New Roman"/>
          <w:color w:val="000000"/>
          <w:sz w:val="22"/>
          <w:szCs w:val="22"/>
        </w:rPr>
        <w:t>陰性</w:t>
      </w:r>
      <w:r w:rsidR="00901204">
        <w:rPr>
          <w:rFonts w:ascii="Times New Roman" w:eastAsiaTheme="minorEastAsia" w:hAnsi="Times New Roman" w:hint="eastAsia"/>
          <w:color w:val="000000"/>
          <w:sz w:val="22"/>
          <w:szCs w:val="22"/>
        </w:rPr>
        <w:t>の場合</w:t>
      </w:r>
    </w:p>
    <w:p w14:paraId="13484B08" w14:textId="7B41DEA4" w:rsidR="0010343C" w:rsidRDefault="00EA7AC3"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w:t>
      </w:r>
      <w:r w:rsidR="00E72554" w:rsidRPr="004C6247">
        <w:rPr>
          <w:rFonts w:ascii="Times New Roman" w:eastAsiaTheme="minorEastAsia" w:hAnsi="Times New Roman" w:hint="eastAsia"/>
          <w:color w:val="000000"/>
          <w:sz w:val="22"/>
          <w:szCs w:val="22"/>
        </w:rPr>
        <w:t>術後試験治療は追加しない</w:t>
      </w:r>
      <w:r w:rsidR="001A3777" w:rsidRPr="004C6247">
        <w:rPr>
          <w:rFonts w:ascii="Times New Roman" w:eastAsiaTheme="minorEastAsia" w:hAnsi="Times New Roman"/>
          <w:color w:val="000000"/>
          <w:sz w:val="22"/>
          <w:szCs w:val="22"/>
        </w:rPr>
        <w:t>。</w:t>
      </w:r>
    </w:p>
    <w:p w14:paraId="099F2C8C" w14:textId="10E1C89A" w:rsidR="0010343C"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2.</w:t>
      </w:r>
      <w:r w:rsidR="006E4BE7">
        <w:rPr>
          <w:rFonts w:ascii="Times New Roman" w:eastAsiaTheme="minorEastAsia" w:hAnsi="Times New Roman" w:hint="eastAsia"/>
          <w:color w:val="000000"/>
          <w:sz w:val="22"/>
          <w:szCs w:val="22"/>
        </w:rPr>
        <w:t xml:space="preserve"> </w:t>
      </w:r>
      <w:r w:rsidR="001A3777" w:rsidRPr="004C6247">
        <w:rPr>
          <w:rFonts w:ascii="Times New Roman" w:eastAsiaTheme="minorEastAsia" w:hAnsi="Times New Roman"/>
          <w:color w:val="000000"/>
          <w:sz w:val="22"/>
          <w:szCs w:val="22"/>
        </w:rPr>
        <w:t>術後病理標本において</w:t>
      </w:r>
      <w:r w:rsidR="00506018">
        <w:rPr>
          <w:rFonts w:ascii="Times New Roman" w:eastAsiaTheme="minorEastAsia" w:hAnsi="Times New Roman" w:hint="eastAsia"/>
          <w:color w:val="000000"/>
          <w:sz w:val="22"/>
          <w:szCs w:val="22"/>
        </w:rPr>
        <w:t>切除断端、</w:t>
      </w:r>
      <w:r w:rsidR="00506018" w:rsidRPr="004C6247">
        <w:rPr>
          <w:rFonts w:ascii="Times New Roman" w:eastAsiaTheme="minorEastAsia" w:hAnsi="Times New Roman"/>
          <w:color w:val="000000"/>
          <w:sz w:val="22"/>
          <w:szCs w:val="22"/>
        </w:rPr>
        <w:t>骨盤リンパ節転移、脈管侵襲</w:t>
      </w:r>
      <w:r w:rsidR="00506018">
        <w:rPr>
          <w:rFonts w:ascii="Times New Roman" w:eastAsiaTheme="minorEastAsia" w:hAnsi="Times New Roman" w:hint="eastAsia"/>
          <w:color w:val="000000"/>
          <w:sz w:val="22"/>
          <w:szCs w:val="22"/>
        </w:rPr>
        <w:t>、</w:t>
      </w:r>
      <w:r w:rsidR="00506018" w:rsidRPr="004C6247">
        <w:rPr>
          <w:rFonts w:ascii="Times New Roman" w:eastAsiaTheme="minorEastAsia" w:hAnsi="Times New Roman"/>
          <w:color w:val="000000"/>
          <w:sz w:val="22"/>
          <w:szCs w:val="22"/>
        </w:rPr>
        <w:t>傍組織浸潤</w:t>
      </w:r>
      <w:r w:rsidR="00506018" w:rsidRPr="004C6247">
        <w:rPr>
          <w:rFonts w:ascii="Times New Roman" w:eastAsiaTheme="minorEastAsia" w:hAnsi="Times New Roman" w:hint="eastAsia"/>
          <w:color w:val="000000"/>
          <w:sz w:val="22"/>
          <w:szCs w:val="22"/>
        </w:rPr>
        <w:t>の</w:t>
      </w:r>
      <w:r w:rsidR="00506018">
        <w:rPr>
          <w:rFonts w:ascii="Times New Roman" w:eastAsiaTheme="minorEastAsia" w:hAnsi="Times New Roman" w:hint="eastAsia"/>
          <w:color w:val="000000"/>
          <w:sz w:val="22"/>
          <w:szCs w:val="22"/>
        </w:rPr>
        <w:t>うち</w:t>
      </w:r>
      <w:r w:rsidR="00506018">
        <w:rPr>
          <w:rFonts w:ascii="Times New Roman" w:eastAsiaTheme="minorEastAsia" w:hAnsi="Times New Roman"/>
          <w:color w:val="000000"/>
          <w:sz w:val="22"/>
          <w:szCs w:val="22"/>
        </w:rPr>
        <w:t>1</w:t>
      </w:r>
      <w:r w:rsidR="00506018">
        <w:rPr>
          <w:rFonts w:ascii="Times New Roman" w:eastAsiaTheme="minorEastAsia" w:hAnsi="Times New Roman" w:hint="eastAsia"/>
          <w:color w:val="000000"/>
          <w:sz w:val="22"/>
          <w:szCs w:val="22"/>
        </w:rPr>
        <w:t>つ</w:t>
      </w:r>
      <w:r w:rsidR="00901204">
        <w:rPr>
          <w:rFonts w:ascii="Times New Roman" w:eastAsiaTheme="minorEastAsia" w:hAnsi="Times New Roman" w:hint="eastAsia"/>
          <w:color w:val="000000"/>
          <w:sz w:val="22"/>
          <w:szCs w:val="22"/>
        </w:rPr>
        <w:t>でも陽性の</w:t>
      </w:r>
      <w:r w:rsidR="00506018" w:rsidRPr="004C6247">
        <w:rPr>
          <w:rFonts w:ascii="Times New Roman" w:eastAsiaTheme="minorEastAsia" w:hAnsi="Times New Roman" w:hint="eastAsia"/>
          <w:color w:val="000000"/>
          <w:sz w:val="22"/>
          <w:szCs w:val="22"/>
        </w:rPr>
        <w:t>場合</w:t>
      </w:r>
    </w:p>
    <w:p w14:paraId="1EE8C154" w14:textId="13CDB02A" w:rsidR="0010343C" w:rsidRDefault="00EA7AC3"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w:t>
      </w:r>
      <w:r w:rsidR="001A3777" w:rsidRPr="004C6247">
        <w:rPr>
          <w:rFonts w:ascii="Times New Roman" w:eastAsiaTheme="minorEastAsia" w:hAnsi="Times New Roman"/>
          <w:color w:val="000000"/>
          <w:sz w:val="22"/>
          <w:szCs w:val="22"/>
        </w:rPr>
        <w:t>術後</w:t>
      </w:r>
      <w:r w:rsidR="001A3777" w:rsidRPr="004C6247">
        <w:rPr>
          <w:rFonts w:ascii="Times New Roman" w:eastAsiaTheme="minorEastAsia" w:hAnsi="Times New Roman"/>
          <w:color w:val="000000"/>
          <w:sz w:val="22"/>
          <w:szCs w:val="22"/>
        </w:rPr>
        <w:t>6</w:t>
      </w:r>
      <w:r w:rsidR="001A3777" w:rsidRPr="004C6247">
        <w:rPr>
          <w:rFonts w:ascii="Times New Roman" w:eastAsiaTheme="minorEastAsia" w:hAnsi="Times New Roman"/>
          <w:color w:val="000000"/>
          <w:sz w:val="22"/>
          <w:szCs w:val="22"/>
        </w:rPr>
        <w:t>週間以内に</w:t>
      </w:r>
      <w:r w:rsidR="009E6FC9">
        <w:rPr>
          <w:rFonts w:ascii="Times New Roman" w:eastAsiaTheme="minorEastAsia" w:hAnsi="Times New Roman" w:hint="eastAsia"/>
          <w:color w:val="000000"/>
          <w:sz w:val="22"/>
          <w:szCs w:val="22"/>
        </w:rPr>
        <w:t>化学療法</w:t>
      </w:r>
      <w:r w:rsidR="00562074" w:rsidRPr="004C6247">
        <w:rPr>
          <w:rFonts w:ascii="Times New Roman" w:eastAsiaTheme="minorEastAsia" w:hAnsi="Times New Roman"/>
          <w:color w:val="000000"/>
          <w:sz w:val="22"/>
          <w:szCs w:val="22"/>
        </w:rPr>
        <w:t>を</w:t>
      </w:r>
      <w:r w:rsidR="00562074" w:rsidRPr="004C6247">
        <w:rPr>
          <w:rFonts w:ascii="Times New Roman" w:eastAsiaTheme="minorEastAsia" w:hAnsi="Times New Roman" w:hint="eastAsia"/>
          <w:color w:val="000000"/>
          <w:sz w:val="22"/>
          <w:szCs w:val="22"/>
        </w:rPr>
        <w:t>再開</w:t>
      </w:r>
      <w:r w:rsidR="001A3777" w:rsidRPr="004C6247">
        <w:rPr>
          <w:rFonts w:ascii="Times New Roman" w:eastAsiaTheme="minorEastAsia" w:hAnsi="Times New Roman"/>
          <w:color w:val="000000"/>
          <w:sz w:val="22"/>
          <w:szCs w:val="22"/>
        </w:rPr>
        <w:t>し、</w:t>
      </w:r>
      <w:r w:rsidR="00562074" w:rsidRPr="004C6247">
        <w:rPr>
          <w:rFonts w:ascii="Times New Roman" w:eastAsiaTheme="minorEastAsia" w:hAnsi="Times New Roman"/>
          <w:color w:val="000000"/>
          <w:sz w:val="22"/>
          <w:szCs w:val="22"/>
        </w:rPr>
        <w:t>3</w:t>
      </w:r>
      <w:r w:rsidR="00562074" w:rsidRPr="004C6247">
        <w:rPr>
          <w:rFonts w:ascii="Times New Roman" w:eastAsiaTheme="minorEastAsia" w:hAnsi="Times New Roman" w:hint="eastAsia"/>
          <w:color w:val="000000"/>
          <w:sz w:val="22"/>
          <w:szCs w:val="22"/>
        </w:rPr>
        <w:t>サイクル</w:t>
      </w:r>
      <w:r w:rsidR="00506018">
        <w:rPr>
          <w:rFonts w:ascii="Times New Roman" w:eastAsiaTheme="minorEastAsia" w:hAnsi="Times New Roman" w:hint="eastAsia"/>
          <w:color w:val="000000"/>
          <w:sz w:val="22"/>
          <w:szCs w:val="22"/>
        </w:rPr>
        <w:t>を</w:t>
      </w:r>
      <w:r w:rsidR="001A3777" w:rsidRPr="004C6247">
        <w:rPr>
          <w:rFonts w:ascii="Times New Roman" w:eastAsiaTheme="minorEastAsia" w:hAnsi="Times New Roman"/>
          <w:color w:val="000000"/>
          <w:sz w:val="22"/>
          <w:szCs w:val="22"/>
        </w:rPr>
        <w:t>追加する。</w:t>
      </w:r>
    </w:p>
    <w:p w14:paraId="6063F8A3" w14:textId="748753A6" w:rsidR="0010343C"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9.4.</w:t>
      </w:r>
      <w:r>
        <w:rPr>
          <w:rFonts w:ascii="Times New Roman" w:eastAsiaTheme="minorEastAsia" w:hAnsi="Times New Roman" w:hint="eastAsia"/>
          <w:color w:val="000000"/>
          <w:sz w:val="22"/>
          <w:szCs w:val="22"/>
        </w:rPr>
        <w:t>2</w:t>
      </w:r>
      <w:r w:rsidR="00901204">
        <w:rPr>
          <w:rFonts w:ascii="Times New Roman" w:eastAsia="ＭＳ Ｐ明朝" w:hint="eastAsia"/>
          <w:sz w:val="22"/>
          <w:szCs w:val="22"/>
        </w:rPr>
        <w:t>肉眼的に</w:t>
      </w:r>
      <w:r w:rsidR="00901204">
        <w:rPr>
          <w:rFonts w:ascii="Times New Roman" w:eastAsiaTheme="minorEastAsia" w:hAnsi="Times New Roman" w:hint="eastAsia"/>
          <w:color w:val="000000"/>
          <w:sz w:val="22"/>
          <w:szCs w:val="22"/>
        </w:rPr>
        <w:t>残存病変の</w:t>
      </w:r>
      <w:r w:rsidR="00901204" w:rsidRPr="00901204">
        <w:rPr>
          <w:rFonts w:ascii="Times New Roman" w:eastAsiaTheme="minorEastAsia" w:hAnsi="Times New Roman" w:hint="eastAsia"/>
          <w:color w:val="000000"/>
          <w:sz w:val="22"/>
          <w:szCs w:val="22"/>
          <w:u w:val="single"/>
        </w:rPr>
        <w:t>ある</w:t>
      </w:r>
      <w:r w:rsidR="00901204">
        <w:rPr>
          <w:rFonts w:ascii="Times New Roman" w:eastAsiaTheme="minorEastAsia" w:hAnsi="Times New Roman" w:hint="eastAsia"/>
          <w:color w:val="000000"/>
          <w:sz w:val="22"/>
          <w:szCs w:val="22"/>
        </w:rPr>
        <w:t>場合</w:t>
      </w:r>
    </w:p>
    <w:p w14:paraId="32235405" w14:textId="7B660621" w:rsidR="0010343C" w:rsidRDefault="00EA7AC3"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w:t>
      </w:r>
      <w:r w:rsidR="00562074" w:rsidRPr="004C6247">
        <w:rPr>
          <w:rFonts w:ascii="Times New Roman" w:eastAsiaTheme="minorEastAsia" w:hAnsi="Times New Roman" w:hint="eastAsia"/>
          <w:color w:val="000000"/>
          <w:sz w:val="22"/>
          <w:szCs w:val="22"/>
        </w:rPr>
        <w:t>原則として試験治療を中止し、適切な追加治療を行う</w:t>
      </w:r>
      <w:r w:rsidR="001A3777" w:rsidRPr="004C6247">
        <w:rPr>
          <w:rFonts w:ascii="Times New Roman" w:eastAsiaTheme="minorEastAsia" w:hAnsi="Times New Roman"/>
          <w:color w:val="000000"/>
          <w:sz w:val="22"/>
          <w:szCs w:val="22"/>
        </w:rPr>
        <w:t>。</w:t>
      </w:r>
    </w:p>
    <w:p w14:paraId="5C857058" w14:textId="77777777" w:rsidR="00C33F39" w:rsidRDefault="00C33F39" w:rsidP="002E75F7">
      <w:pPr>
        <w:pStyle w:val="ad"/>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p>
    <w:p w14:paraId="62731C33" w14:textId="5EACF572" w:rsidR="00B614DF" w:rsidRPr="004C6247" w:rsidRDefault="006F2DF8"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9</w:t>
      </w:r>
      <w:r w:rsidR="0010343C">
        <w:rPr>
          <w:rFonts w:ascii="Times New Roman" w:eastAsia="ＭＳ Ｐ明朝"/>
          <w:sz w:val="22"/>
          <w:szCs w:val="22"/>
        </w:rPr>
        <w:t>.5</w:t>
      </w:r>
      <w:r w:rsidR="00B614DF" w:rsidRPr="004C6247">
        <w:rPr>
          <w:rFonts w:ascii="Times New Roman" w:eastAsia="ＭＳ Ｐ明朝"/>
          <w:sz w:val="22"/>
          <w:szCs w:val="22"/>
        </w:rPr>
        <w:t xml:space="preserve"> Paclitaxel</w:t>
      </w:r>
      <w:r w:rsidR="00B614DF" w:rsidRPr="004C6247">
        <w:rPr>
          <w:rFonts w:ascii="Times New Roman" w:eastAsia="ＭＳ Ｐ明朝"/>
          <w:sz w:val="22"/>
          <w:szCs w:val="22"/>
        </w:rPr>
        <w:t>の投与</w:t>
      </w:r>
      <w:r w:rsidR="00B2206D" w:rsidRPr="004C6247">
        <w:rPr>
          <w:rFonts w:ascii="Times New Roman" w:eastAsia="ＭＳ Ｐ明朝" w:hint="eastAsia"/>
          <w:sz w:val="22"/>
          <w:szCs w:val="22"/>
        </w:rPr>
        <w:t>法および投与量の算出法</w:t>
      </w:r>
    </w:p>
    <w:p w14:paraId="750DBA40" w14:textId="56BE09CE" w:rsidR="00B614DF" w:rsidRPr="004C6247" w:rsidRDefault="006F2DF8"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1.</w:t>
      </w:r>
      <w:r w:rsidR="00DE0843">
        <w:rPr>
          <w:rFonts w:ascii="Times New Roman" w:eastAsia="ＭＳ Ｐ明朝"/>
          <w:sz w:val="22"/>
          <w:szCs w:val="22"/>
        </w:rPr>
        <w:t xml:space="preserve"> </w:t>
      </w:r>
      <w:r w:rsidR="0010343C">
        <w:rPr>
          <w:rFonts w:ascii="Times New Roman" w:eastAsia="ＭＳ Ｐ明朝" w:hint="eastAsia"/>
          <w:sz w:val="22"/>
          <w:szCs w:val="22"/>
        </w:rPr>
        <w:t>前投薬</w:t>
      </w:r>
      <w:r w:rsidR="00B614DF" w:rsidRPr="004C6247">
        <w:rPr>
          <w:rFonts w:ascii="Times New Roman" w:eastAsia="ＭＳ Ｐ明朝"/>
          <w:sz w:val="22"/>
          <w:szCs w:val="22"/>
        </w:rPr>
        <w:t>に引き続いて投与する。</w:t>
      </w:r>
    </w:p>
    <w:p w14:paraId="2AAF0E68" w14:textId="6739D95F" w:rsidR="00B614DF" w:rsidRPr="004C6247" w:rsidRDefault="00DE0843"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 xml:space="preserve">2. </w:t>
      </w:r>
      <w:r w:rsidR="00B614DF" w:rsidRPr="004C6247">
        <w:rPr>
          <w:rFonts w:ascii="Times New Roman" w:eastAsia="ＭＳ Ｐ明朝"/>
          <w:sz w:val="22"/>
          <w:szCs w:val="22"/>
        </w:rPr>
        <w:t>Paclitaxel</w:t>
      </w:r>
      <w:r w:rsidR="00B614DF" w:rsidRPr="004C6247">
        <w:rPr>
          <w:rFonts w:ascii="Times New Roman" w:eastAsia="ＭＳ Ｐ明朝"/>
          <w:sz w:val="22"/>
          <w:szCs w:val="22"/>
        </w:rPr>
        <w:t>は生食</w:t>
      </w:r>
      <w:r w:rsidR="003379B7" w:rsidRPr="004C6247">
        <w:rPr>
          <w:rFonts w:ascii="Times New Roman" w:eastAsia="ＭＳ Ｐ明朝" w:hint="eastAsia"/>
          <w:sz w:val="22"/>
          <w:szCs w:val="22"/>
        </w:rPr>
        <w:t>あるいはブドウ糖液</w:t>
      </w:r>
      <w:r w:rsidR="003379B7" w:rsidRPr="004C6247">
        <w:rPr>
          <w:rFonts w:ascii="Times New Roman" w:eastAsia="ＭＳ Ｐ明朝"/>
          <w:sz w:val="22"/>
          <w:szCs w:val="22"/>
        </w:rPr>
        <w:t>25</w:t>
      </w:r>
      <w:r w:rsidR="00B614DF" w:rsidRPr="004C6247">
        <w:rPr>
          <w:rFonts w:ascii="Times New Roman" w:eastAsia="ＭＳ Ｐ明朝"/>
          <w:sz w:val="22"/>
          <w:szCs w:val="22"/>
        </w:rPr>
        <w:t>0mL</w:t>
      </w:r>
      <w:r w:rsidR="00B614DF" w:rsidRPr="004C6247">
        <w:rPr>
          <w:rFonts w:ascii="Times New Roman" w:eastAsia="ＭＳ Ｐ明朝"/>
          <w:sz w:val="22"/>
          <w:szCs w:val="22"/>
        </w:rPr>
        <w:t>に溶解し、専用ラインを用いて</w:t>
      </w:r>
      <w:r w:rsidR="003379B7" w:rsidRPr="004C6247">
        <w:rPr>
          <w:rFonts w:ascii="Times New Roman" w:eastAsia="ＭＳ Ｐ明朝"/>
          <w:sz w:val="22"/>
          <w:szCs w:val="22"/>
        </w:rPr>
        <w:t>60</w:t>
      </w:r>
      <w:r w:rsidR="00B614DF" w:rsidRPr="004C6247">
        <w:rPr>
          <w:rFonts w:ascii="Times New Roman" w:eastAsia="ＭＳ Ｐ明朝"/>
          <w:sz w:val="22"/>
          <w:szCs w:val="22"/>
        </w:rPr>
        <w:t>分で点滴静注する。</w:t>
      </w:r>
    </w:p>
    <w:p w14:paraId="18C867A7" w14:textId="05F97549" w:rsidR="00B614DF" w:rsidRPr="004C6247" w:rsidRDefault="00DE0843" w:rsidP="002E75F7">
      <w:pPr>
        <w:pStyle w:val="ad"/>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 xml:space="preserve">3. </w:t>
      </w:r>
      <w:r w:rsidR="00B614DF" w:rsidRPr="004C6247">
        <w:rPr>
          <w:rFonts w:ascii="Times New Roman" w:eastAsia="ＭＳ Ｐ明朝"/>
          <w:sz w:val="22"/>
          <w:szCs w:val="22"/>
        </w:rPr>
        <w:t>体表面積の算出には</w:t>
      </w:r>
      <w:r w:rsidR="00B614DF" w:rsidRPr="004C6247">
        <w:rPr>
          <w:rFonts w:ascii="Times New Roman" w:eastAsia="ＭＳ Ｐ明朝"/>
          <w:sz w:val="22"/>
          <w:szCs w:val="22"/>
        </w:rPr>
        <w:t>DuBois</w:t>
      </w:r>
      <w:r w:rsidR="00B614DF" w:rsidRPr="004C6247">
        <w:rPr>
          <w:rFonts w:ascii="Times New Roman" w:eastAsia="ＭＳ Ｐ明朝"/>
          <w:sz w:val="22"/>
          <w:szCs w:val="22"/>
        </w:rPr>
        <w:t>の式を用いる</w:t>
      </w:r>
      <w:r w:rsidR="00F73B1B" w:rsidRPr="004C6247">
        <w:rPr>
          <w:rFonts w:ascii="Times New Roman" w:eastAsia="ＭＳ Ｐ明朝" w:hint="eastAsia"/>
          <w:sz w:val="22"/>
          <w:szCs w:val="22"/>
        </w:rPr>
        <w:t>。</w:t>
      </w:r>
    </w:p>
    <w:p w14:paraId="5B3D2A2A" w14:textId="4E153435" w:rsidR="00B614DF" w:rsidRPr="004C6247" w:rsidRDefault="00B614DF"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体表面積（ｍ</w:t>
      </w:r>
      <w:r w:rsidRPr="004C6247">
        <w:rPr>
          <w:rFonts w:ascii="Times New Roman" w:eastAsiaTheme="minorEastAsia" w:hAnsi="Times New Roman"/>
          <w:sz w:val="22"/>
          <w:szCs w:val="22"/>
          <w:vertAlign w:val="superscript"/>
        </w:rPr>
        <w:t>2</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体重（</w:t>
      </w:r>
      <w:r w:rsidRPr="004C6247">
        <w:rPr>
          <w:rFonts w:ascii="Times New Roman" w:eastAsiaTheme="minorEastAsia" w:hAnsi="Times New Roman"/>
          <w:sz w:val="22"/>
          <w:szCs w:val="22"/>
        </w:rPr>
        <w:t>kg</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0.425×</w:t>
      </w:r>
      <w:r w:rsidRPr="004C6247">
        <w:rPr>
          <w:rFonts w:ascii="Times New Roman" w:eastAsiaTheme="minorEastAsia" w:hAnsi="Times New Roman"/>
          <w:sz w:val="22"/>
          <w:szCs w:val="22"/>
        </w:rPr>
        <w:t>身長（</w:t>
      </w:r>
      <w:r w:rsidRPr="004C6247">
        <w:rPr>
          <w:rFonts w:ascii="Times New Roman" w:eastAsiaTheme="minorEastAsia" w:hAnsi="Times New Roman"/>
          <w:sz w:val="22"/>
          <w:szCs w:val="22"/>
        </w:rPr>
        <w:t>cm</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0.725×71.84/10,000</w:t>
      </w:r>
    </w:p>
    <w:p w14:paraId="7177522F" w14:textId="4AA9E914" w:rsidR="00DE0843" w:rsidRDefault="00DE0843"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4. 1</w:t>
      </w:r>
      <w:r>
        <w:rPr>
          <w:rFonts w:ascii="Times New Roman" w:eastAsiaTheme="minorEastAsia" w:hAnsi="Times New Roman" w:hint="eastAsia"/>
          <w:sz w:val="22"/>
          <w:szCs w:val="22"/>
        </w:rPr>
        <w:t>サイクル目</w:t>
      </w:r>
      <w:r>
        <w:rPr>
          <w:rFonts w:ascii="Times New Roman" w:eastAsiaTheme="minorEastAsia" w:hAnsi="Times New Roman"/>
          <w:sz w:val="22"/>
          <w:szCs w:val="22"/>
        </w:rPr>
        <w:t>Day1</w:t>
      </w:r>
      <w:r>
        <w:rPr>
          <w:rFonts w:ascii="Times New Roman" w:eastAsiaTheme="minorEastAsia" w:hAnsi="Times New Roman" w:hint="eastAsia"/>
          <w:sz w:val="22"/>
          <w:szCs w:val="22"/>
        </w:rPr>
        <w:t>の</w:t>
      </w:r>
      <w:r w:rsidR="00054724">
        <w:rPr>
          <w:rFonts w:ascii="Times New Roman" w:eastAsiaTheme="minorEastAsia" w:hAnsi="Times New Roman"/>
          <w:sz w:val="22"/>
          <w:szCs w:val="22"/>
        </w:rPr>
        <w:t>P</w:t>
      </w:r>
      <w:r>
        <w:rPr>
          <w:rFonts w:ascii="Times New Roman" w:eastAsiaTheme="minorEastAsia" w:hAnsi="Times New Roman"/>
          <w:sz w:val="22"/>
          <w:szCs w:val="22"/>
        </w:rPr>
        <w:t>aclitaxel</w:t>
      </w:r>
      <w:r>
        <w:rPr>
          <w:rFonts w:ascii="Times New Roman" w:eastAsiaTheme="minorEastAsia" w:hAnsi="Times New Roman" w:hint="eastAsia"/>
          <w:sz w:val="22"/>
          <w:szCs w:val="22"/>
        </w:rPr>
        <w:t>の投与時は</w:t>
      </w:r>
      <w:r w:rsidR="00DE3B4F">
        <w:rPr>
          <w:rFonts w:ascii="Times New Roman" w:eastAsiaTheme="minorEastAsia" w:hAnsi="Times New Roman" w:hint="eastAsia"/>
          <w:sz w:val="22"/>
          <w:szCs w:val="22"/>
        </w:rPr>
        <w:t>特に</w:t>
      </w:r>
      <w:r w:rsidR="00054724">
        <w:rPr>
          <w:rFonts w:ascii="Times New Roman" w:eastAsiaTheme="minorEastAsia" w:hAnsi="Times New Roman" w:hint="eastAsia"/>
          <w:sz w:val="22"/>
          <w:szCs w:val="22"/>
        </w:rPr>
        <w:t>厳重</w:t>
      </w:r>
      <w:r>
        <w:rPr>
          <w:rFonts w:ascii="Times New Roman" w:eastAsiaTheme="minorEastAsia" w:hAnsi="Times New Roman" w:hint="eastAsia"/>
          <w:sz w:val="22"/>
          <w:szCs w:val="22"/>
        </w:rPr>
        <w:t>な観察</w:t>
      </w:r>
      <w:r w:rsidR="00F73B1B" w:rsidRPr="004C6247">
        <w:rPr>
          <w:rFonts w:ascii="Times New Roman" w:eastAsiaTheme="minorEastAsia" w:hAnsi="Times New Roman"/>
          <w:sz w:val="22"/>
          <w:szCs w:val="22"/>
        </w:rPr>
        <w:t>を行うこと</w:t>
      </w:r>
      <w:r w:rsidR="00F73B1B" w:rsidRPr="004C6247">
        <w:rPr>
          <w:rFonts w:ascii="Times New Roman" w:eastAsiaTheme="minorEastAsia" w:hAnsi="Times New Roman" w:hint="eastAsia"/>
          <w:sz w:val="22"/>
          <w:szCs w:val="22"/>
        </w:rPr>
        <w:t>。</w:t>
      </w:r>
    </w:p>
    <w:p w14:paraId="2EA3DE75" w14:textId="680AF9B3" w:rsidR="00B2206D" w:rsidRDefault="00C33F39"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B614DF" w:rsidRPr="004C6247">
        <w:rPr>
          <w:rFonts w:ascii="Times New Roman" w:eastAsiaTheme="minorEastAsia" w:hAnsi="Times New Roman"/>
          <w:sz w:val="22"/>
          <w:szCs w:val="22"/>
        </w:rPr>
        <w:t>Paclitaxel</w:t>
      </w:r>
      <w:r w:rsidR="00B614DF" w:rsidRPr="004C6247">
        <w:rPr>
          <w:rFonts w:ascii="Times New Roman" w:eastAsiaTheme="minorEastAsia" w:hAnsi="Times New Roman"/>
          <w:sz w:val="22"/>
          <w:szCs w:val="22"/>
        </w:rPr>
        <w:t>投与開始</w:t>
      </w:r>
      <w:r w:rsidR="00B614DF" w:rsidRPr="004C6247">
        <w:rPr>
          <w:rFonts w:ascii="Times New Roman" w:eastAsiaTheme="minorEastAsia" w:hAnsi="Times New Roman"/>
          <w:sz w:val="22"/>
          <w:szCs w:val="22"/>
        </w:rPr>
        <w:t>10</w:t>
      </w:r>
      <w:r w:rsidR="00B614DF" w:rsidRPr="004C6247">
        <w:rPr>
          <w:rFonts w:ascii="Times New Roman" w:eastAsiaTheme="minorEastAsia" w:hAnsi="Times New Roman"/>
          <w:sz w:val="22"/>
          <w:szCs w:val="22"/>
        </w:rPr>
        <w:t>から</w:t>
      </w:r>
      <w:r w:rsidR="00B614DF" w:rsidRPr="004C6247">
        <w:rPr>
          <w:rFonts w:ascii="Times New Roman" w:eastAsiaTheme="minorEastAsia" w:hAnsi="Times New Roman"/>
          <w:sz w:val="22"/>
          <w:szCs w:val="22"/>
        </w:rPr>
        <w:t>15</w:t>
      </w:r>
      <w:r w:rsidR="00B614DF" w:rsidRPr="004C6247">
        <w:rPr>
          <w:rFonts w:ascii="Times New Roman" w:eastAsiaTheme="minorEastAsia" w:hAnsi="Times New Roman"/>
          <w:sz w:val="22"/>
          <w:szCs w:val="22"/>
        </w:rPr>
        <w:t>分</w:t>
      </w:r>
      <w:r w:rsidR="00054724">
        <w:rPr>
          <w:rFonts w:ascii="Times New Roman" w:eastAsiaTheme="minorEastAsia" w:hAnsi="Times New Roman" w:hint="eastAsia"/>
          <w:sz w:val="22"/>
          <w:szCs w:val="22"/>
        </w:rPr>
        <w:t>間</w:t>
      </w:r>
      <w:r w:rsidR="00B614DF" w:rsidRPr="004C6247">
        <w:rPr>
          <w:rFonts w:ascii="Times New Roman" w:eastAsiaTheme="minorEastAsia" w:hAnsi="Times New Roman"/>
          <w:sz w:val="22"/>
          <w:szCs w:val="22"/>
        </w:rPr>
        <w:t>はベッドサイドでの観察を行うこと。バイタルサインの確認、問診は基本的に投与開始から</w:t>
      </w:r>
      <w:r w:rsidR="00B614DF" w:rsidRPr="004C6247">
        <w:rPr>
          <w:rFonts w:ascii="Times New Roman" w:eastAsiaTheme="minorEastAsia" w:hAnsi="Times New Roman"/>
          <w:sz w:val="22"/>
          <w:szCs w:val="22"/>
        </w:rPr>
        <w:t>1</w:t>
      </w:r>
      <w:r w:rsidR="00B614DF" w:rsidRPr="004C6247">
        <w:rPr>
          <w:rFonts w:ascii="Times New Roman" w:eastAsiaTheme="minorEastAsia" w:hAnsi="Times New Roman"/>
          <w:sz w:val="22"/>
          <w:szCs w:val="22"/>
        </w:rPr>
        <w:t>時間までは</w:t>
      </w:r>
      <w:r w:rsidR="00B614DF" w:rsidRPr="004C6247">
        <w:rPr>
          <w:rFonts w:ascii="Times New Roman" w:eastAsiaTheme="minorEastAsia" w:hAnsi="Times New Roman"/>
          <w:sz w:val="22"/>
          <w:szCs w:val="22"/>
        </w:rPr>
        <w:t>15</w:t>
      </w:r>
      <w:r w:rsidR="00B614DF" w:rsidRPr="004C6247">
        <w:rPr>
          <w:rFonts w:ascii="Times New Roman" w:eastAsiaTheme="minorEastAsia" w:hAnsi="Times New Roman"/>
          <w:sz w:val="22"/>
          <w:szCs w:val="22"/>
        </w:rPr>
        <w:t>分毎に行うことが望ましい。</w:t>
      </w:r>
    </w:p>
    <w:p w14:paraId="69DC41A7" w14:textId="77777777" w:rsidR="003D7E8A" w:rsidRPr="004C6247" w:rsidRDefault="003D7E8A" w:rsidP="002E75F7">
      <w:pPr>
        <w:pStyle w:val="ad"/>
        <w:spacing w:beforeLines="100" w:before="240" w:afterLines="100" w:after="240" w:line="360" w:lineRule="auto"/>
        <w:ind w:leftChars="400" w:left="840" w:right="210"/>
        <w:contextualSpacing/>
        <w:jc w:val="left"/>
        <w:rPr>
          <w:rFonts w:ascii="Times New Roman" w:eastAsiaTheme="minorEastAsia" w:hAnsi="Times New Roman"/>
          <w:sz w:val="22"/>
          <w:szCs w:val="22"/>
        </w:rPr>
      </w:pPr>
    </w:p>
    <w:p w14:paraId="700636AC" w14:textId="190CC6AC" w:rsidR="003379B7" w:rsidRPr="004C6247" w:rsidRDefault="006F2DF8"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9</w:t>
      </w:r>
      <w:r w:rsidR="00DE0843">
        <w:rPr>
          <w:rFonts w:ascii="Times New Roman" w:eastAsiaTheme="minorEastAsia" w:hAnsi="Times New Roman"/>
          <w:sz w:val="22"/>
          <w:szCs w:val="22"/>
        </w:rPr>
        <w:t>.6</w:t>
      </w:r>
      <w:r w:rsidR="003379B7" w:rsidRPr="004C6247">
        <w:rPr>
          <w:rFonts w:ascii="Times New Roman" w:eastAsiaTheme="minorEastAsia" w:hAnsi="Times New Roman"/>
          <w:sz w:val="22"/>
          <w:szCs w:val="22"/>
        </w:rPr>
        <w:t xml:space="preserve"> Carboplatin</w:t>
      </w:r>
      <w:r w:rsidR="003379B7" w:rsidRPr="004C6247">
        <w:rPr>
          <w:rFonts w:ascii="Times New Roman" w:eastAsiaTheme="minorEastAsia" w:hAnsi="Times New Roman"/>
          <w:sz w:val="22"/>
          <w:szCs w:val="22"/>
        </w:rPr>
        <w:t>の</w:t>
      </w:r>
      <w:r w:rsidR="00B2206D" w:rsidRPr="004C6247">
        <w:rPr>
          <w:rFonts w:ascii="Times New Roman" w:eastAsiaTheme="minorEastAsia" w:hAnsi="Times New Roman"/>
          <w:sz w:val="22"/>
          <w:szCs w:val="22"/>
        </w:rPr>
        <w:t>投与法および投与量の算出法</w:t>
      </w:r>
    </w:p>
    <w:p w14:paraId="573E05FC" w14:textId="7349317E" w:rsidR="003379B7" w:rsidRPr="004C6247" w:rsidRDefault="00DE0843" w:rsidP="002E75F7">
      <w:pPr>
        <w:pStyle w:val="ad"/>
        <w:tabs>
          <w:tab w:val="left" w:pos="300"/>
        </w:tabs>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B2206D" w:rsidRPr="004C6247">
        <w:rPr>
          <w:rFonts w:ascii="Times New Roman" w:eastAsiaTheme="minorEastAsia" w:hAnsi="Times New Roman"/>
          <w:sz w:val="22"/>
          <w:szCs w:val="22"/>
        </w:rPr>
        <w:t>Carboplatin</w:t>
      </w:r>
      <w:r w:rsidR="00B2206D" w:rsidRPr="004C6247">
        <w:rPr>
          <w:rFonts w:ascii="Times New Roman" w:eastAsiaTheme="minorEastAsia" w:hAnsi="Times New Roman" w:hint="eastAsia"/>
          <w:sz w:val="22"/>
          <w:szCs w:val="22"/>
        </w:rPr>
        <w:t>は</w:t>
      </w:r>
      <w:r w:rsidR="00B2206D" w:rsidRPr="004C6247">
        <w:rPr>
          <w:rFonts w:ascii="Times New Roman" w:eastAsiaTheme="minorEastAsia" w:hAnsi="Times New Roman"/>
          <w:sz w:val="22"/>
          <w:szCs w:val="22"/>
        </w:rPr>
        <w:t>Day1</w:t>
      </w:r>
      <w:r w:rsidR="00B2206D" w:rsidRPr="004C6247">
        <w:rPr>
          <w:rFonts w:ascii="Times New Roman" w:eastAsiaTheme="minorEastAsia" w:hAnsi="Times New Roman" w:hint="eastAsia"/>
          <w:sz w:val="22"/>
          <w:szCs w:val="22"/>
        </w:rPr>
        <w:t>に</w:t>
      </w:r>
      <w:r w:rsidR="00054724">
        <w:rPr>
          <w:rFonts w:ascii="Times New Roman" w:eastAsiaTheme="minorEastAsia" w:hAnsi="Times New Roman"/>
          <w:sz w:val="22"/>
          <w:szCs w:val="22"/>
        </w:rPr>
        <w:t>P</w:t>
      </w:r>
      <w:r w:rsidR="00B2206D" w:rsidRPr="004C6247">
        <w:rPr>
          <w:rFonts w:ascii="Times New Roman" w:eastAsiaTheme="minorEastAsia" w:hAnsi="Times New Roman"/>
          <w:sz w:val="22"/>
          <w:szCs w:val="22"/>
        </w:rPr>
        <w:t>aclitaxel</w:t>
      </w:r>
      <w:r w:rsidR="00B2206D" w:rsidRPr="004C6247">
        <w:rPr>
          <w:rFonts w:ascii="Times New Roman" w:eastAsiaTheme="minorEastAsia" w:hAnsi="Times New Roman" w:hint="eastAsia"/>
          <w:sz w:val="22"/>
          <w:szCs w:val="22"/>
        </w:rPr>
        <w:t>に続いて投与する。</w:t>
      </w:r>
    </w:p>
    <w:p w14:paraId="6B4B1067" w14:textId="10919F06" w:rsidR="00B2206D" w:rsidRPr="004C6247" w:rsidRDefault="00DE0843" w:rsidP="002E75F7">
      <w:pPr>
        <w:pStyle w:val="ad"/>
        <w:tabs>
          <w:tab w:val="left" w:pos="300"/>
        </w:tabs>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 </w:t>
      </w:r>
      <w:r w:rsidR="00B2206D" w:rsidRPr="004C6247">
        <w:rPr>
          <w:rFonts w:ascii="Times New Roman" w:eastAsia="ＭＳ Ｐ明朝"/>
          <w:sz w:val="22"/>
          <w:szCs w:val="22"/>
        </w:rPr>
        <w:t>Carboplatin</w:t>
      </w:r>
      <w:r w:rsidR="00B2206D" w:rsidRPr="004C6247">
        <w:rPr>
          <w:rFonts w:ascii="Times New Roman" w:eastAsia="ＭＳ Ｐ明朝"/>
          <w:sz w:val="22"/>
          <w:szCs w:val="22"/>
        </w:rPr>
        <w:t>は生食</w:t>
      </w:r>
      <w:r w:rsidR="00B2206D" w:rsidRPr="004C6247">
        <w:rPr>
          <w:rFonts w:ascii="Times New Roman" w:eastAsia="ＭＳ Ｐ明朝" w:hint="eastAsia"/>
          <w:sz w:val="22"/>
          <w:szCs w:val="22"/>
        </w:rPr>
        <w:t>あるいはブドウ糖液</w:t>
      </w:r>
      <w:r w:rsidR="00B2206D" w:rsidRPr="004C6247">
        <w:rPr>
          <w:rFonts w:ascii="Times New Roman" w:eastAsia="ＭＳ Ｐ明朝"/>
          <w:sz w:val="22"/>
          <w:szCs w:val="22"/>
        </w:rPr>
        <w:t>250mL</w:t>
      </w:r>
      <w:r w:rsidR="00B2206D" w:rsidRPr="004C6247">
        <w:rPr>
          <w:rFonts w:ascii="Times New Roman" w:eastAsia="ＭＳ Ｐ明朝"/>
          <w:sz w:val="22"/>
          <w:szCs w:val="22"/>
        </w:rPr>
        <w:t>に溶解し、</w:t>
      </w:r>
      <w:r w:rsidR="00B2206D" w:rsidRPr="004C6247">
        <w:rPr>
          <w:rFonts w:ascii="Times New Roman" w:eastAsia="ＭＳ Ｐ明朝"/>
          <w:sz w:val="22"/>
          <w:szCs w:val="22"/>
        </w:rPr>
        <w:t>60</w:t>
      </w:r>
      <w:r w:rsidR="00B2206D" w:rsidRPr="004C6247">
        <w:rPr>
          <w:rFonts w:ascii="Times New Roman" w:eastAsia="ＭＳ Ｐ明朝"/>
          <w:sz w:val="22"/>
          <w:szCs w:val="22"/>
        </w:rPr>
        <w:t>分で点滴静注する。</w:t>
      </w:r>
    </w:p>
    <w:p w14:paraId="0178811F" w14:textId="6DA34313" w:rsidR="003379B7" w:rsidRPr="004C6247" w:rsidRDefault="00B2206D" w:rsidP="002E75F7">
      <w:pPr>
        <w:pStyle w:val="ad"/>
        <w:tabs>
          <w:tab w:val="left" w:pos="300"/>
        </w:tabs>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3.</w:t>
      </w:r>
      <w:r w:rsidR="00DE0843">
        <w:rPr>
          <w:rFonts w:ascii="Times New Roman" w:eastAsiaTheme="minorEastAsia" w:hAnsi="Times New Roman"/>
          <w:sz w:val="22"/>
          <w:szCs w:val="22"/>
        </w:rPr>
        <w:t xml:space="preserve"> </w:t>
      </w:r>
      <w:r w:rsidR="003379B7" w:rsidRPr="004C6247">
        <w:rPr>
          <w:rFonts w:ascii="Times New Roman" w:eastAsiaTheme="minorEastAsia" w:hAnsi="Times New Roman"/>
          <w:sz w:val="22"/>
          <w:szCs w:val="22"/>
        </w:rPr>
        <w:t>Carboplatin</w:t>
      </w:r>
      <w:r w:rsidR="003379B7" w:rsidRPr="004C6247">
        <w:rPr>
          <w:rFonts w:ascii="Times New Roman" w:eastAsiaTheme="minorEastAsia" w:hAnsi="Times New Roman"/>
          <w:sz w:val="22"/>
          <w:szCs w:val="22"/>
        </w:rPr>
        <w:t>の投与量は下記に示す</w:t>
      </w:r>
      <w:r w:rsidR="003379B7" w:rsidRPr="004C6247">
        <w:rPr>
          <w:rFonts w:ascii="Times New Roman" w:eastAsiaTheme="minorEastAsia" w:hAnsi="Times New Roman"/>
          <w:sz w:val="22"/>
          <w:szCs w:val="22"/>
        </w:rPr>
        <w:t>Calvert</w:t>
      </w:r>
      <w:r w:rsidR="003379B7" w:rsidRPr="004C6247">
        <w:rPr>
          <w:rFonts w:ascii="Times New Roman" w:eastAsiaTheme="minorEastAsia" w:hAnsi="Times New Roman"/>
          <w:sz w:val="22"/>
          <w:szCs w:val="22"/>
        </w:rPr>
        <w:t>の計算式</w:t>
      </w:r>
      <w:r w:rsidR="008437D9">
        <w:rPr>
          <w:rFonts w:ascii="Times New Roman" w:eastAsiaTheme="minorEastAsia" w:hAnsi="Times New Roman"/>
          <w:sz w:val="22"/>
          <w:szCs w:val="22"/>
          <w:vertAlign w:val="superscript"/>
        </w:rPr>
        <w:t>17</w:t>
      </w:r>
      <w:r w:rsidR="003379B7" w:rsidRPr="004C6247">
        <w:rPr>
          <w:rFonts w:ascii="Times New Roman" w:eastAsiaTheme="minorEastAsia" w:hAnsi="Times New Roman"/>
          <w:sz w:val="22"/>
          <w:szCs w:val="22"/>
          <w:vertAlign w:val="superscript"/>
        </w:rPr>
        <w:t>)</w:t>
      </w:r>
      <w:r w:rsidR="003379B7" w:rsidRPr="004C6247">
        <w:rPr>
          <w:rFonts w:ascii="Times New Roman" w:eastAsiaTheme="minorEastAsia" w:hAnsi="Times New Roman"/>
          <w:sz w:val="22"/>
          <w:szCs w:val="22"/>
        </w:rPr>
        <w:t>を用いる。</w:t>
      </w:r>
    </w:p>
    <w:p w14:paraId="06FE3D4F" w14:textId="1E397F80" w:rsidR="003379B7" w:rsidRPr="004C6247" w:rsidRDefault="003379B7"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 xml:space="preserve">Calvert </w:t>
      </w:r>
      <w:r w:rsidRPr="004C6247">
        <w:rPr>
          <w:rFonts w:ascii="Times New Roman" w:eastAsiaTheme="minorEastAsia" w:hAnsi="Times New Roman"/>
          <w:sz w:val="22"/>
          <w:szCs w:val="22"/>
        </w:rPr>
        <w:t>の計算式＞</w:t>
      </w:r>
    </w:p>
    <w:p w14:paraId="6282B845" w14:textId="77777777" w:rsidR="003379B7" w:rsidRPr="004C6247" w:rsidRDefault="003379B7"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Carboplatin</w:t>
      </w:r>
      <w:r w:rsidRPr="004C6247">
        <w:rPr>
          <w:rFonts w:ascii="Times New Roman" w:eastAsiaTheme="minorEastAsia" w:hAnsi="Times New Roman"/>
          <w:sz w:val="22"/>
          <w:szCs w:val="22"/>
        </w:rPr>
        <w:t>投与量</w:t>
      </w:r>
      <w:r w:rsidRPr="004C6247">
        <w:rPr>
          <w:rFonts w:ascii="Times New Roman" w:eastAsiaTheme="minorEastAsia" w:hAnsi="Times New Roman"/>
          <w:sz w:val="22"/>
          <w:szCs w:val="22"/>
        </w:rPr>
        <w:t>(mg/body)</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AUC</w:t>
      </w:r>
      <w:r w:rsidRPr="004C6247">
        <w:rPr>
          <w:rFonts w:ascii="Times New Roman" w:eastAsiaTheme="minorEastAsia" w:hAnsi="Times New Roman"/>
          <w:sz w:val="22"/>
          <w:szCs w:val="22"/>
        </w:rPr>
        <w:t>目標値</w:t>
      </w:r>
      <w:r w:rsidRPr="004C6247">
        <w:rPr>
          <w:rFonts w:ascii="Times New Roman" w:eastAsiaTheme="minorEastAsia" w:hAnsi="Times New Roman"/>
          <w:sz w:val="22"/>
          <w:szCs w:val="22"/>
        </w:rPr>
        <w:t>×(GFR</w:t>
      </w:r>
      <w:r w:rsidRPr="004C6247">
        <w:rPr>
          <w:rFonts w:ascii="Times New Roman" w:eastAsiaTheme="minorEastAsia" w:hAnsi="Times New Roman"/>
          <w:sz w:val="22"/>
          <w:szCs w:val="22"/>
        </w:rPr>
        <w:t>＋</w:t>
      </w:r>
      <w:r w:rsidRPr="004C6247">
        <w:rPr>
          <w:rFonts w:ascii="Times New Roman" w:eastAsiaTheme="minorEastAsia" w:hAnsi="Times New Roman"/>
          <w:sz w:val="22"/>
          <w:szCs w:val="22"/>
        </w:rPr>
        <w:t>25)</w:t>
      </w:r>
    </w:p>
    <w:p w14:paraId="4566F1DC" w14:textId="6361DC8E" w:rsidR="00DE0843" w:rsidRDefault="003379B7" w:rsidP="002E75F7">
      <w:pPr>
        <w:pStyle w:val="ad"/>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GFR</w:t>
      </w:r>
      <w:r w:rsidRPr="004C6247">
        <w:rPr>
          <w:rFonts w:ascii="Times New Roman" w:eastAsiaTheme="minorEastAsia" w:hAnsi="Times New Roman"/>
          <w:sz w:val="22"/>
          <w:szCs w:val="22"/>
        </w:rPr>
        <w:t>は下記の</w:t>
      </w:r>
      <w:r w:rsidRPr="004C6247">
        <w:rPr>
          <w:rFonts w:ascii="Times New Roman" w:eastAsiaTheme="minorEastAsia" w:hAnsi="Times New Roman"/>
          <w:sz w:val="22"/>
          <w:szCs w:val="22"/>
        </w:rPr>
        <w:t>Cockroft-Gault</w:t>
      </w:r>
      <w:r w:rsidRPr="004C6247">
        <w:rPr>
          <w:rFonts w:ascii="Times New Roman" w:eastAsiaTheme="minorEastAsia" w:hAnsi="Times New Roman"/>
          <w:sz w:val="22"/>
          <w:szCs w:val="22"/>
        </w:rPr>
        <w:t>の式を使用して算出する</w:t>
      </w:r>
      <w:r w:rsidR="008437D9">
        <w:rPr>
          <w:rFonts w:ascii="Times New Roman" w:eastAsiaTheme="minorEastAsia" w:hAnsi="Times New Roman"/>
          <w:sz w:val="22"/>
          <w:szCs w:val="22"/>
          <w:vertAlign w:val="superscript"/>
        </w:rPr>
        <w:t>18</w:t>
      </w:r>
      <w:r w:rsidRPr="004C6247">
        <w:rPr>
          <w:rFonts w:ascii="Times New Roman" w:eastAsiaTheme="minorEastAsia" w:hAnsi="Times New Roman"/>
          <w:sz w:val="22"/>
          <w:szCs w:val="22"/>
          <w:vertAlign w:val="superscript"/>
        </w:rPr>
        <w:t>)</w:t>
      </w:r>
      <w:r w:rsidRPr="004C6247">
        <w:rPr>
          <w:rFonts w:ascii="Times New Roman" w:eastAsiaTheme="minorEastAsia" w:hAnsi="Times New Roman"/>
          <w:sz w:val="22"/>
          <w:szCs w:val="22"/>
        </w:rPr>
        <w:t>。</w:t>
      </w:r>
    </w:p>
    <w:p w14:paraId="704469F4" w14:textId="77777777" w:rsidR="00DE0843" w:rsidRDefault="003379B7" w:rsidP="002E75F7">
      <w:pPr>
        <w:pStyle w:val="ad"/>
        <w:spacing w:beforeLines="100" w:before="240" w:afterLines="100" w:after="240" w:line="360" w:lineRule="auto"/>
        <w:ind w:left="210" w:right="210" w:firstLine="63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Cockroft-Gault</w:t>
      </w:r>
      <w:r w:rsidRPr="004C6247">
        <w:rPr>
          <w:rFonts w:ascii="Times New Roman" w:eastAsiaTheme="minorEastAsia" w:hAnsi="Times New Roman"/>
          <w:sz w:val="22"/>
          <w:szCs w:val="22"/>
        </w:rPr>
        <w:t>の計算式</w:t>
      </w:r>
    </w:p>
    <w:p w14:paraId="1119EA24" w14:textId="77777777" w:rsidR="00DE0843" w:rsidRDefault="003379B7" w:rsidP="002E75F7">
      <w:pPr>
        <w:pStyle w:val="ad"/>
        <w:spacing w:beforeLines="100" w:before="240" w:afterLines="100" w:after="240" w:line="360" w:lineRule="auto"/>
        <w:ind w:left="210" w:right="210" w:firstLine="630"/>
        <w:contextualSpacing/>
        <w:jc w:val="left"/>
        <w:rPr>
          <w:rFonts w:ascii="Times New Roman" w:eastAsiaTheme="minorEastAsia" w:hAnsi="Times New Roman"/>
          <w:sz w:val="22"/>
          <w:szCs w:val="22"/>
          <w:lang w:val="en-GB"/>
        </w:rPr>
      </w:pPr>
      <w:r w:rsidRPr="004C6247">
        <w:rPr>
          <w:rFonts w:ascii="Times New Roman" w:eastAsiaTheme="minorEastAsia" w:hAnsi="Times New Roman"/>
          <w:bCs/>
          <w:sz w:val="22"/>
          <w:szCs w:val="22"/>
        </w:rPr>
        <w:t xml:space="preserve">Ccr = (140 - age) </w:t>
      </w:r>
      <w:r w:rsidRPr="004C6247">
        <w:rPr>
          <w:rFonts w:ascii="Times New Roman" w:eastAsiaTheme="minorEastAsia" w:hAnsi="Times New Roman"/>
          <w:sz w:val="22"/>
          <w:szCs w:val="22"/>
          <w:lang w:val="en-GB"/>
        </w:rPr>
        <w:sym w:font="Symbol" w:char="F0B4"/>
      </w:r>
      <w:r w:rsidRPr="004C6247">
        <w:rPr>
          <w:rFonts w:ascii="Times New Roman" w:eastAsiaTheme="minorEastAsia" w:hAnsi="Times New Roman"/>
          <w:sz w:val="22"/>
          <w:szCs w:val="22"/>
          <w:lang w:val="en-GB"/>
        </w:rPr>
        <w:t xml:space="preserve"> weight </w:t>
      </w:r>
      <w:r w:rsidRPr="004C6247">
        <w:rPr>
          <w:rFonts w:ascii="Times New Roman" w:eastAsiaTheme="minorEastAsia" w:hAnsi="Times New Roman"/>
          <w:sz w:val="22"/>
          <w:szCs w:val="22"/>
          <w:lang w:val="en-GB"/>
        </w:rPr>
        <w:sym w:font="Symbol" w:char="F0B4"/>
      </w:r>
      <w:r w:rsidRPr="004C6247">
        <w:rPr>
          <w:rFonts w:ascii="Times New Roman" w:eastAsiaTheme="minorEastAsia" w:hAnsi="Times New Roman"/>
          <w:sz w:val="22"/>
          <w:szCs w:val="22"/>
          <w:lang w:val="en-GB"/>
        </w:rPr>
        <w:t xml:space="preserve"> 0.85/serum creatinine </w:t>
      </w:r>
      <w:r w:rsidRPr="004C6247">
        <w:rPr>
          <w:rFonts w:ascii="Times New Roman" w:eastAsiaTheme="minorEastAsia" w:hAnsi="Times New Roman"/>
          <w:sz w:val="22"/>
          <w:szCs w:val="22"/>
          <w:lang w:val="en-GB"/>
        </w:rPr>
        <w:sym w:font="Symbol" w:char="F0B4"/>
      </w:r>
      <w:r w:rsidRPr="004C6247">
        <w:rPr>
          <w:rFonts w:ascii="Times New Roman" w:eastAsiaTheme="minorEastAsia" w:hAnsi="Times New Roman"/>
          <w:sz w:val="22"/>
          <w:szCs w:val="22"/>
          <w:lang w:val="en-GB"/>
        </w:rPr>
        <w:t xml:space="preserve"> 72</w:t>
      </w:r>
    </w:p>
    <w:p w14:paraId="6D0934A7" w14:textId="77777777" w:rsidR="00DE0843" w:rsidRDefault="003379B7" w:rsidP="002E75F7">
      <w:pPr>
        <w:pStyle w:val="ad"/>
        <w:spacing w:beforeLines="100" w:before="240" w:afterLines="100" w:after="240" w:line="360" w:lineRule="auto"/>
        <w:ind w:left="210" w:right="210" w:firstLine="630"/>
        <w:contextualSpacing/>
        <w:jc w:val="left"/>
        <w:rPr>
          <w:rFonts w:ascii="Times New Roman" w:eastAsiaTheme="minorEastAsia" w:hAnsi="Times New Roman"/>
          <w:sz w:val="22"/>
          <w:szCs w:val="22"/>
        </w:rPr>
      </w:pPr>
      <w:r w:rsidRPr="004C6247">
        <w:rPr>
          <w:rFonts w:ascii="Times New Roman" w:eastAsiaTheme="minorEastAsia" w:hAnsi="Times New Roman"/>
          <w:sz w:val="22"/>
          <w:szCs w:val="22"/>
        </w:rPr>
        <w:t>Ccr (ml/min), age (years), weight (kg), serum creatinine (mg/dL)</w:t>
      </w:r>
    </w:p>
    <w:p w14:paraId="6E49DF88" w14:textId="6D6A451F" w:rsidR="00C33F39" w:rsidRPr="00C33F39" w:rsidRDefault="003379B7" w:rsidP="002E75F7">
      <w:pPr>
        <w:pStyle w:val="ad"/>
        <w:spacing w:beforeLines="100" w:before="240" w:afterLines="100" w:after="240" w:line="360" w:lineRule="auto"/>
        <w:ind w:left="210" w:right="210" w:firstLine="630"/>
        <w:contextualSpacing/>
        <w:jc w:val="left"/>
        <w:rPr>
          <w:rFonts w:ascii="Times New Roman" w:eastAsiaTheme="minorEastAsia" w:hAnsi="Times New Roman"/>
          <w:sz w:val="22"/>
          <w:szCs w:val="22"/>
        </w:rPr>
      </w:pPr>
      <w:r w:rsidRPr="004C6247">
        <w:rPr>
          <w:rFonts w:ascii="Times New Roman" w:eastAsiaTheme="minorEastAsia" w:hAnsi="Times New Roman"/>
          <w:bCs/>
          <w:sz w:val="22"/>
          <w:szCs w:val="22"/>
        </w:rPr>
        <w:t>血清クレアチニン値は手術直後のものは用いないこと</w:t>
      </w:r>
    </w:p>
    <w:p w14:paraId="20EABA23" w14:textId="77777777" w:rsidR="00C33F39" w:rsidRDefault="00C33F39" w:rsidP="002E75F7">
      <w:pPr>
        <w:pStyle w:val="ad"/>
        <w:spacing w:beforeLines="100" w:before="240" w:afterLines="100" w:after="240" w:line="360" w:lineRule="auto"/>
        <w:ind w:leftChars="0" w:left="0" w:right="210"/>
        <w:contextualSpacing/>
        <w:jc w:val="left"/>
        <w:rPr>
          <w:rFonts w:ascii="Times New Roman" w:eastAsiaTheme="minorEastAsia" w:hAnsi="Times New Roman"/>
          <w:bCs/>
          <w:sz w:val="22"/>
          <w:szCs w:val="22"/>
        </w:rPr>
      </w:pPr>
      <w:r>
        <w:rPr>
          <w:rFonts w:ascii="Times New Roman" w:eastAsiaTheme="minorEastAsia" w:hAnsi="Times New Roman"/>
          <w:bCs/>
          <w:sz w:val="22"/>
          <w:szCs w:val="22"/>
        </w:rPr>
        <w:t xml:space="preserve">4. </w:t>
      </w:r>
      <w:r w:rsidRPr="004C6247">
        <w:rPr>
          <w:rFonts w:ascii="Times New Roman" w:eastAsiaTheme="minorEastAsia" w:hAnsi="Times New Roman"/>
          <w:bCs/>
          <w:sz w:val="22"/>
          <w:szCs w:val="22"/>
        </w:rPr>
        <w:t>PS=2</w:t>
      </w:r>
      <w:r w:rsidRPr="004C6247">
        <w:rPr>
          <w:rFonts w:ascii="Times New Roman" w:eastAsiaTheme="minorEastAsia" w:hAnsi="Times New Roman"/>
          <w:bCs/>
          <w:sz w:val="22"/>
          <w:szCs w:val="22"/>
        </w:rPr>
        <w:t>の患者で血清クレアチニン値が</w:t>
      </w:r>
      <w:r w:rsidRPr="004C6247">
        <w:rPr>
          <w:rFonts w:ascii="Times New Roman" w:eastAsiaTheme="minorEastAsia" w:hAnsi="Times New Roman"/>
          <w:bCs/>
          <w:sz w:val="22"/>
          <w:szCs w:val="22"/>
        </w:rPr>
        <w:t>0.6</w:t>
      </w:r>
      <w:r w:rsidRPr="004C6247">
        <w:rPr>
          <w:rFonts w:ascii="Times New Roman" w:eastAsiaTheme="minorEastAsia" w:hAnsi="Times New Roman"/>
          <w:bCs/>
          <w:sz w:val="22"/>
          <w:szCs w:val="22"/>
        </w:rPr>
        <w:t>未満の症例では血清クレアチニン値を</w:t>
      </w:r>
      <w:r w:rsidRPr="004C6247">
        <w:rPr>
          <w:rFonts w:ascii="Times New Roman" w:eastAsiaTheme="minorEastAsia" w:hAnsi="Times New Roman"/>
          <w:bCs/>
          <w:sz w:val="22"/>
          <w:szCs w:val="22"/>
        </w:rPr>
        <w:t>0.6</w:t>
      </w:r>
      <w:r w:rsidRPr="004C6247">
        <w:rPr>
          <w:rFonts w:ascii="Times New Roman" w:eastAsiaTheme="minorEastAsia" w:hAnsi="Times New Roman"/>
          <w:bCs/>
          <w:sz w:val="22"/>
          <w:szCs w:val="22"/>
        </w:rPr>
        <w:t>として計算する。</w:t>
      </w:r>
    </w:p>
    <w:p w14:paraId="628DC1B6" w14:textId="77777777" w:rsidR="00DE0843" w:rsidRDefault="00DE0843" w:rsidP="002E75F7">
      <w:pPr>
        <w:pStyle w:val="ad"/>
        <w:tabs>
          <w:tab w:val="left" w:pos="825"/>
        </w:tabs>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5. </w:t>
      </w:r>
      <w:r w:rsidR="003379B7" w:rsidRPr="004C6247">
        <w:rPr>
          <w:rFonts w:ascii="Times New Roman" w:eastAsiaTheme="minorEastAsia" w:hAnsi="Times New Roman"/>
          <w:sz w:val="22"/>
          <w:szCs w:val="22"/>
        </w:rPr>
        <w:t>Carboplatin</w:t>
      </w:r>
      <w:r w:rsidR="003379B7" w:rsidRPr="004C6247">
        <w:rPr>
          <w:rFonts w:ascii="Times New Roman" w:eastAsiaTheme="minorEastAsia" w:hAnsi="Times New Roman"/>
          <w:sz w:val="22"/>
          <w:szCs w:val="22"/>
        </w:rPr>
        <w:t>の最大投与量は</w:t>
      </w:r>
      <w:r w:rsidR="003379B7" w:rsidRPr="004C6247">
        <w:rPr>
          <w:rFonts w:ascii="Times New Roman" w:eastAsiaTheme="minorEastAsia" w:hAnsi="Times New Roman"/>
          <w:sz w:val="22"/>
          <w:szCs w:val="22"/>
        </w:rPr>
        <w:t>1000mg/body</w:t>
      </w:r>
      <w:r w:rsidR="003379B7" w:rsidRPr="004C6247">
        <w:rPr>
          <w:rFonts w:ascii="Times New Roman" w:eastAsiaTheme="minorEastAsia" w:hAnsi="Times New Roman"/>
          <w:sz w:val="22"/>
          <w:szCs w:val="22"/>
        </w:rPr>
        <w:t>とする。</w:t>
      </w:r>
    </w:p>
    <w:p w14:paraId="41CF9BC7" w14:textId="77777777" w:rsidR="003D7E8A" w:rsidRDefault="003D7E8A" w:rsidP="002E75F7">
      <w:pPr>
        <w:pStyle w:val="ad"/>
        <w:tabs>
          <w:tab w:val="left" w:pos="825"/>
        </w:tabs>
        <w:spacing w:beforeLines="100" w:before="240" w:afterLines="100" w:after="240" w:line="360" w:lineRule="auto"/>
        <w:ind w:left="210" w:right="210"/>
        <w:contextualSpacing/>
        <w:jc w:val="left"/>
        <w:rPr>
          <w:rFonts w:ascii="Times New Roman" w:eastAsiaTheme="minorEastAsia" w:hAnsi="Times New Roman"/>
          <w:sz w:val="22"/>
          <w:szCs w:val="22"/>
        </w:rPr>
      </w:pPr>
    </w:p>
    <w:p w14:paraId="1FD2A2B5" w14:textId="1893B3AA" w:rsidR="00DE0843" w:rsidRDefault="006F2DF8" w:rsidP="002E75F7">
      <w:pPr>
        <w:pStyle w:val="ad"/>
        <w:tabs>
          <w:tab w:val="left" w:pos="825"/>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9.7</w:t>
      </w:r>
      <w:r w:rsidR="00B614DF" w:rsidRPr="004C6247">
        <w:rPr>
          <w:rFonts w:ascii="Times New Roman" w:eastAsia="ＭＳ Ｐ明朝" w:hAnsi="Times New Roman"/>
          <w:sz w:val="22"/>
          <w:szCs w:val="22"/>
        </w:rPr>
        <w:t>投与スケジュール</w:t>
      </w:r>
    </w:p>
    <w:p w14:paraId="30A12F98" w14:textId="6EB8CD5F" w:rsidR="00865F0E" w:rsidRPr="00DE0843" w:rsidRDefault="00865F0E" w:rsidP="002E75F7">
      <w:pPr>
        <w:pStyle w:val="ad"/>
        <w:tabs>
          <w:tab w:val="left" w:pos="825"/>
        </w:tabs>
        <w:spacing w:beforeLines="100" w:before="240" w:afterLines="100" w:after="240" w:line="360" w:lineRule="auto"/>
        <w:ind w:left="210" w:right="210"/>
        <w:contextualSpacing/>
        <w:jc w:val="left"/>
        <w:rPr>
          <w:rFonts w:ascii="Times New Roman" w:eastAsiaTheme="minorEastAsia" w:hAnsi="Times New Roman"/>
          <w:sz w:val="22"/>
          <w:szCs w:val="22"/>
        </w:rPr>
      </w:pPr>
      <w:r w:rsidRPr="004C6247">
        <w:rPr>
          <w:rFonts w:ascii="Times New Roman" w:eastAsia="ＭＳ Ｐ明朝" w:hAnsi="ＭＳ Ｐ明朝"/>
          <w:sz w:val="22"/>
          <w:szCs w:val="22"/>
        </w:rPr>
        <w:t>投与スケジュール（例）</w:t>
      </w:r>
    </w:p>
    <w:p w14:paraId="5373456A" w14:textId="77777777" w:rsidR="00DE0843"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Pr>
          <w:rFonts w:ascii="Times New Roman" w:eastAsia="ＭＳ Ｐ明朝" w:hAnsi="Times New Roman"/>
          <w:sz w:val="22"/>
          <w:szCs w:val="22"/>
        </w:rPr>
        <w:t>Day 1</w:t>
      </w:r>
      <w:r>
        <w:rPr>
          <w:rFonts w:ascii="Times New Roman" w:eastAsia="ＭＳ Ｐ明朝" w:hAnsi="Times New Roman"/>
          <w:sz w:val="22"/>
          <w:szCs w:val="22"/>
        </w:rPr>
        <w:tab/>
      </w:r>
    </w:p>
    <w:p w14:paraId="32ABA513" w14:textId="52DF7ADD" w:rsidR="00865F0E" w:rsidRPr="004C6247"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firstLine="63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 </w:t>
      </w:r>
      <w:r w:rsidR="00865F0E" w:rsidRPr="004C6247">
        <w:rPr>
          <w:rFonts w:ascii="Times New Roman" w:eastAsia="ＭＳ Ｐ明朝" w:hAnsi="Times New Roman"/>
          <w:sz w:val="22"/>
          <w:szCs w:val="22"/>
        </w:rPr>
        <w:t xml:space="preserve">9:00 </w:t>
      </w:r>
      <w:r w:rsidR="00865F0E" w:rsidRPr="004C6247">
        <w:rPr>
          <w:rFonts w:ascii="Times New Roman" w:eastAsia="ＭＳ Ｐ明朝" w:hAnsi="Times New Roman"/>
          <w:sz w:val="22"/>
          <w:szCs w:val="22"/>
        </w:rPr>
        <w:tab/>
      </w:r>
      <w:r w:rsidR="00865F0E" w:rsidRPr="004C6247">
        <w:rPr>
          <w:rFonts w:ascii="Times New Roman" w:eastAsia="ＭＳ Ｐ明朝" w:hAnsi="ＭＳ Ｐ明朝"/>
          <w:sz w:val="22"/>
          <w:szCs w:val="22"/>
        </w:rPr>
        <w:t>前投薬</w:t>
      </w:r>
      <w:r w:rsidR="00865F0E" w:rsidRPr="004C6247">
        <w:rPr>
          <w:rFonts w:ascii="Times New Roman" w:eastAsia="ＭＳ Ｐ明朝" w:hAnsi="Times New Roman"/>
          <w:sz w:val="22"/>
          <w:szCs w:val="22"/>
        </w:rPr>
        <w:tab/>
      </w:r>
    </w:p>
    <w:p w14:paraId="7DE88EFC" w14:textId="551B7C4E" w:rsidR="00865F0E" w:rsidRPr="004C6247" w:rsidRDefault="00865F0E"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sidRPr="004C6247">
        <w:rPr>
          <w:rFonts w:ascii="Times New Roman" w:eastAsia="ＭＳ Ｐ明朝" w:hAnsi="ＭＳ Ｐ明朝"/>
          <w:sz w:val="22"/>
          <w:szCs w:val="22"/>
        </w:rPr>
        <w:t xml:space="preserve">　　　</w:t>
      </w:r>
      <w:r w:rsidR="00DE0843">
        <w:rPr>
          <w:rFonts w:ascii="Times New Roman" w:eastAsia="ＭＳ Ｐ明朝" w:hAnsi="ＭＳ Ｐ明朝"/>
          <w:sz w:val="22"/>
          <w:szCs w:val="22"/>
        </w:rPr>
        <w:t xml:space="preserve"> </w:t>
      </w:r>
      <w:r w:rsidR="00DE0843">
        <w:rPr>
          <w:rFonts w:ascii="Times New Roman" w:eastAsia="ＭＳ Ｐ明朝" w:hAnsi="ＭＳ Ｐ明朝"/>
          <w:sz w:val="22"/>
          <w:szCs w:val="22"/>
        </w:rPr>
        <w:tab/>
        <w:t xml:space="preserve"> </w:t>
      </w:r>
      <w:r w:rsidRPr="004C6247">
        <w:rPr>
          <w:rFonts w:ascii="Times New Roman" w:eastAsia="ＭＳ Ｐ明朝" w:hAnsi="Times New Roman" w:hint="eastAsia"/>
          <w:sz w:val="22"/>
          <w:szCs w:val="22"/>
        </w:rPr>
        <w:t>9:30</w:t>
      </w:r>
      <w:r w:rsidRPr="004C6247">
        <w:rPr>
          <w:rFonts w:ascii="Times New Roman" w:eastAsia="ＭＳ Ｐ明朝" w:hAnsi="ＭＳ Ｐ明朝"/>
          <w:sz w:val="22"/>
          <w:szCs w:val="22"/>
        </w:rPr>
        <w:t xml:space="preserve">　</w:t>
      </w:r>
      <w:r w:rsidRPr="004C6247">
        <w:rPr>
          <w:rFonts w:ascii="Times New Roman" w:eastAsia="ＭＳ Ｐ明朝" w:hAnsi="Times New Roman"/>
          <w:sz w:val="22"/>
          <w:szCs w:val="22"/>
        </w:rPr>
        <w:tab/>
      </w:r>
      <w:r w:rsidRPr="004C6247">
        <w:rPr>
          <w:rFonts w:ascii="Times New Roman" w:eastAsia="ＭＳ Ｐ明朝" w:hAnsi="ＭＳ Ｐ明朝"/>
          <w:sz w:val="22"/>
          <w:szCs w:val="22"/>
        </w:rPr>
        <w:t>生食</w:t>
      </w:r>
      <w:r w:rsidRPr="004C6247">
        <w:rPr>
          <w:rFonts w:ascii="Times New Roman" w:eastAsia="ＭＳ Ｐ明朝" w:hAnsi="Times New Roman" w:hint="eastAsia"/>
          <w:sz w:val="22"/>
          <w:szCs w:val="22"/>
        </w:rPr>
        <w:t>250</w:t>
      </w:r>
      <w:r w:rsidRPr="004C6247">
        <w:rPr>
          <w:rFonts w:ascii="Times New Roman" w:eastAsia="ＭＳ Ｐ明朝" w:hAnsi="Times New Roman"/>
          <w:sz w:val="22"/>
          <w:szCs w:val="22"/>
        </w:rPr>
        <w:t>ml + Paclitaxel</w:t>
      </w:r>
      <w:r w:rsidRPr="004C6247">
        <w:rPr>
          <w:rFonts w:ascii="Times New Roman" w:eastAsia="ＭＳ Ｐ明朝" w:hAnsi="ＭＳ Ｐ明朝"/>
          <w:sz w:val="22"/>
          <w:szCs w:val="22"/>
        </w:rPr>
        <w:t xml:space="preserve">　</w:t>
      </w:r>
      <w:r w:rsidR="008437D9">
        <w:rPr>
          <w:rFonts w:ascii="Times New Roman" w:eastAsia="ＭＳ Ｐ明朝" w:hAnsi="Times New Roman"/>
          <w:sz w:val="22"/>
          <w:szCs w:val="22"/>
        </w:rPr>
        <w:t>8</w:t>
      </w:r>
      <w:r w:rsidRPr="004C6247">
        <w:rPr>
          <w:rFonts w:ascii="Times New Roman" w:eastAsia="ＭＳ Ｐ明朝" w:hAnsi="Times New Roman" w:hint="eastAsia"/>
          <w:sz w:val="22"/>
          <w:szCs w:val="22"/>
        </w:rPr>
        <w:t>0</w:t>
      </w:r>
      <w:r w:rsidRPr="004C6247">
        <w:rPr>
          <w:rFonts w:ascii="Times New Roman" w:eastAsia="ＭＳ Ｐ明朝" w:hAnsi="Times New Roman"/>
          <w:sz w:val="22"/>
          <w:szCs w:val="22"/>
        </w:rPr>
        <w:t xml:space="preserve"> mg/m</w:t>
      </w:r>
      <w:r w:rsidRPr="004C6247">
        <w:rPr>
          <w:rFonts w:ascii="Times New Roman" w:eastAsia="ＭＳ Ｐ明朝" w:hAnsi="Times New Roman"/>
          <w:sz w:val="22"/>
          <w:szCs w:val="22"/>
          <w:vertAlign w:val="superscript"/>
        </w:rPr>
        <w:t xml:space="preserve">2 </w:t>
      </w:r>
      <w:r w:rsidRPr="004C6247">
        <w:rPr>
          <w:rFonts w:ascii="Times New Roman" w:eastAsia="ＭＳ Ｐ明朝" w:hAnsi="Times New Roman"/>
          <w:sz w:val="22"/>
          <w:szCs w:val="22"/>
        </w:rPr>
        <w:t xml:space="preserve"> </w:t>
      </w:r>
      <w:r w:rsidRPr="004C6247">
        <w:rPr>
          <w:rFonts w:ascii="Times New Roman" w:eastAsia="ＭＳ Ｐ明朝" w:hAnsi="Times New Roman" w:hint="eastAsia"/>
          <w:sz w:val="22"/>
          <w:szCs w:val="22"/>
        </w:rPr>
        <w:tab/>
      </w:r>
      <w:r w:rsidRPr="004C6247">
        <w:rPr>
          <w:rFonts w:ascii="Times New Roman" w:eastAsia="ＭＳ Ｐ明朝" w:hAnsi="Times New Roman"/>
          <w:sz w:val="22"/>
          <w:szCs w:val="22"/>
        </w:rPr>
        <w:tab/>
      </w:r>
      <w:r w:rsidRPr="004C6247">
        <w:rPr>
          <w:rFonts w:ascii="Times New Roman" w:eastAsia="ＭＳ Ｐ明朝" w:hAnsi="Times New Roman" w:hint="eastAsia"/>
          <w:sz w:val="22"/>
          <w:szCs w:val="22"/>
        </w:rPr>
        <w:t>60</w:t>
      </w:r>
      <w:r w:rsidRPr="004C6247">
        <w:rPr>
          <w:rFonts w:ascii="Times New Roman" w:eastAsia="ＭＳ Ｐ明朝" w:hAnsi="Times New Roman" w:hint="eastAsia"/>
          <w:sz w:val="22"/>
          <w:szCs w:val="22"/>
        </w:rPr>
        <w:t>分</w:t>
      </w:r>
      <w:r w:rsidRPr="004C6247">
        <w:rPr>
          <w:rFonts w:ascii="Times New Roman" w:eastAsia="ＭＳ Ｐ明朝" w:hAnsi="Times New Roman" w:hint="eastAsia"/>
          <w:sz w:val="22"/>
          <w:szCs w:val="22"/>
        </w:rPr>
        <w:t>D</w:t>
      </w:r>
      <w:r w:rsidRPr="004C6247">
        <w:rPr>
          <w:rFonts w:ascii="Times New Roman" w:eastAsia="ＭＳ Ｐ明朝" w:hAnsi="Times New Roman"/>
          <w:sz w:val="22"/>
          <w:szCs w:val="22"/>
        </w:rPr>
        <w:t>IV</w:t>
      </w:r>
      <w:r w:rsidRPr="004C6247">
        <w:rPr>
          <w:rFonts w:ascii="Times New Roman" w:eastAsia="ＭＳ Ｐ明朝" w:hAnsi="Times New Roman" w:hint="eastAsia"/>
          <w:sz w:val="22"/>
          <w:szCs w:val="22"/>
        </w:rPr>
        <w:t xml:space="preserve"> </w:t>
      </w:r>
    </w:p>
    <w:p w14:paraId="5DC24584" w14:textId="374F7CE5" w:rsidR="00865F0E" w:rsidRPr="004C6247"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     </w:t>
      </w:r>
      <w:r>
        <w:rPr>
          <w:rFonts w:ascii="Times New Roman" w:eastAsia="ＭＳ Ｐ明朝" w:hAnsi="Times New Roman"/>
          <w:sz w:val="22"/>
          <w:szCs w:val="22"/>
        </w:rPr>
        <w:tab/>
      </w:r>
      <w:r w:rsidR="00865F0E" w:rsidRPr="004C6247">
        <w:rPr>
          <w:rFonts w:ascii="Times New Roman" w:eastAsia="ＭＳ Ｐ明朝" w:hAnsi="Times New Roman"/>
          <w:sz w:val="22"/>
          <w:szCs w:val="22"/>
          <w:lang w:val="fr-FR"/>
        </w:rPr>
        <w:t>10:30</w:t>
      </w:r>
      <w:r w:rsidR="00865F0E" w:rsidRPr="004C6247">
        <w:rPr>
          <w:rFonts w:ascii="Times New Roman" w:eastAsia="ＭＳ Ｐ明朝" w:hAnsi="Times New Roman" w:hint="eastAsia"/>
          <w:sz w:val="22"/>
          <w:szCs w:val="22"/>
          <w:lang w:val="fr-FR"/>
        </w:rPr>
        <w:tab/>
      </w:r>
      <w:r w:rsidR="00865F0E" w:rsidRPr="004C6247">
        <w:rPr>
          <w:rFonts w:ascii="Times New Roman" w:eastAsia="ＭＳ Ｐ明朝" w:hAnsi="Times New Roman" w:hint="eastAsia"/>
          <w:sz w:val="22"/>
          <w:szCs w:val="22"/>
        </w:rPr>
        <w:t>生食</w:t>
      </w:r>
      <w:r w:rsidR="00865F0E" w:rsidRPr="004C6247">
        <w:rPr>
          <w:rFonts w:ascii="Times New Roman" w:eastAsia="ＭＳ Ｐ明朝" w:hAnsi="Times New Roman" w:hint="eastAsia"/>
          <w:sz w:val="22"/>
          <w:szCs w:val="22"/>
          <w:lang w:val="fr-FR"/>
        </w:rPr>
        <w:t>250ml</w:t>
      </w:r>
      <w:r w:rsidR="00865F0E" w:rsidRPr="004C6247">
        <w:rPr>
          <w:rFonts w:ascii="Times New Roman" w:eastAsia="ＭＳ Ｐ明朝" w:hAnsi="Times New Roman" w:hint="eastAsia"/>
          <w:sz w:val="22"/>
          <w:szCs w:val="22"/>
          <w:lang w:val="fr-FR"/>
        </w:rPr>
        <w:t>＋</w:t>
      </w:r>
      <w:r w:rsidR="00865F0E" w:rsidRPr="004C6247">
        <w:rPr>
          <w:rFonts w:ascii="Times New Roman" w:eastAsia="ＭＳ Ｐ明朝" w:hAnsi="Times New Roman" w:hint="eastAsia"/>
          <w:sz w:val="22"/>
          <w:szCs w:val="22"/>
          <w:lang w:val="fr-FR"/>
        </w:rPr>
        <w:t xml:space="preserve">Carboplatin AUC </w:t>
      </w:r>
      <w:r w:rsidR="008437D9">
        <w:rPr>
          <w:rFonts w:ascii="Times New Roman" w:eastAsia="ＭＳ Ｐ明朝" w:hAnsi="Times New Roman"/>
          <w:sz w:val="22"/>
          <w:szCs w:val="22"/>
        </w:rPr>
        <w:t>6</w:t>
      </w:r>
      <w:r w:rsidR="00865F0E" w:rsidRPr="004C6247">
        <w:rPr>
          <w:rFonts w:ascii="Times New Roman" w:eastAsia="ＭＳ Ｐ明朝" w:hAnsi="Times New Roman" w:hint="eastAsia"/>
          <w:sz w:val="22"/>
          <w:szCs w:val="22"/>
          <w:lang w:val="fr-FR"/>
        </w:rPr>
        <w:tab/>
      </w:r>
      <w:r w:rsidR="00865F0E" w:rsidRPr="004C6247">
        <w:rPr>
          <w:rFonts w:ascii="Times New Roman" w:eastAsia="ＭＳ Ｐ明朝" w:hAnsi="Times New Roman" w:hint="eastAsia"/>
          <w:sz w:val="22"/>
          <w:szCs w:val="22"/>
          <w:lang w:val="fr-FR"/>
        </w:rPr>
        <w:tab/>
        <w:t>60</w:t>
      </w:r>
      <w:r w:rsidR="00865F0E" w:rsidRPr="004C6247">
        <w:rPr>
          <w:rFonts w:ascii="Times New Roman" w:eastAsia="ＭＳ Ｐ明朝" w:hAnsi="Times New Roman" w:hint="eastAsia"/>
          <w:sz w:val="22"/>
          <w:szCs w:val="22"/>
          <w:lang w:val="fr-FR"/>
        </w:rPr>
        <w:t>分</w:t>
      </w:r>
      <w:r w:rsidR="00865F0E" w:rsidRPr="004C6247">
        <w:rPr>
          <w:rFonts w:ascii="Times New Roman" w:eastAsia="ＭＳ Ｐ明朝" w:hAnsi="Times New Roman" w:hint="eastAsia"/>
          <w:sz w:val="22"/>
          <w:szCs w:val="22"/>
          <w:lang w:val="fr-FR"/>
        </w:rPr>
        <w:t>DIV</w:t>
      </w:r>
    </w:p>
    <w:p w14:paraId="00F1CF6B" w14:textId="77777777" w:rsidR="00865F0E" w:rsidRDefault="00865F0E"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firstLine="630"/>
        <w:contextualSpacing/>
        <w:jc w:val="left"/>
        <w:rPr>
          <w:rFonts w:ascii="Times New Roman" w:eastAsia="ＭＳ Ｐ明朝" w:hAnsi="Times New Roman"/>
          <w:sz w:val="22"/>
          <w:szCs w:val="22"/>
          <w:lang w:val="fr-FR"/>
        </w:rPr>
      </w:pPr>
      <w:r w:rsidRPr="004C6247">
        <w:rPr>
          <w:rFonts w:ascii="Times New Roman" w:eastAsia="ＭＳ Ｐ明朝" w:hAnsi="Times New Roman"/>
          <w:sz w:val="22"/>
          <w:szCs w:val="22"/>
          <w:lang w:val="fr-FR"/>
        </w:rPr>
        <w:t>11</w:t>
      </w:r>
      <w:r w:rsidRPr="004C6247">
        <w:rPr>
          <w:rFonts w:ascii="Times New Roman" w:eastAsia="ＭＳ Ｐ明朝" w:hAnsi="Times New Roman" w:hint="eastAsia"/>
          <w:sz w:val="22"/>
          <w:szCs w:val="22"/>
          <w:lang w:val="fr-FR"/>
        </w:rPr>
        <w:t>:30</w:t>
      </w:r>
      <w:r w:rsidRPr="004C6247">
        <w:rPr>
          <w:rFonts w:ascii="Times New Roman" w:eastAsia="ＭＳ Ｐ明朝" w:hAnsi="Times New Roman" w:hint="eastAsia"/>
          <w:sz w:val="22"/>
          <w:szCs w:val="22"/>
          <w:lang w:val="fr-FR"/>
        </w:rPr>
        <w:tab/>
      </w:r>
      <w:r w:rsidRPr="004C6247">
        <w:rPr>
          <w:rFonts w:ascii="Times New Roman" w:eastAsia="ＭＳ Ｐ明朝" w:hAnsi="Times New Roman" w:hint="eastAsia"/>
          <w:sz w:val="22"/>
          <w:szCs w:val="22"/>
          <w:lang w:val="fr-FR"/>
        </w:rPr>
        <w:t>投与終了</w:t>
      </w:r>
    </w:p>
    <w:p w14:paraId="735F8CDD" w14:textId="77777777" w:rsidR="00DE3B4F" w:rsidRPr="004C6247" w:rsidRDefault="00DE3B4F"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firstLine="630"/>
        <w:contextualSpacing/>
        <w:jc w:val="left"/>
        <w:rPr>
          <w:rFonts w:ascii="Times New Roman" w:eastAsia="ＭＳ Ｐ明朝" w:hAnsi="Times New Roman"/>
          <w:sz w:val="22"/>
          <w:szCs w:val="22"/>
          <w:lang w:val="fr-FR"/>
        </w:rPr>
      </w:pPr>
    </w:p>
    <w:p w14:paraId="57AEF604" w14:textId="77777777" w:rsidR="00865F0E" w:rsidRPr="004C6247" w:rsidRDefault="00865F0E"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lang w:val="fr-FR"/>
        </w:rPr>
        <w:t>Day 8</w:t>
      </w:r>
      <w:r w:rsidRPr="004C6247">
        <w:rPr>
          <w:rFonts w:ascii="Times New Roman" w:eastAsia="ＭＳ Ｐ明朝" w:hAnsi="Times New Roman" w:hint="eastAsia"/>
          <w:sz w:val="22"/>
          <w:szCs w:val="22"/>
          <w:lang w:val="fr-FR"/>
        </w:rPr>
        <w:t>および</w:t>
      </w:r>
      <w:r w:rsidRPr="004C6247">
        <w:rPr>
          <w:rFonts w:ascii="Times New Roman" w:eastAsia="ＭＳ Ｐ明朝" w:hAnsi="Times New Roman"/>
          <w:sz w:val="22"/>
          <w:szCs w:val="22"/>
        </w:rPr>
        <w:t>15</w:t>
      </w:r>
    </w:p>
    <w:p w14:paraId="6E20CF7E" w14:textId="61AD6457" w:rsidR="00865F0E" w:rsidRPr="004C6247"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firstLine="630"/>
        <w:contextualSpacing/>
        <w:jc w:val="left"/>
        <w:rPr>
          <w:rFonts w:ascii="Times New Roman" w:eastAsia="ＭＳ Ｐ明朝" w:hAnsi="Times New Roman"/>
          <w:sz w:val="22"/>
          <w:szCs w:val="22"/>
        </w:rPr>
      </w:pPr>
      <w:r>
        <w:rPr>
          <w:rFonts w:ascii="Times New Roman" w:eastAsia="ＭＳ Ｐ明朝" w:hAnsi="Times New Roman"/>
          <w:sz w:val="22"/>
          <w:szCs w:val="22"/>
          <w:lang w:val="fr-FR"/>
        </w:rPr>
        <w:t xml:space="preserve"> </w:t>
      </w:r>
      <w:r w:rsidR="00865F0E" w:rsidRPr="004C6247">
        <w:rPr>
          <w:rFonts w:ascii="Times New Roman" w:eastAsia="ＭＳ Ｐ明朝" w:hAnsi="Times New Roman"/>
          <w:sz w:val="22"/>
          <w:szCs w:val="22"/>
          <w:lang w:val="fr-FR"/>
        </w:rPr>
        <w:t>9:00</w:t>
      </w:r>
      <w:r w:rsidR="00865F0E" w:rsidRPr="004C6247">
        <w:rPr>
          <w:rFonts w:ascii="Times New Roman" w:eastAsia="ＭＳ Ｐ明朝" w:hAnsi="Times New Roman"/>
          <w:sz w:val="22"/>
          <w:szCs w:val="22"/>
          <w:lang w:val="fr-FR"/>
        </w:rPr>
        <w:tab/>
      </w:r>
      <w:r w:rsidR="00865F0E" w:rsidRPr="004C6247">
        <w:rPr>
          <w:rFonts w:ascii="Times New Roman" w:eastAsia="ＭＳ Ｐ明朝" w:hAnsi="ＭＳ Ｐ明朝"/>
          <w:sz w:val="22"/>
          <w:szCs w:val="22"/>
        </w:rPr>
        <w:t>前投薬</w:t>
      </w:r>
      <w:r w:rsidR="00865F0E" w:rsidRPr="004C6247">
        <w:rPr>
          <w:rFonts w:ascii="Times New Roman" w:eastAsia="ＭＳ Ｐ明朝" w:hAnsi="Times New Roman"/>
          <w:sz w:val="22"/>
          <w:szCs w:val="22"/>
        </w:rPr>
        <w:tab/>
      </w:r>
    </w:p>
    <w:p w14:paraId="7BC50A7C" w14:textId="17BE4B2A" w:rsidR="00865F0E" w:rsidRPr="004C6247"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Pr>
          <w:rFonts w:ascii="Times New Roman" w:eastAsia="ＭＳ Ｐ明朝" w:hAnsi="ＭＳ Ｐ明朝"/>
          <w:sz w:val="22"/>
          <w:szCs w:val="22"/>
        </w:rPr>
        <w:t xml:space="preserve">     </w:t>
      </w:r>
      <w:r>
        <w:rPr>
          <w:rFonts w:ascii="Times New Roman" w:eastAsia="ＭＳ Ｐ明朝" w:hAnsi="ＭＳ Ｐ明朝"/>
          <w:sz w:val="22"/>
          <w:szCs w:val="22"/>
        </w:rPr>
        <w:tab/>
        <w:t xml:space="preserve"> </w:t>
      </w:r>
      <w:r w:rsidR="00865F0E" w:rsidRPr="004C6247">
        <w:rPr>
          <w:rFonts w:ascii="Times New Roman" w:eastAsia="ＭＳ Ｐ明朝" w:hAnsi="Times New Roman" w:hint="eastAsia"/>
          <w:sz w:val="22"/>
          <w:szCs w:val="22"/>
        </w:rPr>
        <w:t>9:30</w:t>
      </w:r>
      <w:r w:rsidR="00865F0E" w:rsidRPr="004C6247">
        <w:rPr>
          <w:rFonts w:ascii="Times New Roman" w:eastAsia="ＭＳ Ｐ明朝" w:hAnsi="ＭＳ Ｐ明朝"/>
          <w:sz w:val="22"/>
          <w:szCs w:val="22"/>
        </w:rPr>
        <w:t xml:space="preserve">　</w:t>
      </w:r>
      <w:r w:rsidR="00865F0E" w:rsidRPr="004C6247">
        <w:rPr>
          <w:rFonts w:ascii="Times New Roman" w:eastAsia="ＭＳ Ｐ明朝" w:hAnsi="Times New Roman"/>
          <w:sz w:val="22"/>
          <w:szCs w:val="22"/>
        </w:rPr>
        <w:tab/>
      </w:r>
      <w:r w:rsidR="00865F0E" w:rsidRPr="004C6247">
        <w:rPr>
          <w:rFonts w:ascii="Times New Roman" w:eastAsia="ＭＳ Ｐ明朝" w:hAnsi="ＭＳ Ｐ明朝"/>
          <w:sz w:val="22"/>
          <w:szCs w:val="22"/>
        </w:rPr>
        <w:t>生食</w:t>
      </w:r>
      <w:r w:rsidR="00865F0E" w:rsidRPr="004C6247">
        <w:rPr>
          <w:rFonts w:ascii="Times New Roman" w:eastAsia="ＭＳ Ｐ明朝" w:hAnsi="Times New Roman" w:hint="eastAsia"/>
          <w:sz w:val="22"/>
          <w:szCs w:val="22"/>
        </w:rPr>
        <w:t>250</w:t>
      </w:r>
      <w:r w:rsidR="00865F0E" w:rsidRPr="004C6247">
        <w:rPr>
          <w:rFonts w:ascii="Times New Roman" w:eastAsia="ＭＳ Ｐ明朝" w:hAnsi="Times New Roman"/>
          <w:sz w:val="22"/>
          <w:szCs w:val="22"/>
        </w:rPr>
        <w:t>ml + Paclitaxel</w:t>
      </w:r>
      <w:r w:rsidR="00865F0E" w:rsidRPr="004C6247">
        <w:rPr>
          <w:rFonts w:ascii="Times New Roman" w:eastAsia="ＭＳ Ｐ明朝" w:hAnsi="ＭＳ Ｐ明朝"/>
          <w:sz w:val="22"/>
          <w:szCs w:val="22"/>
        </w:rPr>
        <w:t xml:space="preserve">　</w:t>
      </w:r>
      <w:r w:rsidR="008437D9">
        <w:rPr>
          <w:rFonts w:ascii="Times New Roman" w:eastAsia="ＭＳ Ｐ明朝" w:hAnsi="Times New Roman"/>
          <w:sz w:val="22"/>
          <w:szCs w:val="22"/>
        </w:rPr>
        <w:t>8</w:t>
      </w:r>
      <w:r w:rsidR="00865F0E" w:rsidRPr="004C6247">
        <w:rPr>
          <w:rFonts w:ascii="Times New Roman" w:eastAsia="ＭＳ Ｐ明朝" w:hAnsi="Times New Roman" w:hint="eastAsia"/>
          <w:sz w:val="22"/>
          <w:szCs w:val="22"/>
        </w:rPr>
        <w:t>0</w:t>
      </w:r>
      <w:r w:rsidR="00865F0E" w:rsidRPr="004C6247">
        <w:rPr>
          <w:rFonts w:ascii="Times New Roman" w:eastAsia="ＭＳ Ｐ明朝" w:hAnsi="Times New Roman"/>
          <w:sz w:val="22"/>
          <w:szCs w:val="22"/>
        </w:rPr>
        <w:t xml:space="preserve"> mg/m</w:t>
      </w:r>
      <w:r w:rsidR="00865F0E" w:rsidRPr="004C6247">
        <w:rPr>
          <w:rFonts w:ascii="Times New Roman" w:eastAsia="ＭＳ Ｐ明朝" w:hAnsi="Times New Roman"/>
          <w:sz w:val="22"/>
          <w:szCs w:val="22"/>
          <w:vertAlign w:val="superscript"/>
        </w:rPr>
        <w:t xml:space="preserve">2 </w:t>
      </w:r>
      <w:r w:rsidR="00865F0E" w:rsidRPr="004C6247">
        <w:rPr>
          <w:rFonts w:ascii="Times New Roman" w:eastAsia="ＭＳ Ｐ明朝" w:hAnsi="Times New Roman"/>
          <w:sz w:val="22"/>
          <w:szCs w:val="22"/>
        </w:rPr>
        <w:t xml:space="preserve"> </w:t>
      </w:r>
      <w:r w:rsidR="00865F0E" w:rsidRPr="004C6247">
        <w:rPr>
          <w:rFonts w:ascii="Times New Roman" w:eastAsia="ＭＳ Ｐ明朝" w:hAnsi="Times New Roman" w:hint="eastAsia"/>
          <w:sz w:val="22"/>
          <w:szCs w:val="22"/>
        </w:rPr>
        <w:tab/>
      </w:r>
      <w:r w:rsidR="00865F0E" w:rsidRPr="004C6247">
        <w:rPr>
          <w:rFonts w:ascii="Times New Roman" w:eastAsia="ＭＳ Ｐ明朝" w:hAnsi="Times New Roman"/>
          <w:sz w:val="22"/>
          <w:szCs w:val="22"/>
        </w:rPr>
        <w:tab/>
      </w:r>
      <w:r w:rsidR="00865F0E" w:rsidRPr="004C6247">
        <w:rPr>
          <w:rFonts w:ascii="Times New Roman" w:eastAsia="ＭＳ Ｐ明朝" w:hAnsi="Times New Roman" w:hint="eastAsia"/>
          <w:sz w:val="22"/>
          <w:szCs w:val="22"/>
        </w:rPr>
        <w:t>60</w:t>
      </w:r>
      <w:r w:rsidR="00865F0E" w:rsidRPr="004C6247">
        <w:rPr>
          <w:rFonts w:ascii="Times New Roman" w:eastAsia="ＭＳ Ｐ明朝" w:hAnsi="Times New Roman" w:hint="eastAsia"/>
          <w:sz w:val="22"/>
          <w:szCs w:val="22"/>
        </w:rPr>
        <w:t>分</w:t>
      </w:r>
      <w:r w:rsidR="00865F0E" w:rsidRPr="004C6247">
        <w:rPr>
          <w:rFonts w:ascii="Times New Roman" w:eastAsia="ＭＳ Ｐ明朝" w:hAnsi="Times New Roman" w:hint="eastAsia"/>
          <w:sz w:val="22"/>
          <w:szCs w:val="22"/>
        </w:rPr>
        <w:t>D</w:t>
      </w:r>
      <w:r w:rsidR="00865F0E" w:rsidRPr="004C6247">
        <w:rPr>
          <w:rFonts w:ascii="Times New Roman" w:eastAsia="ＭＳ Ｐ明朝" w:hAnsi="Times New Roman"/>
          <w:sz w:val="22"/>
          <w:szCs w:val="22"/>
        </w:rPr>
        <w:t>IV</w:t>
      </w:r>
      <w:r w:rsidR="00865F0E" w:rsidRPr="004C6247">
        <w:rPr>
          <w:rFonts w:ascii="Times New Roman" w:eastAsia="ＭＳ Ｐ明朝" w:hAnsi="Times New Roman" w:hint="eastAsia"/>
          <w:sz w:val="22"/>
          <w:szCs w:val="22"/>
        </w:rPr>
        <w:t xml:space="preserve"> </w:t>
      </w:r>
    </w:p>
    <w:p w14:paraId="51301EAC" w14:textId="57542A16" w:rsidR="00865F0E" w:rsidRPr="004C6247" w:rsidRDefault="00DE0843" w:rsidP="002E75F7">
      <w:pPr>
        <w:pBdr>
          <w:top w:val="single" w:sz="4" w:space="1" w:color="auto"/>
          <w:left w:val="single" w:sz="4" w:space="4" w:color="auto"/>
          <w:bottom w:val="single" w:sz="4" w:space="5" w:color="auto"/>
          <w:right w:val="single" w:sz="4" w:space="0" w:color="auto"/>
        </w:pBdr>
        <w:spacing w:beforeLines="100" w:before="240" w:afterLines="100" w:after="240" w:line="360" w:lineRule="auto"/>
        <w:ind w:left="21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     </w:t>
      </w:r>
      <w:r>
        <w:rPr>
          <w:rFonts w:ascii="Times New Roman" w:eastAsia="ＭＳ Ｐ明朝" w:hAnsi="Times New Roman"/>
          <w:sz w:val="22"/>
          <w:szCs w:val="22"/>
        </w:rPr>
        <w:tab/>
      </w:r>
      <w:r w:rsidR="00865F0E" w:rsidRPr="004C6247">
        <w:rPr>
          <w:rFonts w:ascii="Times New Roman" w:eastAsia="ＭＳ Ｐ明朝" w:hAnsi="Times New Roman"/>
          <w:sz w:val="22"/>
          <w:szCs w:val="22"/>
        </w:rPr>
        <w:t>10:30</w:t>
      </w:r>
      <w:r w:rsidR="00865F0E" w:rsidRPr="004C6247">
        <w:rPr>
          <w:rFonts w:ascii="Times New Roman" w:eastAsia="ＭＳ Ｐ明朝" w:hAnsi="Times New Roman"/>
          <w:sz w:val="22"/>
          <w:szCs w:val="22"/>
        </w:rPr>
        <w:tab/>
      </w:r>
      <w:r w:rsidR="00865F0E" w:rsidRPr="004C6247">
        <w:rPr>
          <w:rFonts w:ascii="Times New Roman" w:eastAsia="ＭＳ Ｐ明朝" w:hAnsi="Times New Roman" w:hint="eastAsia"/>
          <w:sz w:val="22"/>
          <w:szCs w:val="22"/>
        </w:rPr>
        <w:t>投与終了</w:t>
      </w:r>
    </w:p>
    <w:p w14:paraId="66842DC5" w14:textId="77777777" w:rsidR="003D7E8A" w:rsidRDefault="003D7E8A" w:rsidP="002E75F7">
      <w:pPr>
        <w:pStyle w:val="a4"/>
        <w:tabs>
          <w:tab w:val="clear" w:pos="4252"/>
          <w:tab w:val="clear" w:pos="8504"/>
        </w:tabs>
        <w:spacing w:beforeLines="100" w:before="240" w:afterLines="100" w:after="240" w:line="360" w:lineRule="auto"/>
        <w:ind w:left="210" w:right="210"/>
        <w:contextualSpacing/>
        <w:jc w:val="left"/>
        <w:rPr>
          <w:rFonts w:ascii="Times New Roman" w:eastAsia="ＭＳ Ｐ明朝" w:hAnsi="Times New Roman"/>
          <w:sz w:val="22"/>
          <w:szCs w:val="22"/>
          <w:lang w:val="fr-FR" w:eastAsia="ja-JP"/>
        </w:rPr>
      </w:pPr>
    </w:p>
    <w:p w14:paraId="383E5FC3" w14:textId="07FA0560" w:rsidR="00DE0843" w:rsidRDefault="006F2DF8"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lang w:val="fr-FR"/>
        </w:rPr>
      </w:pPr>
      <w:r>
        <w:rPr>
          <w:rFonts w:ascii="Times New Roman" w:eastAsia="ＭＳ Ｐ明朝" w:hAnsi="Times New Roman"/>
          <w:sz w:val="22"/>
          <w:szCs w:val="22"/>
          <w:lang w:val="fr-FR"/>
        </w:rPr>
        <w:t>9.8</w:t>
      </w:r>
      <w:r w:rsidR="00B614DF" w:rsidRPr="004C6247">
        <w:rPr>
          <w:rFonts w:ascii="Times New Roman" w:eastAsia="ＭＳ Ｐ明朝" w:hAnsi="Times New Roman"/>
          <w:sz w:val="22"/>
          <w:szCs w:val="22"/>
          <w:lang w:val="fr-FR"/>
        </w:rPr>
        <w:t xml:space="preserve"> Premedication</w:t>
      </w:r>
    </w:p>
    <w:p w14:paraId="56A82E71" w14:textId="6512D744" w:rsidR="00DE0843" w:rsidRDefault="00054724"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lang w:val="fr-FR" w:eastAsia="ja-JP"/>
        </w:rPr>
        <w:t xml:space="preserve">　</w:t>
      </w:r>
      <w:r w:rsidR="00B614DF" w:rsidRPr="004C6247">
        <w:rPr>
          <w:rFonts w:ascii="Times New Roman" w:eastAsia="ＭＳ Ｐ明朝" w:hAnsi="Times New Roman"/>
          <w:sz w:val="22"/>
          <w:szCs w:val="22"/>
          <w:lang w:val="fr-FR"/>
        </w:rPr>
        <w:t>Paclitaxel</w:t>
      </w:r>
      <w:r w:rsidR="00B614DF" w:rsidRPr="004C6247">
        <w:rPr>
          <w:rFonts w:ascii="Times New Roman" w:eastAsia="ＭＳ Ｐ明朝" w:hAnsi="Times New Roman"/>
          <w:sz w:val="22"/>
          <w:szCs w:val="22"/>
        </w:rPr>
        <w:t>投与</w:t>
      </w:r>
      <w:r w:rsidR="00B614DF" w:rsidRPr="004C6247">
        <w:rPr>
          <w:rFonts w:ascii="Times New Roman" w:eastAsia="ＭＳ Ｐ明朝" w:hAnsi="Times New Roman"/>
          <w:sz w:val="22"/>
          <w:szCs w:val="22"/>
          <w:lang w:val="fr-FR"/>
        </w:rPr>
        <w:t>30</w:t>
      </w:r>
      <w:r w:rsidR="00B614DF" w:rsidRPr="004C6247">
        <w:rPr>
          <w:rFonts w:ascii="Times New Roman" w:eastAsia="ＭＳ Ｐ明朝" w:hAnsi="Times New Roman"/>
          <w:sz w:val="22"/>
          <w:szCs w:val="22"/>
          <w:lang w:val="fr-FR"/>
        </w:rPr>
        <w:t>分</w:t>
      </w:r>
      <w:r w:rsidR="00B614DF" w:rsidRPr="004C6247">
        <w:rPr>
          <w:rFonts w:ascii="Times New Roman" w:eastAsia="ＭＳ Ｐ明朝" w:hAnsi="Times New Roman"/>
          <w:sz w:val="22"/>
          <w:szCs w:val="22"/>
        </w:rPr>
        <w:t>前にデキサメサゾン</w:t>
      </w:r>
      <w:r w:rsidR="00B614DF" w:rsidRPr="004C6247">
        <w:rPr>
          <w:rFonts w:ascii="Times New Roman" w:eastAsia="ＭＳ Ｐ明朝" w:hAnsi="Times New Roman"/>
          <w:sz w:val="22"/>
          <w:szCs w:val="22"/>
          <w:lang w:val="fr-FR"/>
        </w:rPr>
        <w:t>20mg</w:t>
      </w:r>
      <w:r w:rsidR="00B614DF" w:rsidRPr="004C6247">
        <w:rPr>
          <w:rFonts w:ascii="Times New Roman" w:eastAsia="ＭＳ Ｐ明朝" w:hAnsi="Times New Roman"/>
          <w:sz w:val="22"/>
          <w:szCs w:val="22"/>
        </w:rPr>
        <w:t>静脈内投与、ジフェンヒドラミン</w:t>
      </w:r>
      <w:r w:rsidR="00B614DF" w:rsidRPr="004C6247">
        <w:rPr>
          <w:rFonts w:ascii="Times New Roman" w:eastAsia="ＭＳ Ｐ明朝" w:hAnsi="Times New Roman"/>
          <w:sz w:val="22"/>
          <w:szCs w:val="22"/>
          <w:lang w:val="fr-FR"/>
        </w:rPr>
        <w:t>50mg</w:t>
      </w:r>
      <w:r w:rsidR="00B614DF" w:rsidRPr="004C6247">
        <w:rPr>
          <w:rFonts w:ascii="Times New Roman" w:eastAsia="ＭＳ Ｐ明朝" w:hAnsi="Times New Roman"/>
          <w:sz w:val="22"/>
          <w:szCs w:val="22"/>
        </w:rPr>
        <w:t>、塩酸ラニチジン</w:t>
      </w:r>
      <w:r w:rsidR="00B614DF" w:rsidRPr="004C6247">
        <w:rPr>
          <w:rFonts w:ascii="Times New Roman" w:eastAsia="ＭＳ Ｐ明朝" w:hAnsi="Times New Roman"/>
          <w:sz w:val="22"/>
          <w:szCs w:val="22"/>
          <w:lang w:val="fr-FR"/>
        </w:rPr>
        <w:t>50mg</w:t>
      </w:r>
      <w:r>
        <w:rPr>
          <w:rFonts w:ascii="Times New Roman" w:eastAsia="ＭＳ Ｐ明朝" w:hAnsi="Times New Roman" w:hint="eastAsia"/>
          <w:sz w:val="22"/>
          <w:szCs w:val="22"/>
          <w:lang w:val="fr-FR" w:eastAsia="ja-JP"/>
        </w:rPr>
        <w:t>を投与する。</w:t>
      </w:r>
      <w:r w:rsidR="00865F0E" w:rsidRPr="004C6247">
        <w:rPr>
          <w:rFonts w:ascii="Times New Roman" w:eastAsia="ＭＳ Ｐ明朝" w:hAnsi="Times New Roman" w:hint="eastAsia"/>
          <w:sz w:val="22"/>
          <w:szCs w:val="22"/>
        </w:rPr>
        <w:t>アレルギーの発症がなければ</w:t>
      </w:r>
      <w:r>
        <w:rPr>
          <w:rFonts w:ascii="Times New Roman" w:eastAsia="ＭＳ Ｐ明朝" w:hAnsi="Times New Roman" w:hint="eastAsia"/>
          <w:sz w:val="22"/>
          <w:szCs w:val="22"/>
          <w:lang w:eastAsia="ja-JP"/>
        </w:rPr>
        <w:t>デキサメサゾン</w:t>
      </w:r>
      <w:r w:rsidR="00865F0E" w:rsidRPr="004C6247">
        <w:rPr>
          <w:rFonts w:ascii="Times New Roman" w:eastAsia="ＭＳ 明朝" w:hAnsi="Times New Roman"/>
          <w:sz w:val="22"/>
          <w:szCs w:val="22"/>
        </w:rPr>
        <w:t>8mg</w:t>
      </w:r>
      <w:r>
        <w:rPr>
          <w:rFonts w:ascii="`¿Ûø3„!5'88æc†qÖ'41" w:eastAsia="ＭＳ 明朝" w:hAnsi="`¿Ûø3„!5'88æc†qÖ'41" w:cs="`¿Ûø3„!5'88æc†qÖ'41" w:hint="eastAsia"/>
          <w:sz w:val="22"/>
          <w:szCs w:val="22"/>
          <w:lang w:eastAsia="ja-JP"/>
        </w:rPr>
        <w:t>、</w:t>
      </w:r>
      <w:r w:rsidR="00865F0E" w:rsidRPr="004C6247">
        <w:rPr>
          <w:rFonts w:ascii="Times New Roman" w:eastAsia="ＭＳ 明朝" w:hAnsi="Times New Roman"/>
          <w:sz w:val="22"/>
          <w:szCs w:val="22"/>
        </w:rPr>
        <w:t>4mg</w:t>
      </w:r>
      <w:r>
        <w:rPr>
          <w:rFonts w:ascii="`¿Ûø3„!5'88æc†qÖ'41" w:eastAsia="ＭＳ 明朝" w:hAnsi="`¿Ûø3„!5'88æc†qÖ'41" w:cs="`¿Ûø3„!5'88æc†qÖ'41" w:hint="eastAsia"/>
          <w:sz w:val="22"/>
          <w:szCs w:val="22"/>
          <w:lang w:eastAsia="ja-JP"/>
        </w:rPr>
        <w:t>、</w:t>
      </w:r>
      <w:r w:rsidR="00865F0E" w:rsidRPr="004C6247">
        <w:rPr>
          <w:rFonts w:ascii="Times New Roman" w:eastAsia="ＭＳ 明朝" w:hAnsi="Times New Roman"/>
          <w:sz w:val="22"/>
          <w:szCs w:val="22"/>
        </w:rPr>
        <w:t>2mg</w:t>
      </w:r>
      <w:r>
        <w:rPr>
          <w:rFonts w:ascii="`¿Ûø3„!5'88æc†qÖ'41" w:eastAsia="ＭＳ 明朝" w:hAnsi="`¿Ûø3„!5'88æc†qÖ'41" w:cs="`¿Ûø3„!5'88æc†qÖ'41" w:hint="eastAsia"/>
          <w:sz w:val="22"/>
          <w:szCs w:val="22"/>
          <w:lang w:eastAsia="ja-JP"/>
        </w:rPr>
        <w:t>、</w:t>
      </w:r>
      <w:r w:rsidR="00865F0E" w:rsidRPr="004C6247">
        <w:rPr>
          <w:rFonts w:ascii="Times New Roman" w:eastAsia="ＭＳ 明朝" w:hAnsi="Times New Roman"/>
          <w:sz w:val="22"/>
          <w:szCs w:val="22"/>
        </w:rPr>
        <w:t xml:space="preserve">1mg </w:t>
      </w:r>
      <w:r w:rsidR="00865F0E" w:rsidRPr="004C6247">
        <w:rPr>
          <w:rFonts w:ascii="`¿Ûø3„!5'88æc†qÖ'41" w:eastAsia="ＭＳ 明朝" w:hAnsi="`¿Ûø3„!5'88æc†qÖ'41" w:cs="`¿Ûø3„!5'88æc†qÖ'41" w:hint="eastAsia"/>
          <w:sz w:val="22"/>
          <w:szCs w:val="22"/>
        </w:rPr>
        <w:t>と</w:t>
      </w:r>
      <w:r w:rsidR="00865F0E" w:rsidRPr="004C6247">
        <w:rPr>
          <w:rFonts w:ascii="Times New Roman" w:eastAsia="ＭＳ Ｐ明朝" w:hAnsi="Times New Roman" w:hint="eastAsia"/>
          <w:sz w:val="22"/>
          <w:szCs w:val="22"/>
        </w:rPr>
        <w:t>適宜減量して</w:t>
      </w:r>
      <w:r>
        <w:rPr>
          <w:rFonts w:ascii="Times New Roman" w:eastAsia="ＭＳ Ｐ明朝" w:hAnsi="Times New Roman" w:hint="eastAsia"/>
          <w:sz w:val="22"/>
          <w:szCs w:val="22"/>
        </w:rPr>
        <w:t>もよ</w:t>
      </w:r>
      <w:r w:rsidR="00865F0E" w:rsidRPr="004C6247">
        <w:rPr>
          <w:rFonts w:ascii="Times New Roman" w:eastAsia="ＭＳ Ｐ明朝" w:hAnsi="Times New Roman" w:hint="eastAsia"/>
          <w:sz w:val="22"/>
          <w:szCs w:val="22"/>
        </w:rPr>
        <w:t>い。</w:t>
      </w:r>
    </w:p>
    <w:p w14:paraId="549801A6" w14:textId="77777777" w:rsidR="003D7E8A" w:rsidRDefault="003D7E8A" w:rsidP="002E75F7">
      <w:pPr>
        <w:pStyle w:val="a4"/>
        <w:tabs>
          <w:tab w:val="clear" w:pos="4252"/>
          <w:tab w:val="clear" w:pos="8504"/>
        </w:tabs>
        <w:spacing w:beforeLines="100" w:before="240" w:afterLines="100" w:after="240" w:line="360" w:lineRule="auto"/>
        <w:ind w:left="210" w:right="210"/>
        <w:contextualSpacing/>
        <w:jc w:val="left"/>
        <w:rPr>
          <w:rFonts w:ascii="Times New Roman" w:eastAsia="ＭＳ Ｐ明朝" w:hAnsi="Times New Roman"/>
          <w:sz w:val="22"/>
          <w:szCs w:val="22"/>
          <w:lang w:val="en-US"/>
        </w:rPr>
      </w:pPr>
    </w:p>
    <w:p w14:paraId="5E81F4E2" w14:textId="0ED226BF" w:rsidR="00506018" w:rsidRDefault="006F2DF8"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lang w:val="en-US" w:eastAsia="ja-JP"/>
        </w:rPr>
      </w:pPr>
      <w:r>
        <w:rPr>
          <w:rFonts w:ascii="Times New Roman" w:eastAsia="ＭＳ Ｐ明朝" w:hAnsi="Times New Roman"/>
          <w:sz w:val="22"/>
          <w:szCs w:val="22"/>
          <w:lang w:val="en-US"/>
        </w:rPr>
        <w:t>9.9</w:t>
      </w:r>
      <w:r w:rsidR="00506018">
        <w:rPr>
          <w:rFonts w:ascii="Times New Roman" w:eastAsia="ＭＳ Ｐ明朝" w:hAnsi="Times New Roman"/>
          <w:sz w:val="22"/>
          <w:szCs w:val="22"/>
          <w:lang w:val="en-US"/>
        </w:rPr>
        <w:t xml:space="preserve"> 1</w:t>
      </w:r>
      <w:r w:rsidR="005E05A1">
        <w:rPr>
          <w:rFonts w:ascii="Times New Roman" w:eastAsia="ＭＳ Ｐ明朝" w:hAnsi="Times New Roman" w:hint="eastAsia"/>
          <w:sz w:val="22"/>
          <w:szCs w:val="22"/>
          <w:lang w:val="en-US" w:eastAsia="ja-JP"/>
        </w:rPr>
        <w:t>サイクル</w:t>
      </w:r>
      <w:r w:rsidR="00506018">
        <w:rPr>
          <w:rFonts w:ascii="Times New Roman" w:eastAsia="ＭＳ Ｐ明朝" w:hAnsi="Times New Roman" w:hint="eastAsia"/>
          <w:sz w:val="22"/>
          <w:szCs w:val="22"/>
          <w:lang w:val="en-US" w:eastAsia="ja-JP"/>
        </w:rPr>
        <w:t>目の</w:t>
      </w:r>
      <w:r w:rsidR="00506018">
        <w:rPr>
          <w:rFonts w:ascii="Times New Roman" w:eastAsia="ＭＳ Ｐ明朝" w:hAnsi="Times New Roman"/>
          <w:sz w:val="22"/>
          <w:szCs w:val="22"/>
          <w:lang w:val="en-US" w:eastAsia="ja-JP"/>
        </w:rPr>
        <w:t>Day1</w:t>
      </w:r>
      <w:r w:rsidR="00506018">
        <w:rPr>
          <w:rFonts w:ascii="Times New Roman" w:eastAsia="ＭＳ Ｐ明朝" w:hAnsi="Times New Roman" w:hint="eastAsia"/>
          <w:sz w:val="22"/>
          <w:szCs w:val="22"/>
          <w:lang w:val="en-US" w:eastAsia="ja-JP"/>
        </w:rPr>
        <w:t>投与開始基準</w:t>
      </w:r>
    </w:p>
    <w:p w14:paraId="2DF08FA3" w14:textId="4F0A637F" w:rsidR="00506018" w:rsidRDefault="005E05A1"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lang w:val="en-US" w:eastAsia="ja-JP"/>
        </w:rPr>
      </w:pPr>
      <w:r>
        <w:rPr>
          <w:rFonts w:ascii="Times New Roman" w:eastAsia="ＭＳ Ｐ明朝" w:hAnsi="Times New Roman" w:hint="eastAsia"/>
          <w:sz w:val="22"/>
          <w:szCs w:val="22"/>
          <w:lang w:val="en-US" w:eastAsia="ja-JP"/>
        </w:rPr>
        <w:t xml:space="preserve">　</w:t>
      </w:r>
      <w:r w:rsidR="00506018">
        <w:rPr>
          <w:rFonts w:ascii="Times New Roman" w:eastAsia="ＭＳ Ｐ明朝" w:hAnsi="Times New Roman"/>
          <w:sz w:val="22"/>
          <w:szCs w:val="22"/>
          <w:lang w:val="en-US" w:eastAsia="ja-JP"/>
        </w:rPr>
        <w:t>4.1</w:t>
      </w:r>
      <w:r w:rsidR="00506018">
        <w:rPr>
          <w:rFonts w:ascii="Times New Roman" w:eastAsia="ＭＳ Ｐ明朝" w:hAnsi="Times New Roman" w:hint="eastAsia"/>
          <w:sz w:val="22"/>
          <w:szCs w:val="22"/>
          <w:lang w:val="en-US" w:eastAsia="ja-JP"/>
        </w:rPr>
        <w:t>の適格基準に従う。</w:t>
      </w:r>
    </w:p>
    <w:p w14:paraId="6D4CF4E7" w14:textId="77777777" w:rsidR="003D7E8A" w:rsidRDefault="003D7E8A"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lang w:val="en-US" w:eastAsia="ja-JP"/>
        </w:rPr>
      </w:pPr>
    </w:p>
    <w:p w14:paraId="793F9333" w14:textId="41672D8E" w:rsidR="005E05A1" w:rsidRPr="00506018" w:rsidRDefault="006F2DF8"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lang w:val="en-US" w:eastAsia="ja-JP"/>
        </w:rPr>
      </w:pPr>
      <w:r>
        <w:rPr>
          <w:rFonts w:ascii="Times New Roman" w:eastAsia="ＭＳ Ｐ明朝" w:hAnsi="Times New Roman"/>
          <w:sz w:val="22"/>
          <w:szCs w:val="22"/>
          <w:lang w:val="en-US" w:eastAsia="ja-JP"/>
        </w:rPr>
        <w:t>9.10</w:t>
      </w:r>
      <w:r w:rsidR="005E05A1">
        <w:rPr>
          <w:rFonts w:ascii="Times New Roman" w:eastAsia="ＭＳ Ｐ明朝" w:hAnsi="Times New Roman"/>
          <w:sz w:val="22"/>
          <w:szCs w:val="22"/>
          <w:lang w:val="en-US" w:eastAsia="ja-JP"/>
        </w:rPr>
        <w:t xml:space="preserve"> 2</w:t>
      </w:r>
      <w:r w:rsidR="005E05A1">
        <w:rPr>
          <w:rFonts w:ascii="Times New Roman" w:eastAsia="ＭＳ Ｐ明朝" w:hAnsi="Times New Roman" w:hint="eastAsia"/>
          <w:sz w:val="22"/>
          <w:szCs w:val="22"/>
          <w:lang w:val="en-US" w:eastAsia="ja-JP"/>
        </w:rPr>
        <w:t>サイクル目以降の</w:t>
      </w:r>
      <w:r w:rsidR="005E05A1">
        <w:rPr>
          <w:rFonts w:ascii="Times New Roman" w:eastAsia="ＭＳ Ｐ明朝" w:hAnsi="Times New Roman"/>
          <w:sz w:val="22"/>
          <w:szCs w:val="22"/>
          <w:lang w:val="en-US" w:eastAsia="ja-JP"/>
        </w:rPr>
        <w:t>Day1</w:t>
      </w:r>
      <w:r w:rsidR="005E05A1">
        <w:rPr>
          <w:rFonts w:ascii="Times New Roman" w:eastAsia="ＭＳ Ｐ明朝" w:hAnsi="Times New Roman" w:hint="eastAsia"/>
          <w:sz w:val="22"/>
          <w:szCs w:val="22"/>
          <w:lang w:val="en-US" w:eastAsia="ja-JP"/>
        </w:rPr>
        <w:t>投与開始基準</w:t>
      </w:r>
    </w:p>
    <w:tbl>
      <w:tblPr>
        <w:tblW w:w="714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9"/>
      </w:tblGrid>
      <w:tr w:rsidR="003811AF" w:rsidRPr="00C67D3D" w14:paraId="7CC5479B" w14:textId="77777777" w:rsidTr="003811AF">
        <w:trPr>
          <w:trHeight w:val="2285"/>
        </w:trPr>
        <w:tc>
          <w:tcPr>
            <w:tcW w:w="7149" w:type="dxa"/>
          </w:tcPr>
          <w:p w14:paraId="27913C5E" w14:textId="77777777" w:rsidR="00C67D3D" w:rsidRDefault="003811AF" w:rsidP="003811AF">
            <w:pPr>
              <w:pStyle w:val="a4"/>
              <w:spacing w:beforeLines="100" w:before="240" w:afterLines="100" w:after="240" w:line="360" w:lineRule="auto"/>
              <w:ind w:leftChars="0" w:left="0" w:right="210"/>
              <w:contextualSpacing/>
              <w:jc w:val="left"/>
              <w:rPr>
                <w:rFonts w:asciiTheme="majorHAnsi" w:eastAsiaTheme="majorEastAsia" w:hAnsiTheme="majorHAnsi"/>
                <w:b/>
                <w:bCs/>
                <w:sz w:val="22"/>
                <w:szCs w:val="22"/>
                <w:lang w:val="en-US" w:eastAsia="ja-JP"/>
              </w:rPr>
            </w:pPr>
            <w:r w:rsidRPr="00C67D3D">
              <w:rPr>
                <w:rFonts w:asciiTheme="majorHAnsi" w:eastAsiaTheme="majorEastAsia" w:hAnsiTheme="majorHAnsi" w:hint="eastAsia"/>
                <w:b/>
                <w:bCs/>
                <w:sz w:val="22"/>
                <w:szCs w:val="22"/>
                <w:lang w:eastAsia="ja-JP"/>
              </w:rPr>
              <w:t xml:space="preserve">　　</w:t>
            </w:r>
          </w:p>
          <w:p w14:paraId="418F44BC" w14:textId="6870448D" w:rsidR="003811AF" w:rsidRPr="00C67D3D" w:rsidRDefault="00C67D3D" w:rsidP="003811AF">
            <w:pPr>
              <w:pStyle w:val="a4"/>
              <w:spacing w:beforeLines="100" w:before="240" w:afterLines="100" w:after="240" w:line="360" w:lineRule="auto"/>
              <w:ind w:leftChars="0" w:left="0" w:right="210"/>
              <w:contextualSpacing/>
              <w:jc w:val="left"/>
              <w:rPr>
                <w:rFonts w:asciiTheme="majorHAnsi" w:eastAsiaTheme="majorEastAsia" w:hAnsiTheme="majorHAnsi"/>
                <w:b/>
                <w:sz w:val="22"/>
                <w:szCs w:val="22"/>
                <w:lang w:eastAsia="ja-JP"/>
              </w:rPr>
            </w:pPr>
            <w:r>
              <w:rPr>
                <w:rFonts w:asciiTheme="majorHAnsi" w:eastAsiaTheme="majorEastAsia" w:hAnsiTheme="majorHAnsi" w:hint="eastAsia"/>
                <w:b/>
                <w:bCs/>
                <w:sz w:val="22"/>
                <w:szCs w:val="22"/>
                <w:lang w:val="en-US" w:eastAsia="ja-JP"/>
              </w:rPr>
              <w:t xml:space="preserve">　　</w:t>
            </w:r>
            <w:r w:rsidR="003811AF" w:rsidRPr="00C67D3D">
              <w:rPr>
                <w:rFonts w:asciiTheme="majorHAnsi" w:eastAsiaTheme="majorEastAsia" w:hAnsiTheme="majorHAnsi"/>
                <w:b/>
                <w:bCs/>
                <w:sz w:val="22"/>
                <w:szCs w:val="22"/>
                <w:lang w:eastAsia="ja-JP"/>
              </w:rPr>
              <w:t>好</w:t>
            </w:r>
            <w:r w:rsidR="003811AF" w:rsidRPr="00C67D3D">
              <w:rPr>
                <w:rFonts w:asciiTheme="majorHAnsi" w:eastAsiaTheme="majorEastAsia" w:hAnsiTheme="majorHAnsi"/>
                <w:b/>
                <w:sz w:val="22"/>
                <w:szCs w:val="22"/>
              </w:rPr>
              <w:t>中球数</w:t>
            </w:r>
            <w:r w:rsidR="003811AF" w:rsidRPr="00C67D3D">
              <w:rPr>
                <w:rFonts w:ascii="Lucida Sans Unicode" w:eastAsiaTheme="majorEastAsia" w:hAnsi="Lucida Sans Unicode" w:cs="Lucida Sans Unicode"/>
                <w:b/>
                <w:sz w:val="22"/>
                <w:szCs w:val="22"/>
              </w:rPr>
              <w:t>≧</w:t>
            </w:r>
            <w:r w:rsidR="003811AF" w:rsidRPr="00C67D3D">
              <w:rPr>
                <w:rFonts w:asciiTheme="majorHAnsi" w:eastAsiaTheme="majorEastAsia" w:hAnsiTheme="majorHAnsi"/>
                <w:b/>
                <w:sz w:val="22"/>
                <w:szCs w:val="22"/>
              </w:rPr>
              <w:t>1,500 /mm</w:t>
            </w:r>
            <w:r w:rsidR="003811AF" w:rsidRPr="00C67D3D">
              <w:rPr>
                <w:rFonts w:asciiTheme="majorHAnsi" w:eastAsiaTheme="majorEastAsia" w:hAnsiTheme="majorHAnsi"/>
                <w:b/>
                <w:sz w:val="22"/>
                <w:szCs w:val="22"/>
                <w:vertAlign w:val="superscript"/>
              </w:rPr>
              <w:t>3</w:t>
            </w:r>
            <w:r w:rsidR="003811AF" w:rsidRPr="00C67D3D">
              <w:rPr>
                <w:rFonts w:asciiTheme="majorHAnsi" w:eastAsiaTheme="majorEastAsia" w:hAnsiTheme="majorHAnsi"/>
                <w:b/>
                <w:sz w:val="22"/>
                <w:szCs w:val="22"/>
              </w:rPr>
              <w:t>（投与当日または前日</w:t>
            </w:r>
            <w:r w:rsidR="003811AF" w:rsidRPr="00C67D3D">
              <w:rPr>
                <w:rFonts w:asciiTheme="majorHAnsi" w:eastAsiaTheme="majorEastAsia" w:hAnsiTheme="majorHAnsi"/>
                <w:b/>
                <w:sz w:val="22"/>
                <w:szCs w:val="22"/>
                <w:lang w:eastAsia="ja-JP"/>
              </w:rPr>
              <w:t>）</w:t>
            </w:r>
          </w:p>
          <w:p w14:paraId="0C6DACCB" w14:textId="5911632A" w:rsidR="003811AF" w:rsidRPr="00C67D3D" w:rsidRDefault="003811AF" w:rsidP="003811AF">
            <w:pPr>
              <w:pStyle w:val="a4"/>
              <w:spacing w:beforeLines="100" w:before="240" w:afterLines="100" w:after="240" w:line="360" w:lineRule="auto"/>
              <w:ind w:leftChars="0" w:left="0" w:right="210"/>
              <w:contextualSpacing/>
              <w:jc w:val="left"/>
              <w:rPr>
                <w:rFonts w:asciiTheme="majorHAnsi" w:eastAsiaTheme="majorEastAsia" w:hAnsiTheme="majorHAnsi"/>
                <w:b/>
                <w:sz w:val="22"/>
                <w:szCs w:val="22"/>
              </w:rPr>
            </w:pPr>
            <w:r w:rsidRPr="00C67D3D">
              <w:rPr>
                <w:rFonts w:asciiTheme="majorHAnsi" w:eastAsiaTheme="majorEastAsia" w:hAnsiTheme="majorHAnsi" w:hint="eastAsia"/>
                <w:b/>
                <w:sz w:val="22"/>
                <w:szCs w:val="22"/>
                <w:lang w:eastAsia="ja-JP"/>
              </w:rPr>
              <w:t xml:space="preserve">　　</w:t>
            </w:r>
            <w:r w:rsidRPr="00C67D3D">
              <w:rPr>
                <w:rFonts w:asciiTheme="majorHAnsi" w:eastAsiaTheme="majorEastAsia" w:hAnsiTheme="majorHAnsi"/>
                <w:b/>
                <w:sz w:val="22"/>
                <w:szCs w:val="22"/>
                <w:lang w:eastAsia="ja-JP"/>
              </w:rPr>
              <w:t>血</w:t>
            </w:r>
            <w:r w:rsidRPr="00C67D3D">
              <w:rPr>
                <w:rFonts w:asciiTheme="majorHAnsi" w:eastAsiaTheme="majorEastAsia" w:hAnsiTheme="majorHAnsi"/>
                <w:b/>
                <w:sz w:val="22"/>
                <w:szCs w:val="22"/>
              </w:rPr>
              <w:t>小板数</w:t>
            </w:r>
            <w:r w:rsidRPr="00C67D3D">
              <w:rPr>
                <w:rFonts w:ascii="Lucida Sans Unicode" w:eastAsiaTheme="majorEastAsia" w:hAnsi="Lucida Sans Unicode" w:cs="Lucida Sans Unicode"/>
                <w:b/>
                <w:sz w:val="22"/>
                <w:szCs w:val="22"/>
              </w:rPr>
              <w:t>≧</w:t>
            </w:r>
            <w:r w:rsidRPr="00C67D3D">
              <w:rPr>
                <w:rFonts w:asciiTheme="majorHAnsi" w:eastAsiaTheme="majorEastAsia" w:hAnsiTheme="majorHAnsi"/>
                <w:b/>
                <w:sz w:val="22"/>
                <w:szCs w:val="22"/>
              </w:rPr>
              <w:t>75,000 /mm</w:t>
            </w:r>
            <w:r w:rsidRPr="00C67D3D">
              <w:rPr>
                <w:rFonts w:asciiTheme="majorHAnsi" w:eastAsiaTheme="majorEastAsia" w:hAnsiTheme="majorHAnsi"/>
                <w:b/>
                <w:sz w:val="22"/>
                <w:szCs w:val="22"/>
                <w:vertAlign w:val="superscript"/>
              </w:rPr>
              <w:t>3</w:t>
            </w:r>
            <w:r w:rsidRPr="00C67D3D">
              <w:rPr>
                <w:rFonts w:asciiTheme="majorHAnsi" w:eastAsiaTheme="majorEastAsia" w:hAnsiTheme="majorHAnsi"/>
                <w:b/>
                <w:sz w:val="22"/>
                <w:szCs w:val="22"/>
              </w:rPr>
              <w:t>（投与当日または前日）</w:t>
            </w:r>
          </w:p>
          <w:p w14:paraId="6EB98825" w14:textId="6929E94C" w:rsidR="003811AF" w:rsidRPr="00C67D3D" w:rsidRDefault="003811AF" w:rsidP="003811AF">
            <w:pPr>
              <w:pStyle w:val="a4"/>
              <w:spacing w:beforeLines="100" w:before="240" w:afterLines="100" w:after="240" w:line="360" w:lineRule="auto"/>
              <w:ind w:leftChars="0" w:left="0" w:right="210"/>
              <w:contextualSpacing/>
              <w:jc w:val="left"/>
              <w:rPr>
                <w:rFonts w:asciiTheme="majorHAnsi" w:eastAsiaTheme="majorEastAsia" w:hAnsiTheme="majorHAnsi"/>
                <w:b/>
                <w:sz w:val="22"/>
                <w:szCs w:val="22"/>
              </w:rPr>
            </w:pPr>
            <w:r w:rsidRPr="00C67D3D">
              <w:rPr>
                <w:rFonts w:asciiTheme="majorHAnsi" w:eastAsiaTheme="majorEastAsia" w:hAnsiTheme="majorHAnsi" w:hint="eastAsia"/>
                <w:b/>
                <w:sz w:val="22"/>
                <w:szCs w:val="22"/>
                <w:lang w:eastAsia="ja-JP"/>
              </w:rPr>
              <w:t xml:space="preserve">　　</w:t>
            </w:r>
            <w:r w:rsidRPr="00C67D3D">
              <w:rPr>
                <w:rFonts w:asciiTheme="majorHAnsi" w:eastAsiaTheme="majorEastAsia" w:hAnsiTheme="majorHAnsi"/>
                <w:b/>
                <w:sz w:val="22"/>
                <w:szCs w:val="22"/>
                <w:lang w:eastAsia="ja-JP"/>
              </w:rPr>
              <w:t>脱</w:t>
            </w:r>
            <w:r w:rsidRPr="00C67D3D">
              <w:rPr>
                <w:rFonts w:asciiTheme="majorHAnsi" w:eastAsiaTheme="majorEastAsia" w:hAnsiTheme="majorHAnsi"/>
                <w:b/>
                <w:sz w:val="22"/>
                <w:szCs w:val="22"/>
              </w:rPr>
              <w:t>毛、疲労、悪心、便秘を除く非血液毒性が</w:t>
            </w:r>
            <w:r w:rsidRPr="00C67D3D">
              <w:rPr>
                <w:rFonts w:asciiTheme="majorHAnsi" w:eastAsiaTheme="majorEastAsia" w:hAnsiTheme="majorHAnsi"/>
                <w:b/>
                <w:sz w:val="22"/>
                <w:szCs w:val="22"/>
              </w:rPr>
              <w:t>Grade1</w:t>
            </w:r>
            <w:r w:rsidRPr="00C67D3D">
              <w:rPr>
                <w:rFonts w:asciiTheme="majorHAnsi" w:eastAsiaTheme="majorEastAsia" w:hAnsiTheme="majorHAnsi"/>
                <w:b/>
                <w:sz w:val="22"/>
                <w:szCs w:val="22"/>
              </w:rPr>
              <w:t>以下</w:t>
            </w:r>
          </w:p>
          <w:p w14:paraId="19F047C8" w14:textId="77777777" w:rsidR="003811AF" w:rsidRPr="00C67D3D" w:rsidRDefault="003811AF" w:rsidP="003811AF">
            <w:pPr>
              <w:pStyle w:val="a4"/>
              <w:spacing w:beforeLines="100" w:before="240" w:afterLines="100" w:after="240" w:line="360" w:lineRule="auto"/>
              <w:ind w:leftChars="0" w:left="0" w:right="210"/>
              <w:contextualSpacing/>
              <w:jc w:val="left"/>
              <w:rPr>
                <w:rFonts w:asciiTheme="majorHAnsi" w:eastAsiaTheme="majorEastAsia" w:hAnsiTheme="majorHAnsi"/>
                <w:b/>
                <w:sz w:val="22"/>
                <w:szCs w:val="22"/>
                <w:lang w:eastAsia="ja-JP"/>
              </w:rPr>
            </w:pPr>
            <w:r w:rsidRPr="00C67D3D">
              <w:rPr>
                <w:rFonts w:asciiTheme="majorHAnsi" w:eastAsiaTheme="majorEastAsia" w:hAnsiTheme="majorHAnsi" w:hint="eastAsia"/>
                <w:b/>
                <w:sz w:val="22"/>
                <w:szCs w:val="22"/>
                <w:lang w:eastAsia="ja-JP"/>
              </w:rPr>
              <w:t xml:space="preserve">　　</w:t>
            </w:r>
            <w:r w:rsidRPr="00C67D3D">
              <w:rPr>
                <w:rFonts w:asciiTheme="majorHAnsi" w:eastAsiaTheme="majorEastAsia" w:hAnsiTheme="majorHAnsi"/>
                <w:b/>
                <w:sz w:val="22"/>
                <w:szCs w:val="22"/>
              </w:rPr>
              <w:t>画像診断および臨床的に明らかな</w:t>
            </w:r>
            <w:r w:rsidRPr="00C67D3D">
              <w:rPr>
                <w:rFonts w:asciiTheme="majorHAnsi" w:eastAsiaTheme="majorEastAsia" w:hAnsiTheme="majorHAnsi"/>
                <w:b/>
                <w:sz w:val="22"/>
                <w:szCs w:val="22"/>
              </w:rPr>
              <w:t>PD</w:t>
            </w:r>
            <w:r w:rsidRPr="00C67D3D">
              <w:rPr>
                <w:rFonts w:asciiTheme="majorHAnsi" w:eastAsiaTheme="majorEastAsia" w:hAnsiTheme="majorHAnsi"/>
                <w:b/>
                <w:sz w:val="22"/>
                <w:szCs w:val="22"/>
              </w:rPr>
              <w:t>、病態悪化あるいは</w:t>
            </w:r>
            <w:r w:rsidRPr="00C67D3D">
              <w:rPr>
                <w:rFonts w:asciiTheme="majorHAnsi" w:eastAsiaTheme="majorEastAsia" w:hAnsiTheme="majorHAnsi" w:hint="eastAsia"/>
                <w:b/>
                <w:sz w:val="22"/>
                <w:szCs w:val="22"/>
                <w:lang w:eastAsia="ja-JP"/>
              </w:rPr>
              <w:t xml:space="preserve">　　</w:t>
            </w:r>
          </w:p>
          <w:p w14:paraId="7AD5F281" w14:textId="7E6FBAF8" w:rsidR="003811AF" w:rsidRPr="00C67D3D" w:rsidRDefault="003811AF" w:rsidP="003811AF">
            <w:pPr>
              <w:pStyle w:val="a4"/>
              <w:spacing w:beforeLines="100" w:before="240" w:afterLines="100" w:after="240" w:line="360" w:lineRule="auto"/>
              <w:ind w:leftChars="0" w:left="0" w:right="210"/>
              <w:contextualSpacing/>
              <w:jc w:val="left"/>
              <w:rPr>
                <w:rFonts w:asciiTheme="majorHAnsi" w:eastAsiaTheme="majorEastAsia" w:hAnsiTheme="majorHAnsi"/>
                <w:b/>
                <w:sz w:val="22"/>
                <w:szCs w:val="22"/>
                <w:lang w:eastAsia="ja-JP"/>
              </w:rPr>
            </w:pPr>
            <w:r w:rsidRPr="00C67D3D">
              <w:rPr>
                <w:rFonts w:asciiTheme="majorHAnsi" w:eastAsiaTheme="majorEastAsia" w:hAnsiTheme="majorHAnsi" w:hint="eastAsia"/>
                <w:b/>
                <w:sz w:val="22"/>
                <w:szCs w:val="22"/>
                <w:lang w:eastAsia="ja-JP"/>
              </w:rPr>
              <w:t xml:space="preserve">　　</w:t>
            </w:r>
            <w:r w:rsidRPr="00C67D3D">
              <w:rPr>
                <w:rFonts w:asciiTheme="majorHAnsi" w:eastAsiaTheme="majorEastAsia" w:hAnsiTheme="majorHAnsi"/>
                <w:b/>
                <w:sz w:val="22"/>
                <w:szCs w:val="22"/>
              </w:rPr>
              <w:t>合併症の</w:t>
            </w:r>
            <w:r w:rsidRPr="00C67D3D">
              <w:rPr>
                <w:rFonts w:asciiTheme="majorHAnsi" w:eastAsiaTheme="majorEastAsia" w:hAnsiTheme="majorHAnsi"/>
                <w:b/>
                <w:sz w:val="22"/>
                <w:szCs w:val="22"/>
                <w:lang w:val="en-US" w:eastAsia="ja-JP"/>
              </w:rPr>
              <w:t>増</w:t>
            </w:r>
            <w:r w:rsidRPr="00C67D3D">
              <w:rPr>
                <w:rFonts w:asciiTheme="majorHAnsi" w:eastAsiaTheme="majorEastAsia" w:hAnsiTheme="majorHAnsi"/>
                <w:b/>
                <w:sz w:val="22"/>
                <w:szCs w:val="22"/>
              </w:rPr>
              <w:t>悪を認めないこと。</w:t>
            </w:r>
            <w:r w:rsidRPr="00C67D3D">
              <w:rPr>
                <w:rFonts w:asciiTheme="majorHAnsi" w:eastAsiaTheme="majorEastAsia" w:hAnsiTheme="majorHAnsi"/>
                <w:b/>
                <w:noProof/>
                <w:sz w:val="22"/>
                <w:szCs w:val="22"/>
                <w:lang w:val="en-US" w:eastAsia="ja-JP"/>
              </w:rPr>
              <mc:AlternateContent>
                <mc:Choice Requires="wps">
                  <w:drawing>
                    <wp:anchor distT="0" distB="0" distL="114300" distR="114300" simplePos="0" relativeHeight="251700736" behindDoc="0" locked="0" layoutInCell="1" allowOverlap="1" wp14:anchorId="4FCF1B37" wp14:editId="5753EA1E">
                      <wp:simplePos x="0" y="0"/>
                      <wp:positionH relativeFrom="column">
                        <wp:posOffset>3331845</wp:posOffset>
                      </wp:positionH>
                      <wp:positionV relativeFrom="paragraph">
                        <wp:posOffset>8273415</wp:posOffset>
                      </wp:positionV>
                      <wp:extent cx="3333750" cy="0"/>
                      <wp:effectExtent l="0" t="0" r="19050" b="25400"/>
                      <wp:wrapNone/>
                      <wp:docPr id="2" name="直線コネクタ 2"/>
                      <wp:cNvGraphicFramePr/>
                      <a:graphic xmlns:a="http://schemas.openxmlformats.org/drawingml/2006/main">
                        <a:graphicData uri="http://schemas.microsoft.com/office/word/2010/wordprocessingShape">
                          <wps:wsp>
                            <wps:cNvCnPr/>
                            <wps:spPr>
                              <a:xfrm>
                                <a:off x="0" y="0"/>
                                <a:ext cx="333375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651.45pt" to="524.85pt,65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" strokecolor="black [3213]" strokeweight="2pt"/>
                  </w:pict>
                </mc:Fallback>
              </mc:AlternateContent>
            </w:r>
          </w:p>
        </w:tc>
      </w:tr>
    </w:tbl>
    <w:p w14:paraId="572DA22E" w14:textId="1A46F5EC" w:rsidR="003450BD" w:rsidRPr="00C67D3D" w:rsidRDefault="005E05A1"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C67D3D">
        <w:rPr>
          <w:rFonts w:ascii="Times New Roman" w:eastAsia="ＭＳ Ｐ明朝" w:hAnsi="Times New Roman" w:hint="eastAsia"/>
          <w:sz w:val="22"/>
          <w:szCs w:val="22"/>
          <w:lang w:eastAsia="ja-JP"/>
        </w:rPr>
        <w:t xml:space="preserve">　</w:t>
      </w:r>
      <w:r w:rsidR="00B614DF" w:rsidRPr="00C67D3D">
        <w:rPr>
          <w:rFonts w:ascii="Times New Roman" w:eastAsia="ＭＳ Ｐ明朝" w:hAnsi="Times New Roman"/>
          <w:sz w:val="22"/>
          <w:szCs w:val="22"/>
        </w:rPr>
        <w:t>上記基準を満たさなかった場合には投与を最大</w:t>
      </w:r>
      <w:r w:rsidR="00B614DF" w:rsidRPr="00C67D3D">
        <w:rPr>
          <w:rFonts w:ascii="Times New Roman" w:eastAsia="ＭＳ Ｐ明朝" w:hAnsi="Times New Roman"/>
          <w:sz w:val="22"/>
          <w:szCs w:val="22"/>
        </w:rPr>
        <w:t>3</w:t>
      </w:r>
      <w:r w:rsidR="00B614DF" w:rsidRPr="00C67D3D">
        <w:rPr>
          <w:rFonts w:ascii="Times New Roman" w:eastAsia="ＭＳ Ｐ明朝" w:hAnsi="Times New Roman"/>
          <w:sz w:val="22"/>
          <w:szCs w:val="22"/>
        </w:rPr>
        <w:t>週間延期できる。</w:t>
      </w:r>
      <w:r w:rsidR="00B614DF" w:rsidRPr="00C67D3D">
        <w:rPr>
          <w:rFonts w:ascii="Times New Roman" w:eastAsia="ＭＳ Ｐ明朝" w:hAnsi="Times New Roman"/>
          <w:sz w:val="22"/>
          <w:szCs w:val="22"/>
        </w:rPr>
        <w:t>3</w:t>
      </w:r>
      <w:r w:rsidR="00B614DF" w:rsidRPr="00C67D3D">
        <w:rPr>
          <w:rFonts w:ascii="Times New Roman" w:eastAsia="ＭＳ Ｐ明朝" w:hAnsi="Times New Roman"/>
          <w:sz w:val="22"/>
          <w:szCs w:val="22"/>
        </w:rPr>
        <w:t>週間目に上記基準を満たさなかった場合には試験治療を中止する。</w:t>
      </w:r>
    </w:p>
    <w:p w14:paraId="5FE55674" w14:textId="77777777" w:rsidR="005E05A1" w:rsidRPr="00C67D3D" w:rsidRDefault="005E05A1" w:rsidP="002E75F7">
      <w:pPr>
        <w:pStyle w:val="a4"/>
        <w:tabs>
          <w:tab w:val="clear" w:pos="4252"/>
          <w:tab w:val="clear" w:pos="8504"/>
        </w:tabs>
        <w:spacing w:beforeLines="100" w:before="240" w:afterLines="100" w:after="240" w:line="360" w:lineRule="auto"/>
        <w:ind w:leftChars="0" w:left="840" w:right="210"/>
        <w:contextualSpacing/>
        <w:jc w:val="left"/>
        <w:rPr>
          <w:rFonts w:ascii="Times New Roman" w:eastAsia="ＭＳ Ｐ明朝" w:hAnsi="Times New Roman"/>
          <w:sz w:val="22"/>
          <w:szCs w:val="22"/>
        </w:rPr>
      </w:pPr>
    </w:p>
    <w:p w14:paraId="64CE4B12" w14:textId="331CD647" w:rsidR="003450BD" w:rsidRPr="00C67D3D" w:rsidRDefault="006F2DF8"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Theme="minorEastAsia" w:hAnsi="Times New Roman"/>
          <w:sz w:val="22"/>
          <w:szCs w:val="22"/>
          <w:lang w:val="en-US" w:eastAsia="ja-JP"/>
        </w:rPr>
      </w:pPr>
      <w:r w:rsidRPr="00C67D3D">
        <w:rPr>
          <w:rFonts w:ascii="Times New Roman" w:eastAsiaTheme="minorEastAsia" w:hAnsi="Times New Roman"/>
          <w:sz w:val="22"/>
          <w:szCs w:val="22"/>
          <w:lang w:val="en-US" w:eastAsia="ja-JP"/>
        </w:rPr>
        <w:t>9.11</w:t>
      </w:r>
      <w:r w:rsidR="003450BD" w:rsidRPr="00C67D3D">
        <w:rPr>
          <w:rFonts w:ascii="Times New Roman" w:eastAsiaTheme="minorEastAsia" w:hAnsi="Times New Roman"/>
          <w:sz w:val="22"/>
          <w:szCs w:val="22"/>
        </w:rPr>
        <w:t xml:space="preserve"> </w:t>
      </w:r>
      <w:r w:rsidR="00865F0E" w:rsidRPr="00C67D3D">
        <w:rPr>
          <w:rFonts w:ascii="Times New Roman" w:eastAsiaTheme="minorEastAsia" w:hAnsi="Times New Roman"/>
          <w:sz w:val="22"/>
          <w:szCs w:val="22"/>
        </w:rPr>
        <w:t>Day8, 15</w:t>
      </w:r>
      <w:r w:rsidR="00865F0E" w:rsidRPr="00C67D3D">
        <w:rPr>
          <w:rFonts w:ascii="Times New Roman" w:eastAsiaTheme="minorEastAsia" w:hAnsi="Times New Roman"/>
          <w:sz w:val="22"/>
          <w:szCs w:val="22"/>
        </w:rPr>
        <w:t>の投与開始基準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4"/>
      </w:tblGrid>
      <w:tr w:rsidR="003811AF" w:rsidRPr="00C67D3D" w14:paraId="2FDDA5CB" w14:textId="77777777" w:rsidTr="003811AF">
        <w:trPr>
          <w:trHeight w:val="730"/>
        </w:trPr>
        <w:tc>
          <w:tcPr>
            <w:tcW w:w="6614" w:type="dxa"/>
          </w:tcPr>
          <w:p w14:paraId="3602B728" w14:textId="77777777" w:rsidR="00C67D3D" w:rsidRDefault="00C67D3D" w:rsidP="003811AF">
            <w:pPr>
              <w:pStyle w:val="a4"/>
              <w:spacing w:beforeLines="100" w:before="240" w:afterLines="100" w:after="240" w:line="360" w:lineRule="auto"/>
              <w:ind w:leftChars="47" w:left="99" w:right="210"/>
              <w:contextualSpacing/>
              <w:jc w:val="left"/>
              <w:rPr>
                <w:rFonts w:asciiTheme="majorHAnsi" w:eastAsiaTheme="majorEastAsia" w:hAnsiTheme="majorHAnsi"/>
                <w:b/>
                <w:sz w:val="22"/>
                <w:szCs w:val="22"/>
                <w:lang w:val="en-US" w:eastAsia="ja-JP"/>
              </w:rPr>
            </w:pPr>
          </w:p>
          <w:p w14:paraId="38B48CE1" w14:textId="73D5612B" w:rsidR="003811AF" w:rsidRPr="00C67D3D" w:rsidRDefault="003811AF" w:rsidP="003811AF">
            <w:pPr>
              <w:pStyle w:val="a4"/>
              <w:spacing w:beforeLines="100" w:before="240" w:afterLines="100" w:after="240" w:line="360" w:lineRule="auto"/>
              <w:ind w:leftChars="47" w:left="99" w:right="210"/>
              <w:contextualSpacing/>
              <w:jc w:val="left"/>
              <w:rPr>
                <w:rFonts w:asciiTheme="majorHAnsi" w:eastAsiaTheme="majorEastAsia" w:hAnsiTheme="majorHAnsi"/>
                <w:b/>
                <w:sz w:val="22"/>
                <w:szCs w:val="22"/>
                <w:lang w:eastAsia="ja-JP"/>
              </w:rPr>
            </w:pPr>
            <w:r w:rsidRPr="00C67D3D">
              <w:rPr>
                <w:rFonts w:asciiTheme="majorHAnsi" w:eastAsiaTheme="majorEastAsia" w:hAnsiTheme="majorHAnsi" w:hint="eastAsia"/>
                <w:b/>
                <w:sz w:val="22"/>
                <w:szCs w:val="22"/>
                <w:lang w:val="en-US" w:eastAsia="ja-JP"/>
              </w:rPr>
              <w:t xml:space="preserve">　　</w:t>
            </w:r>
            <w:r w:rsidRPr="00C67D3D">
              <w:rPr>
                <w:rFonts w:asciiTheme="majorHAnsi" w:eastAsiaTheme="majorEastAsia" w:hAnsiTheme="majorHAnsi"/>
                <w:b/>
                <w:sz w:val="22"/>
                <w:szCs w:val="22"/>
                <w:lang w:val="en-US" w:eastAsia="ja-JP"/>
              </w:rPr>
              <w:t>好</w:t>
            </w:r>
            <w:r w:rsidRPr="00C67D3D">
              <w:rPr>
                <w:rFonts w:asciiTheme="majorHAnsi" w:eastAsiaTheme="majorEastAsia" w:hAnsiTheme="majorHAnsi"/>
                <w:b/>
                <w:sz w:val="22"/>
                <w:szCs w:val="22"/>
              </w:rPr>
              <w:t>中球数</w:t>
            </w:r>
            <w:r w:rsidRPr="00C67D3D">
              <w:rPr>
                <w:rFonts w:ascii="Lucida Sans Unicode" w:eastAsiaTheme="majorEastAsia" w:hAnsi="Lucida Sans Unicode" w:cs="Lucida Sans Unicode"/>
                <w:b/>
                <w:sz w:val="22"/>
                <w:szCs w:val="22"/>
              </w:rPr>
              <w:t>≧</w:t>
            </w:r>
            <w:r w:rsidRPr="00C67D3D">
              <w:rPr>
                <w:rFonts w:asciiTheme="majorHAnsi" w:eastAsiaTheme="majorEastAsia" w:hAnsiTheme="majorHAnsi"/>
                <w:b/>
                <w:sz w:val="22"/>
                <w:szCs w:val="22"/>
              </w:rPr>
              <w:t>500 /mm</w:t>
            </w:r>
            <w:r w:rsidRPr="00C67D3D">
              <w:rPr>
                <w:rFonts w:asciiTheme="majorHAnsi" w:eastAsiaTheme="majorEastAsia" w:hAnsiTheme="majorHAnsi"/>
                <w:b/>
                <w:sz w:val="22"/>
                <w:szCs w:val="22"/>
                <w:vertAlign w:val="superscript"/>
              </w:rPr>
              <w:t>3</w:t>
            </w:r>
            <w:r w:rsidRPr="00C67D3D">
              <w:rPr>
                <w:rFonts w:asciiTheme="majorHAnsi" w:eastAsiaTheme="majorEastAsia" w:hAnsiTheme="majorHAnsi"/>
                <w:b/>
                <w:sz w:val="22"/>
                <w:szCs w:val="22"/>
              </w:rPr>
              <w:t>（投与当日または前日）</w:t>
            </w:r>
          </w:p>
          <w:p w14:paraId="1FC3A6AB" w14:textId="2BD5A119" w:rsidR="003811AF" w:rsidRPr="00C67D3D" w:rsidRDefault="003811AF" w:rsidP="003811AF">
            <w:pPr>
              <w:pStyle w:val="a4"/>
              <w:spacing w:beforeLines="100" w:before="240" w:afterLines="100" w:after="240" w:line="360" w:lineRule="auto"/>
              <w:ind w:leftChars="47" w:left="99" w:right="210"/>
              <w:contextualSpacing/>
              <w:jc w:val="left"/>
              <w:rPr>
                <w:rFonts w:asciiTheme="majorHAnsi" w:eastAsiaTheme="majorEastAsia" w:hAnsiTheme="majorHAnsi"/>
                <w:b/>
                <w:sz w:val="22"/>
                <w:szCs w:val="22"/>
                <w:lang w:val="en-US" w:eastAsia="ja-JP"/>
              </w:rPr>
            </w:pPr>
            <w:r w:rsidRPr="00C67D3D">
              <w:rPr>
                <w:rFonts w:asciiTheme="majorHAnsi" w:eastAsiaTheme="majorEastAsia" w:hAnsiTheme="majorHAnsi" w:hint="eastAsia"/>
                <w:b/>
                <w:sz w:val="22"/>
                <w:szCs w:val="22"/>
                <w:lang w:eastAsia="ja-JP"/>
              </w:rPr>
              <w:t xml:space="preserve">　　</w:t>
            </w:r>
            <w:r w:rsidRPr="00C67D3D">
              <w:rPr>
                <w:rFonts w:asciiTheme="majorHAnsi" w:eastAsiaTheme="majorEastAsia" w:hAnsiTheme="majorHAnsi"/>
                <w:b/>
                <w:sz w:val="22"/>
                <w:szCs w:val="22"/>
              </w:rPr>
              <w:t>血小板数</w:t>
            </w:r>
            <w:r w:rsidRPr="00C67D3D">
              <w:rPr>
                <w:rFonts w:ascii="Lucida Sans Unicode" w:eastAsiaTheme="majorEastAsia" w:hAnsi="Lucida Sans Unicode" w:cs="Lucida Sans Unicode"/>
                <w:b/>
                <w:sz w:val="22"/>
                <w:szCs w:val="22"/>
              </w:rPr>
              <w:t>≧</w:t>
            </w:r>
            <w:r w:rsidRPr="00C67D3D">
              <w:rPr>
                <w:rFonts w:asciiTheme="majorHAnsi" w:eastAsiaTheme="majorEastAsia" w:hAnsiTheme="majorHAnsi"/>
                <w:b/>
                <w:sz w:val="22"/>
                <w:szCs w:val="22"/>
              </w:rPr>
              <w:t>50,000 /mm</w:t>
            </w:r>
            <w:r w:rsidRPr="00C67D3D">
              <w:rPr>
                <w:rFonts w:asciiTheme="majorHAnsi" w:eastAsiaTheme="majorEastAsia" w:hAnsiTheme="majorHAnsi"/>
                <w:b/>
                <w:sz w:val="22"/>
                <w:szCs w:val="22"/>
                <w:vertAlign w:val="superscript"/>
              </w:rPr>
              <w:t>3</w:t>
            </w:r>
            <w:r w:rsidRPr="00C67D3D">
              <w:rPr>
                <w:rFonts w:asciiTheme="majorHAnsi" w:eastAsiaTheme="majorEastAsia" w:hAnsiTheme="majorHAnsi"/>
                <w:b/>
                <w:sz w:val="22"/>
                <w:szCs w:val="22"/>
              </w:rPr>
              <w:t>（投与当日または前日）</w:t>
            </w:r>
          </w:p>
        </w:tc>
      </w:tr>
    </w:tbl>
    <w:p w14:paraId="385C084A" w14:textId="205E34DC" w:rsidR="003D7E8A" w:rsidRDefault="003450BD" w:rsidP="002E75F7">
      <w:pPr>
        <w:pStyle w:val="a4"/>
        <w:tabs>
          <w:tab w:val="clear" w:pos="4252"/>
          <w:tab w:val="clear" w:pos="8504"/>
        </w:tabs>
        <w:spacing w:beforeLines="100" w:before="240" w:afterLines="100" w:after="240" w:line="360" w:lineRule="auto"/>
        <w:ind w:leftChars="47" w:left="99" w:right="210"/>
        <w:contextualSpacing/>
        <w:jc w:val="left"/>
        <w:rPr>
          <w:rFonts w:ascii="Times New Roman" w:eastAsiaTheme="minorEastAsia" w:hAnsi="Times New Roman"/>
          <w:sz w:val="22"/>
          <w:szCs w:val="22"/>
          <w:lang w:eastAsia="ja-JP"/>
        </w:rPr>
      </w:pPr>
      <w:r>
        <w:rPr>
          <w:rFonts w:ascii="Times New Roman" w:eastAsiaTheme="minorEastAsia" w:hAnsi="Times New Roman"/>
          <w:sz w:val="22"/>
          <w:szCs w:val="22"/>
        </w:rPr>
        <w:t xml:space="preserve"> </w:t>
      </w:r>
    </w:p>
    <w:p w14:paraId="1123F598" w14:textId="687D8D81" w:rsidR="003450BD" w:rsidRDefault="006F2DF8"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9.12</w:t>
      </w:r>
      <w:r w:rsidR="00B614DF" w:rsidRPr="003450BD">
        <w:rPr>
          <w:rFonts w:ascii="Times New Roman" w:eastAsiaTheme="minorEastAsia" w:hAnsi="Times New Roman"/>
          <w:sz w:val="22"/>
          <w:szCs w:val="22"/>
        </w:rPr>
        <w:t xml:space="preserve"> </w:t>
      </w:r>
      <w:r w:rsidR="00B614DF" w:rsidRPr="003450BD">
        <w:rPr>
          <w:rFonts w:ascii="Times New Roman" w:eastAsiaTheme="minorEastAsia" w:hAnsi="Times New Roman"/>
          <w:sz w:val="22"/>
          <w:szCs w:val="22"/>
        </w:rPr>
        <w:t>体重の変動による投与量の補正</w:t>
      </w:r>
    </w:p>
    <w:p w14:paraId="542FDC2D" w14:textId="61CF0C9D" w:rsidR="00B614DF" w:rsidRPr="003450BD" w:rsidRDefault="005E05A1" w:rsidP="002E75F7">
      <w:pPr>
        <w:pStyle w:val="a4"/>
        <w:tabs>
          <w:tab w:val="clear" w:pos="4252"/>
          <w:tab w:val="clear" w:pos="8504"/>
        </w:tabs>
        <w:spacing w:beforeLines="100" w:before="240" w:afterLines="100" w:after="240" w:line="360" w:lineRule="auto"/>
        <w:ind w:leftChars="0" w:left="0" w:right="210"/>
        <w:contextualSpacing/>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 xml:space="preserve">　</w:t>
      </w:r>
      <w:r w:rsidR="00B614DF" w:rsidRPr="004C6247">
        <w:rPr>
          <w:rFonts w:ascii="Times New Roman" w:eastAsiaTheme="minorEastAsia" w:hAnsi="Times New Roman"/>
          <w:sz w:val="22"/>
          <w:szCs w:val="22"/>
        </w:rPr>
        <w:t>体重の増減がプロトコール治療開始時と比較して</w:t>
      </w:r>
      <w:r w:rsidR="00B614DF" w:rsidRPr="004C6247">
        <w:rPr>
          <w:rFonts w:ascii="Times New Roman" w:eastAsiaTheme="minorEastAsia" w:hAnsi="Times New Roman"/>
          <w:sz w:val="22"/>
          <w:szCs w:val="22"/>
        </w:rPr>
        <w:t>10</w:t>
      </w:r>
      <w:r w:rsidR="00B614DF" w:rsidRPr="004C6247">
        <w:rPr>
          <w:rFonts w:ascii="Times New Roman" w:eastAsiaTheme="minorEastAsia" w:hAnsi="Times New Roman"/>
          <w:sz w:val="22"/>
          <w:szCs w:val="22"/>
        </w:rPr>
        <w:t>％未満の場合は次サイクルの投与量の再計算による補正を必要としない。</w:t>
      </w:r>
      <w:r w:rsidR="00B614DF" w:rsidRPr="004C6247">
        <w:rPr>
          <w:rFonts w:ascii="Times New Roman" w:eastAsiaTheme="minorEastAsia" w:hAnsi="Times New Roman"/>
          <w:sz w:val="22"/>
          <w:szCs w:val="22"/>
        </w:rPr>
        <w:t>10%</w:t>
      </w:r>
      <w:r w:rsidR="003450BD">
        <w:rPr>
          <w:rFonts w:ascii="Times New Roman" w:eastAsiaTheme="minorEastAsia" w:hAnsi="Times New Roman"/>
          <w:sz w:val="22"/>
          <w:szCs w:val="22"/>
        </w:rPr>
        <w:t>以上の増減があった場合には投与</w:t>
      </w:r>
      <w:r w:rsidR="00B614DF" w:rsidRPr="004C6247">
        <w:rPr>
          <w:rFonts w:ascii="Times New Roman" w:eastAsiaTheme="minorEastAsia" w:hAnsi="Times New Roman"/>
          <w:sz w:val="22"/>
          <w:szCs w:val="22"/>
        </w:rPr>
        <w:t>の再計算を行う。</w:t>
      </w:r>
    </w:p>
    <w:p w14:paraId="709ECA9E" w14:textId="2DF4180F" w:rsidR="00B614DF" w:rsidRPr="004C6247" w:rsidRDefault="006F2DF8"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Theme="minorEastAsia" w:hAnsi="Times New Roman"/>
          <w:sz w:val="22"/>
          <w:szCs w:val="22"/>
        </w:rPr>
        <w:t>9.13</w:t>
      </w:r>
      <w:r w:rsidR="00865F0E" w:rsidRPr="004C6247">
        <w:rPr>
          <w:rFonts w:ascii="Times New Roman" w:eastAsiaTheme="minorEastAsia" w:hAnsi="Times New Roman"/>
          <w:sz w:val="22"/>
          <w:szCs w:val="22"/>
        </w:rPr>
        <w:t xml:space="preserve"> </w:t>
      </w:r>
      <w:r w:rsidR="00B614DF" w:rsidRPr="004C6247">
        <w:rPr>
          <w:rFonts w:ascii="Times New Roman" w:eastAsia="ＭＳ Ｐ明朝" w:hAnsi="Times New Roman"/>
          <w:bCs/>
          <w:sz w:val="22"/>
          <w:szCs w:val="22"/>
        </w:rPr>
        <w:t>減量基準</w:t>
      </w:r>
    </w:p>
    <w:p w14:paraId="07213539" w14:textId="71AF680B" w:rsidR="00865F0E" w:rsidRPr="004C6247" w:rsidRDefault="003450BD"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ＭＳ 明朝" w:hAnsi="Times New Roman"/>
          <w:sz w:val="22"/>
          <w:szCs w:val="22"/>
        </w:rPr>
      </w:pPr>
      <w:r>
        <w:rPr>
          <w:rFonts w:ascii="Times New Roman" w:eastAsia="ＭＳ 明朝" w:hAnsi="Times New Roman"/>
          <w:sz w:val="22"/>
          <w:szCs w:val="22"/>
        </w:rPr>
        <w:t xml:space="preserve">1. </w:t>
      </w:r>
      <w:r w:rsidR="00865F0E" w:rsidRPr="004C6247">
        <w:rPr>
          <w:rFonts w:ascii="Times New Roman" w:eastAsia="ＭＳ 明朝" w:hAnsi="Times New Roman"/>
          <w:sz w:val="22"/>
          <w:szCs w:val="22"/>
        </w:rPr>
        <w:t>前サイクル中に</w:t>
      </w:r>
      <w:r w:rsidR="005E05A1">
        <w:rPr>
          <w:rFonts w:ascii="Times New Roman" w:eastAsia="ＭＳ 明朝" w:hAnsi="Times New Roman" w:hint="eastAsia"/>
          <w:sz w:val="22"/>
          <w:szCs w:val="22"/>
        </w:rPr>
        <w:t>以下の</w:t>
      </w:r>
      <w:r w:rsidR="00865F0E" w:rsidRPr="004C6247">
        <w:rPr>
          <w:rFonts w:ascii="Times New Roman" w:eastAsia="ＭＳ 明朝" w:hAnsi="Times New Roman"/>
          <w:sz w:val="22"/>
          <w:szCs w:val="22"/>
        </w:rPr>
        <w:t>減量規準に</w:t>
      </w:r>
      <w:r w:rsidR="006A1F40" w:rsidRPr="004C6247">
        <w:rPr>
          <w:rFonts w:ascii="Times New Roman" w:eastAsia="ＭＳ 明朝" w:hAnsi="Times New Roman"/>
          <w:sz w:val="22"/>
          <w:szCs w:val="22"/>
        </w:rPr>
        <w:t>1</w:t>
      </w:r>
      <w:r w:rsidR="00865F0E" w:rsidRPr="004C6247">
        <w:rPr>
          <w:rFonts w:ascii="Times New Roman" w:eastAsia="ＭＳ 明朝" w:hAnsi="Times New Roman"/>
          <w:sz w:val="22"/>
          <w:szCs w:val="22"/>
        </w:rPr>
        <w:t>つでも該当した場合は次サイクル以降の投与量を</w:t>
      </w:r>
      <w:r w:rsidR="00AD56AE">
        <w:rPr>
          <w:rFonts w:ascii="Times New Roman" w:eastAsia="ＭＳ 明朝" w:hAnsi="Times New Roman"/>
          <w:sz w:val="22"/>
          <w:szCs w:val="22"/>
        </w:rPr>
        <w:t>9.14</w:t>
      </w:r>
      <w:r w:rsidR="00865F0E" w:rsidRPr="004C6247">
        <w:rPr>
          <w:rFonts w:ascii="Times New Roman" w:eastAsia="ＭＳ 明朝" w:hAnsi="Times New Roman"/>
          <w:sz w:val="22"/>
          <w:szCs w:val="22"/>
        </w:rPr>
        <w:t>の薬剤</w:t>
      </w:r>
      <w:r w:rsidR="006A1F40" w:rsidRPr="004C6247">
        <w:rPr>
          <w:rFonts w:ascii="Times New Roman" w:eastAsia="ＭＳ 明朝" w:hAnsi="Times New Roman"/>
          <w:sz w:val="22"/>
          <w:szCs w:val="22"/>
        </w:rPr>
        <w:t>Level</w:t>
      </w:r>
      <w:r w:rsidR="00865F0E" w:rsidRPr="004C6247">
        <w:rPr>
          <w:rFonts w:ascii="Times New Roman" w:eastAsia="ＭＳ 明朝" w:hAnsi="Times New Roman"/>
          <w:sz w:val="22"/>
          <w:szCs w:val="22"/>
        </w:rPr>
        <w:t>に従い</w:t>
      </w:r>
      <w:r w:rsidR="00865F0E" w:rsidRPr="004C6247">
        <w:rPr>
          <w:rFonts w:ascii="Times New Roman" w:eastAsia="ＭＳ 明朝" w:hAnsi="Times New Roman"/>
          <w:sz w:val="22"/>
          <w:szCs w:val="22"/>
        </w:rPr>
        <w:t xml:space="preserve">1Level </w:t>
      </w:r>
      <w:r w:rsidR="00865F0E" w:rsidRPr="004C6247">
        <w:rPr>
          <w:rFonts w:ascii="Times New Roman" w:eastAsia="ＭＳ 明朝" w:hAnsi="Times New Roman"/>
          <w:sz w:val="22"/>
          <w:szCs w:val="22"/>
        </w:rPr>
        <w:t>減量する。</w:t>
      </w:r>
    </w:p>
    <w:p w14:paraId="00732BE7" w14:textId="74840974" w:rsidR="006A1F40" w:rsidRPr="004C6247" w:rsidRDefault="003450BD"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ＭＳ 明朝" w:hAnsi="Times New Roman"/>
          <w:sz w:val="22"/>
          <w:szCs w:val="22"/>
        </w:rPr>
      </w:pPr>
      <w:r>
        <w:rPr>
          <w:rFonts w:ascii="Times New Roman" w:eastAsia="ＭＳ 明朝" w:hAnsi="Times New Roman"/>
          <w:sz w:val="22"/>
          <w:szCs w:val="22"/>
        </w:rPr>
        <w:t xml:space="preserve">2. </w:t>
      </w:r>
      <w:r w:rsidR="00865F0E" w:rsidRPr="004C6247">
        <w:rPr>
          <w:rFonts w:ascii="Times New Roman" w:eastAsia="ＭＳ 明朝" w:hAnsi="Times New Roman"/>
          <w:sz w:val="22"/>
          <w:szCs w:val="22"/>
        </w:rPr>
        <w:t>減量規準に複数該当した場合にも次サイクルの減量は</w:t>
      </w:r>
      <w:r w:rsidR="00865F0E" w:rsidRPr="004C6247">
        <w:rPr>
          <w:rFonts w:ascii="Times New Roman" w:eastAsia="ＭＳ 明朝" w:hAnsi="Times New Roman"/>
          <w:sz w:val="22"/>
          <w:szCs w:val="22"/>
        </w:rPr>
        <w:t>1 Level</w:t>
      </w:r>
      <w:r w:rsidR="00865F0E" w:rsidRPr="004C6247">
        <w:rPr>
          <w:rFonts w:ascii="Times New Roman" w:eastAsia="ＭＳ 明朝" w:hAnsi="Times New Roman"/>
          <w:sz w:val="22"/>
          <w:szCs w:val="22"/>
        </w:rPr>
        <w:t>ずつ実施する。</w:t>
      </w:r>
      <w:r w:rsidR="006A1F40" w:rsidRPr="004C6247">
        <w:rPr>
          <w:rFonts w:ascii="Times New Roman" w:eastAsia="ＭＳ 明朝" w:hAnsi="Times New Roman"/>
          <w:sz w:val="22"/>
          <w:szCs w:val="22"/>
        </w:rPr>
        <w:t>（</w:t>
      </w:r>
      <w:r w:rsidR="00865F0E" w:rsidRPr="004C6247">
        <w:rPr>
          <w:rFonts w:ascii="Times New Roman" w:eastAsia="ＭＳ 明朝" w:hAnsi="Times New Roman"/>
          <w:sz w:val="22"/>
          <w:szCs w:val="22"/>
        </w:rPr>
        <w:t>一度に</w:t>
      </w:r>
      <w:r w:rsidR="00865F0E" w:rsidRPr="004C6247">
        <w:rPr>
          <w:rFonts w:ascii="Times New Roman" w:eastAsia="ＭＳ 明朝" w:hAnsi="Times New Roman"/>
          <w:sz w:val="22"/>
          <w:szCs w:val="22"/>
        </w:rPr>
        <w:t xml:space="preserve">2Level </w:t>
      </w:r>
      <w:r w:rsidR="00865F0E" w:rsidRPr="004C6247">
        <w:rPr>
          <w:rFonts w:ascii="Times New Roman" w:eastAsia="ＭＳ 明朝" w:hAnsi="Times New Roman"/>
          <w:sz w:val="22"/>
          <w:szCs w:val="22"/>
        </w:rPr>
        <w:t>は減量しない）</w:t>
      </w:r>
    </w:p>
    <w:p w14:paraId="4E883D8E" w14:textId="74AE41BD" w:rsidR="006A1F40" w:rsidRPr="004C6247" w:rsidRDefault="003450BD"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ＭＳ 明朝" w:hAnsi="Times New Roman"/>
          <w:sz w:val="22"/>
          <w:szCs w:val="22"/>
        </w:rPr>
      </w:pPr>
      <w:r>
        <w:rPr>
          <w:rFonts w:ascii="Times New Roman" w:eastAsia="ＭＳ 明朝" w:hAnsi="Times New Roman"/>
          <w:sz w:val="22"/>
          <w:szCs w:val="22"/>
        </w:rPr>
        <w:t xml:space="preserve">3. </w:t>
      </w:r>
      <w:r w:rsidR="00865F0E" w:rsidRPr="004C6247">
        <w:rPr>
          <w:rFonts w:ascii="Times New Roman" w:eastAsia="ＭＳ 明朝" w:hAnsi="Times New Roman"/>
          <w:sz w:val="22"/>
          <w:szCs w:val="22"/>
        </w:rPr>
        <w:t>減量後に再度減量規準に抵触した場合には次サイクルにおいても</w:t>
      </w:r>
      <w:r w:rsidR="00AD56AE">
        <w:rPr>
          <w:rFonts w:ascii="Times New Roman" w:eastAsia="ＭＳ 明朝" w:hAnsi="Times New Roman"/>
          <w:sz w:val="22"/>
          <w:szCs w:val="22"/>
        </w:rPr>
        <w:t>9.14</w:t>
      </w:r>
      <w:r w:rsidR="00865F0E" w:rsidRPr="004C6247">
        <w:rPr>
          <w:rFonts w:ascii="Times New Roman" w:eastAsia="ＭＳ 明朝" w:hAnsi="Times New Roman"/>
          <w:sz w:val="22"/>
          <w:szCs w:val="22"/>
        </w:rPr>
        <w:t>の薬剤</w:t>
      </w:r>
      <w:r w:rsidR="00865F0E" w:rsidRPr="004C6247">
        <w:rPr>
          <w:rFonts w:ascii="Times New Roman" w:eastAsia="ＭＳ 明朝" w:hAnsi="Times New Roman"/>
          <w:sz w:val="22"/>
          <w:szCs w:val="22"/>
        </w:rPr>
        <w:t>Level</w:t>
      </w:r>
      <w:r w:rsidR="00865F0E" w:rsidRPr="004C6247">
        <w:rPr>
          <w:rFonts w:ascii="Times New Roman" w:eastAsia="ＭＳ 明朝" w:hAnsi="Times New Roman"/>
          <w:sz w:val="22"/>
          <w:szCs w:val="22"/>
        </w:rPr>
        <w:t>に従いさらに</w:t>
      </w:r>
      <w:r w:rsidR="00865F0E" w:rsidRPr="004C6247">
        <w:rPr>
          <w:rFonts w:ascii="Times New Roman" w:eastAsia="ＭＳ 明朝" w:hAnsi="Times New Roman"/>
          <w:sz w:val="22"/>
          <w:szCs w:val="22"/>
        </w:rPr>
        <w:t xml:space="preserve">1 Level </w:t>
      </w:r>
      <w:r w:rsidR="00865F0E" w:rsidRPr="004C6247">
        <w:rPr>
          <w:rFonts w:ascii="Times New Roman" w:eastAsia="ＭＳ 明朝" w:hAnsi="Times New Roman"/>
          <w:sz w:val="22"/>
          <w:szCs w:val="22"/>
        </w:rPr>
        <w:t>減量する。</w:t>
      </w:r>
    </w:p>
    <w:p w14:paraId="1B694844" w14:textId="6C772D8D" w:rsidR="00865F0E" w:rsidRPr="004C6247" w:rsidRDefault="003450BD"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ＭＳ 明朝" w:hAnsi="Times New Roman"/>
          <w:sz w:val="22"/>
          <w:szCs w:val="22"/>
        </w:rPr>
      </w:pPr>
      <w:r>
        <w:rPr>
          <w:rFonts w:ascii="Times New Roman" w:eastAsia="ＭＳ 明朝" w:hAnsi="Times New Roman"/>
          <w:sz w:val="22"/>
          <w:szCs w:val="22"/>
        </w:rPr>
        <w:t xml:space="preserve">4. </w:t>
      </w:r>
      <w:r w:rsidR="00865F0E" w:rsidRPr="004C6247">
        <w:rPr>
          <w:rFonts w:ascii="Times New Roman" w:eastAsia="ＭＳ 明朝" w:hAnsi="Times New Roman"/>
          <w:sz w:val="22"/>
          <w:szCs w:val="22"/>
        </w:rPr>
        <w:t>減量回数は</w:t>
      </w:r>
      <w:r>
        <w:rPr>
          <w:rFonts w:ascii="Times New Roman" w:eastAsia="ＭＳ 明朝" w:hAnsi="Times New Roman"/>
          <w:sz w:val="22"/>
          <w:szCs w:val="22"/>
        </w:rPr>
        <w:t>2</w:t>
      </w:r>
      <w:r w:rsidR="00865F0E" w:rsidRPr="004C6247">
        <w:rPr>
          <w:rFonts w:ascii="Times New Roman" w:eastAsia="ＭＳ 明朝" w:hAnsi="Times New Roman"/>
          <w:sz w:val="22"/>
          <w:szCs w:val="22"/>
        </w:rPr>
        <w:t>回までとし、</w:t>
      </w:r>
      <w:r w:rsidR="00865F0E" w:rsidRPr="004C6247">
        <w:rPr>
          <w:rFonts w:ascii="Times New Roman" w:eastAsia="ＭＳ 明朝" w:hAnsi="Times New Roman"/>
          <w:sz w:val="22"/>
          <w:szCs w:val="22"/>
        </w:rPr>
        <w:t>3</w:t>
      </w:r>
      <w:r w:rsidR="00865F0E" w:rsidRPr="004C6247">
        <w:rPr>
          <w:rFonts w:ascii="Times New Roman" w:eastAsia="ＭＳ 明朝" w:hAnsi="Times New Roman"/>
          <w:sz w:val="22"/>
          <w:szCs w:val="22"/>
        </w:rPr>
        <w:t>回以上の減量は行わない。</w:t>
      </w:r>
      <w:r w:rsidR="00865F0E" w:rsidRPr="004C6247">
        <w:rPr>
          <w:rFonts w:ascii="Times New Roman" w:eastAsia="ＭＳ 明朝" w:hAnsi="Times New Roman"/>
          <w:sz w:val="22"/>
          <w:szCs w:val="22"/>
        </w:rPr>
        <w:t>2</w:t>
      </w:r>
      <w:r w:rsidR="00865F0E" w:rsidRPr="004C6247">
        <w:rPr>
          <w:rFonts w:ascii="Times New Roman" w:eastAsia="ＭＳ 明朝" w:hAnsi="Times New Roman"/>
          <w:sz w:val="22"/>
          <w:szCs w:val="22"/>
        </w:rPr>
        <w:t>回の減量後に再度減量規準に抵</w:t>
      </w:r>
      <w:r w:rsidR="00865F0E" w:rsidRPr="004C6247">
        <w:rPr>
          <w:rFonts w:ascii="`¿Ûø3„!5'88æc†qÖ'41" w:eastAsia="ＭＳ 明朝" w:hAnsi="`¿Ûø3„!5'88æc†qÖ'41" w:cs="`¿Ûø3„!5'88æc†qÖ'41"/>
          <w:sz w:val="22"/>
          <w:szCs w:val="22"/>
        </w:rPr>
        <w:t>触した場合には次サイクル以降の</w:t>
      </w:r>
      <w:r w:rsidR="006A1F40" w:rsidRPr="004C6247">
        <w:rPr>
          <w:rFonts w:ascii="`¿Ûø3„!5'88æc†qÖ'41" w:eastAsia="ＭＳ 明朝" w:hAnsi="`¿Ûø3„!5'88æc†qÖ'41" w:cs="`¿Ûø3„!5'88æc†qÖ'41" w:hint="eastAsia"/>
          <w:sz w:val="22"/>
          <w:szCs w:val="22"/>
        </w:rPr>
        <w:t>試験</w:t>
      </w:r>
      <w:r w:rsidR="00865F0E" w:rsidRPr="004C6247">
        <w:rPr>
          <w:rFonts w:ascii="`¿Ûø3„!5'88æc†qÖ'41" w:eastAsia="ＭＳ 明朝" w:hAnsi="`¿Ûø3„!5'88æc†qÖ'41" w:cs="`¿Ûø3„!5'88æc†qÖ'41"/>
          <w:sz w:val="22"/>
          <w:szCs w:val="22"/>
        </w:rPr>
        <w:t>治療を中止する。</w:t>
      </w:r>
    </w:p>
    <w:p w14:paraId="1BD5A4CB" w14:textId="28D50803" w:rsidR="003D7E8A" w:rsidRPr="008376B3" w:rsidRDefault="00865F0E" w:rsidP="002E75F7">
      <w:pPr>
        <w:spacing w:beforeLines="100" w:before="240" w:afterLines="100" w:after="240" w:line="360" w:lineRule="auto"/>
        <w:ind w:leftChars="0" w:left="0" w:right="210"/>
        <w:contextualSpacing/>
        <w:jc w:val="left"/>
        <w:rPr>
          <w:rFonts w:ascii="`¿Ûø3„!5'88æc†qÖ'41" w:eastAsia="ＭＳ 明朝" w:hAnsi="`¿Ûø3„!5'88æc†qÖ'41" w:cs="`¿Ûø3„!5'88æc†qÖ'41"/>
          <w:sz w:val="22"/>
          <w:szCs w:val="22"/>
        </w:rPr>
      </w:pPr>
      <w:r w:rsidRPr="004C6247">
        <w:rPr>
          <w:rFonts w:ascii="Times New Roman" w:eastAsia="ＭＳ 明朝" w:hAnsi="Times New Roman"/>
          <w:sz w:val="22"/>
          <w:szCs w:val="22"/>
        </w:rPr>
        <w:t xml:space="preserve">5. </w:t>
      </w:r>
      <w:r w:rsidRPr="004C6247">
        <w:rPr>
          <w:rFonts w:ascii="`¿Ûø3„!5'88æc†qÖ'41" w:eastAsia="ＭＳ 明朝" w:hAnsi="`¿Ûø3„!5'88æc†qÖ'41" w:cs="`¿Ûø3„!5'88æc†qÖ'41"/>
          <w:sz w:val="22"/>
          <w:szCs w:val="22"/>
        </w:rPr>
        <w:t>一度投与量を減量した場合には再増量はそれ以後行わないものとする。</w:t>
      </w:r>
    </w:p>
    <w:p w14:paraId="2D286462" w14:textId="64588B26" w:rsidR="006A1F40" w:rsidRPr="004C6247" w:rsidRDefault="008376B3" w:rsidP="002E75F7">
      <w:pPr>
        <w:spacing w:beforeLines="100" w:before="240" w:afterLines="100" w:after="240" w:line="360" w:lineRule="auto"/>
        <w:ind w:left="21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     </w:t>
      </w:r>
    </w:p>
    <w:p w14:paraId="0C735CF3" w14:textId="353B7DAD" w:rsidR="00B53228" w:rsidRPr="004C6247" w:rsidRDefault="00B53228"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sidRPr="004C6247">
        <w:rPr>
          <w:rFonts w:ascii="Times New Roman" w:eastAsiaTheme="minorEastAsia" w:hAnsi="Times New Roman"/>
          <w:sz w:val="22"/>
          <w:szCs w:val="22"/>
        </w:rPr>
        <w:t>Paclitaxel</w:t>
      </w:r>
      <w:r w:rsidRPr="004C6247">
        <w:rPr>
          <w:rFonts w:ascii="Times New Roman" w:eastAsiaTheme="minorEastAsia" w:hAnsi="Times New Roman"/>
          <w:sz w:val="22"/>
          <w:szCs w:val="22"/>
        </w:rPr>
        <w:t>および</w:t>
      </w:r>
      <w:r w:rsidRPr="004C6247">
        <w:rPr>
          <w:rFonts w:ascii="Times New Roman" w:eastAsiaTheme="minorEastAsia" w:hAnsi="Times New Roman"/>
          <w:sz w:val="22"/>
          <w:szCs w:val="22"/>
        </w:rPr>
        <w:t>Carboplatin</w:t>
      </w:r>
      <w:r w:rsidRPr="004C6247">
        <w:rPr>
          <w:rFonts w:ascii="Times New Roman" w:eastAsiaTheme="minorEastAsia" w:hAnsi="Times New Roman"/>
          <w:sz w:val="22"/>
          <w:szCs w:val="22"/>
        </w:rPr>
        <w:t>の</w:t>
      </w:r>
      <w:r w:rsidRPr="004C6247">
        <w:rPr>
          <w:rFonts w:ascii="Times New Roman" w:eastAsiaTheme="minorEastAsia" w:hAnsi="Times New Roman"/>
          <w:sz w:val="22"/>
          <w:szCs w:val="22"/>
        </w:rPr>
        <w:t>2</w:t>
      </w:r>
      <w:r w:rsidRPr="004C6247">
        <w:rPr>
          <w:rFonts w:ascii="Times New Roman" w:eastAsiaTheme="minorEastAsia" w:hAnsi="Times New Roman"/>
          <w:sz w:val="22"/>
          <w:szCs w:val="22"/>
        </w:rPr>
        <w:t>剤を</w:t>
      </w:r>
      <w:r w:rsidRPr="004C6247">
        <w:rPr>
          <w:rFonts w:ascii="Times New Roman" w:eastAsiaTheme="minorEastAsia" w:hAnsi="Times New Roman"/>
          <w:sz w:val="22"/>
          <w:szCs w:val="22"/>
        </w:rPr>
        <w:t>1Level</w:t>
      </w:r>
      <w:r w:rsidRPr="004C6247">
        <w:rPr>
          <w:rFonts w:ascii="Times New Roman" w:eastAsiaTheme="minorEastAsia" w:hAnsi="Times New Roman"/>
          <w:sz w:val="22"/>
          <w:szCs w:val="22"/>
        </w:rPr>
        <w:t>減量する場合</w:t>
      </w:r>
    </w:p>
    <w:p w14:paraId="7416827D" w14:textId="16A73428" w:rsidR="006A1F40" w:rsidRPr="00AD56AE" w:rsidRDefault="006A1F40" w:rsidP="002E75F7">
      <w:pPr>
        <w:widowControl/>
        <w:autoSpaceDE w:val="0"/>
        <w:autoSpaceDN w:val="0"/>
        <w:spacing w:beforeLines="100" w:before="240" w:afterLines="100" w:after="240" w:line="360" w:lineRule="auto"/>
        <w:ind w:leftChars="398" w:left="836" w:rightChars="0"/>
        <w:contextualSpacing/>
        <w:jc w:val="left"/>
        <w:textAlignment w:val="auto"/>
        <w:rPr>
          <w:rFonts w:ascii="Times New Roman" w:eastAsiaTheme="minorEastAsia" w:hAnsi="Times New Roman"/>
          <w:sz w:val="22"/>
          <w:szCs w:val="22"/>
        </w:rPr>
      </w:pPr>
      <w:r w:rsidRPr="00AD56AE">
        <w:rPr>
          <w:rFonts w:ascii="Times New Roman" w:eastAsiaTheme="minorEastAsia" w:hAnsi="Times New Roman"/>
          <w:sz w:val="22"/>
          <w:szCs w:val="22"/>
        </w:rPr>
        <w:t>投与開始規準を満たさず、</w:t>
      </w:r>
      <w:r w:rsidR="00B53228" w:rsidRPr="00AD56AE">
        <w:rPr>
          <w:rFonts w:ascii="Times New Roman" w:eastAsiaTheme="minorEastAsia" w:hAnsi="Times New Roman"/>
          <w:sz w:val="22"/>
          <w:szCs w:val="22"/>
        </w:rPr>
        <w:t>2</w:t>
      </w:r>
      <w:r w:rsidRPr="00AD56AE">
        <w:rPr>
          <w:rFonts w:ascii="Times New Roman" w:eastAsiaTheme="minorEastAsia" w:hAnsi="Times New Roman"/>
          <w:sz w:val="22"/>
          <w:szCs w:val="22"/>
        </w:rPr>
        <w:t>週間を超えて（</w:t>
      </w:r>
      <w:r w:rsidR="00B53228" w:rsidRPr="00AD56AE">
        <w:rPr>
          <w:rFonts w:ascii="Times New Roman" w:eastAsiaTheme="minorEastAsia" w:hAnsi="Times New Roman"/>
          <w:sz w:val="22"/>
          <w:szCs w:val="22"/>
        </w:rPr>
        <w:t>15</w:t>
      </w:r>
      <w:r w:rsidRPr="00AD56AE">
        <w:rPr>
          <w:rFonts w:ascii="Times New Roman" w:eastAsiaTheme="minorEastAsia" w:hAnsi="Times New Roman"/>
          <w:sz w:val="22"/>
          <w:szCs w:val="22"/>
        </w:rPr>
        <w:t>日以上）</w:t>
      </w:r>
      <w:r w:rsidR="00B53228" w:rsidRPr="00AD56AE">
        <w:rPr>
          <w:rFonts w:ascii="Times New Roman" w:eastAsiaTheme="minorEastAsia" w:hAnsi="Times New Roman"/>
          <w:sz w:val="22"/>
          <w:szCs w:val="22"/>
        </w:rPr>
        <w:t>3</w:t>
      </w:r>
      <w:r w:rsidRPr="00AD56AE">
        <w:rPr>
          <w:rFonts w:ascii="Times New Roman" w:eastAsiaTheme="minorEastAsia" w:hAnsi="Times New Roman"/>
          <w:sz w:val="22"/>
          <w:szCs w:val="22"/>
        </w:rPr>
        <w:t>週間まで（</w:t>
      </w:r>
      <w:r w:rsidR="00B53228" w:rsidRPr="00AD56AE">
        <w:rPr>
          <w:rFonts w:ascii="Times New Roman" w:eastAsiaTheme="minorEastAsia" w:hAnsi="Times New Roman"/>
          <w:sz w:val="22"/>
          <w:szCs w:val="22"/>
        </w:rPr>
        <w:t>21</w:t>
      </w:r>
      <w:r w:rsidRPr="00AD56AE">
        <w:rPr>
          <w:rFonts w:ascii="Times New Roman" w:eastAsiaTheme="minorEastAsia" w:hAnsi="Times New Roman"/>
          <w:sz w:val="22"/>
          <w:szCs w:val="22"/>
        </w:rPr>
        <w:t>日以下）の延期を要した場合</w:t>
      </w:r>
    </w:p>
    <w:p w14:paraId="4AA77CFB" w14:textId="278895DC" w:rsidR="006A1F40" w:rsidRPr="00AD56AE" w:rsidRDefault="006A1F40" w:rsidP="002E75F7">
      <w:pPr>
        <w:widowControl/>
        <w:autoSpaceDE w:val="0"/>
        <w:autoSpaceDN w:val="0"/>
        <w:spacing w:beforeLines="100" w:before="240" w:afterLines="100" w:after="240" w:line="360" w:lineRule="auto"/>
        <w:ind w:leftChars="400" w:left="840" w:rightChars="0"/>
        <w:contextualSpacing/>
        <w:jc w:val="left"/>
        <w:textAlignment w:val="auto"/>
        <w:rPr>
          <w:rFonts w:ascii="Times New Roman" w:eastAsiaTheme="minorEastAsia" w:hAnsi="Times New Roman"/>
          <w:sz w:val="22"/>
          <w:szCs w:val="22"/>
        </w:rPr>
      </w:pPr>
      <w:r w:rsidRPr="00AD56AE">
        <w:rPr>
          <w:rFonts w:ascii="Times New Roman" w:eastAsiaTheme="minorEastAsia" w:hAnsi="Times New Roman"/>
          <w:sz w:val="22"/>
          <w:szCs w:val="22"/>
        </w:rPr>
        <w:t>前サイクル中に好中球減少（</w:t>
      </w:r>
      <w:r w:rsidRPr="00AD56AE">
        <w:rPr>
          <w:rFonts w:ascii="Times New Roman" w:eastAsiaTheme="minorEastAsia" w:hAnsi="Times New Roman"/>
          <w:sz w:val="22"/>
          <w:szCs w:val="22"/>
        </w:rPr>
        <w:t>DLT−ANC</w:t>
      </w:r>
      <w:r w:rsidRPr="00AD56AE">
        <w:rPr>
          <w:rFonts w:ascii="Times New Roman" w:eastAsiaTheme="minorEastAsia" w:hAnsi="Times New Roman"/>
          <w:sz w:val="22"/>
          <w:szCs w:val="22"/>
        </w:rPr>
        <w:t>）</w:t>
      </w:r>
      <w:r w:rsidRPr="00AD56AE">
        <w:rPr>
          <w:rFonts w:ascii="Times New Roman" w:eastAsiaTheme="minorEastAsia" w:hAnsi="Times New Roman"/>
          <w:sz w:val="22"/>
          <w:szCs w:val="22"/>
        </w:rPr>
        <w:t>*</w:t>
      </w:r>
      <w:r w:rsidRPr="00AD56AE">
        <w:rPr>
          <w:rFonts w:ascii="Times New Roman" w:eastAsiaTheme="minorEastAsia" w:hAnsi="Times New Roman"/>
          <w:sz w:val="22"/>
          <w:szCs w:val="22"/>
        </w:rPr>
        <w:t>もしくは血小板減少（</w:t>
      </w:r>
      <w:r w:rsidRPr="00AD56AE">
        <w:rPr>
          <w:rFonts w:ascii="Times New Roman" w:eastAsiaTheme="minorEastAsia" w:hAnsi="Times New Roman"/>
          <w:sz w:val="22"/>
          <w:szCs w:val="22"/>
        </w:rPr>
        <w:t>DLT−PLT</w:t>
      </w:r>
      <w:r w:rsidR="003D7E8A" w:rsidRPr="00AD56AE">
        <w:rPr>
          <w:rFonts w:ascii="Times New Roman" w:eastAsiaTheme="minorEastAsia" w:hAnsi="Times New Roman" w:hint="eastAsia"/>
          <w:sz w:val="22"/>
          <w:szCs w:val="22"/>
        </w:rPr>
        <w:t>）</w:t>
      </w:r>
      <w:r w:rsidRPr="00AD56AE">
        <w:rPr>
          <w:rFonts w:ascii="Times New Roman" w:eastAsiaTheme="minorEastAsia" w:hAnsi="Times New Roman"/>
          <w:sz w:val="22"/>
          <w:szCs w:val="22"/>
        </w:rPr>
        <w:t>**</w:t>
      </w:r>
      <w:r w:rsidRPr="00AD56AE">
        <w:rPr>
          <w:rFonts w:ascii="Times New Roman" w:eastAsiaTheme="minorEastAsia" w:hAnsi="Times New Roman"/>
          <w:sz w:val="22"/>
          <w:szCs w:val="22"/>
        </w:rPr>
        <w:t>をきたした場合</w:t>
      </w:r>
    </w:p>
    <w:p w14:paraId="4F918E63" w14:textId="0617193D" w:rsidR="003D7E8A" w:rsidRPr="00AD56AE" w:rsidRDefault="006A1F40" w:rsidP="002E75F7">
      <w:pPr>
        <w:widowControl/>
        <w:autoSpaceDE w:val="0"/>
        <w:autoSpaceDN w:val="0"/>
        <w:spacing w:beforeLines="100" w:before="240" w:afterLines="100" w:after="240" w:line="360" w:lineRule="auto"/>
        <w:ind w:leftChars="400" w:left="840" w:rightChars="0"/>
        <w:contextualSpacing/>
        <w:jc w:val="left"/>
        <w:textAlignment w:val="auto"/>
        <w:rPr>
          <w:rFonts w:ascii="Times New Roman" w:eastAsiaTheme="minorEastAsia" w:hAnsi="Times New Roman"/>
          <w:sz w:val="22"/>
          <w:szCs w:val="22"/>
        </w:rPr>
      </w:pPr>
      <w:r w:rsidRPr="00AD56AE">
        <w:rPr>
          <w:rFonts w:ascii="Times New Roman" w:eastAsiaTheme="minorEastAsia" w:hAnsi="Times New Roman"/>
          <w:sz w:val="22"/>
          <w:szCs w:val="22"/>
        </w:rPr>
        <w:t>前サイクル中に</w:t>
      </w:r>
      <w:r w:rsidR="00B53228" w:rsidRPr="00AD56AE">
        <w:rPr>
          <w:rFonts w:ascii="Times New Roman" w:eastAsiaTheme="minorEastAsia" w:hAnsi="Times New Roman"/>
          <w:sz w:val="22"/>
          <w:szCs w:val="22"/>
        </w:rPr>
        <w:t>Grade3</w:t>
      </w:r>
      <w:r w:rsidRPr="00AD56AE">
        <w:rPr>
          <w:rFonts w:ascii="Times New Roman" w:eastAsiaTheme="minorEastAsia" w:hAnsi="Times New Roman"/>
          <w:sz w:val="22"/>
          <w:szCs w:val="22"/>
        </w:rPr>
        <w:t>の非血液毒性（脱毛、疲労、悪心、便秘、末梢神経障害を除く）を認めた場合</w:t>
      </w:r>
    </w:p>
    <w:p w14:paraId="729B072B" w14:textId="77777777" w:rsidR="00574644" w:rsidRPr="00AD56AE" w:rsidRDefault="00574644" w:rsidP="002E75F7">
      <w:pPr>
        <w:widowControl/>
        <w:autoSpaceDE w:val="0"/>
        <w:autoSpaceDN w:val="0"/>
        <w:spacing w:beforeLines="100" w:before="240" w:afterLines="100" w:after="240" w:line="360" w:lineRule="auto"/>
        <w:ind w:leftChars="400" w:left="840" w:rightChars="0"/>
        <w:contextualSpacing/>
        <w:jc w:val="left"/>
        <w:textAlignment w:val="auto"/>
        <w:rPr>
          <w:rFonts w:ascii="Times New Roman" w:eastAsiaTheme="minorEastAsia" w:hAnsi="Times New Roman"/>
          <w:sz w:val="22"/>
          <w:szCs w:val="22"/>
        </w:rPr>
      </w:pPr>
    </w:p>
    <w:p w14:paraId="0703638F" w14:textId="20EA38C4" w:rsidR="00B53228" w:rsidRPr="00AD56AE" w:rsidRDefault="003D7E8A"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Theme="minorEastAsia" w:hAnsi="Times New Roman"/>
          <w:sz w:val="22"/>
          <w:szCs w:val="22"/>
        </w:rPr>
      </w:pPr>
      <w:r w:rsidRPr="00AD56AE">
        <w:rPr>
          <w:rFonts w:ascii="Times New Roman" w:eastAsiaTheme="minorEastAsia" w:hAnsi="Times New Roman"/>
          <w:sz w:val="22"/>
          <w:szCs w:val="22"/>
        </w:rPr>
        <w:t>P</w:t>
      </w:r>
      <w:r w:rsidR="00B53228" w:rsidRPr="00AD56AE">
        <w:rPr>
          <w:rFonts w:ascii="Times New Roman" w:eastAsiaTheme="minorEastAsia" w:hAnsi="Times New Roman"/>
          <w:sz w:val="22"/>
          <w:szCs w:val="22"/>
        </w:rPr>
        <w:t>aclitaxel</w:t>
      </w:r>
      <w:r w:rsidR="00B53228" w:rsidRPr="00AD56AE">
        <w:rPr>
          <w:rFonts w:ascii="Times New Roman" w:eastAsiaTheme="minorEastAsia" w:hAnsi="Times New Roman" w:hint="eastAsia"/>
          <w:sz w:val="22"/>
          <w:szCs w:val="22"/>
        </w:rPr>
        <w:t>のみ</w:t>
      </w:r>
      <w:r w:rsidR="00B53228" w:rsidRPr="00AD56AE">
        <w:rPr>
          <w:rFonts w:ascii="Times New Roman" w:eastAsiaTheme="minorEastAsia" w:hAnsi="Times New Roman"/>
          <w:sz w:val="22"/>
          <w:szCs w:val="22"/>
        </w:rPr>
        <w:t>1Level</w:t>
      </w:r>
      <w:r w:rsidR="00B53228" w:rsidRPr="00AD56AE">
        <w:rPr>
          <w:rFonts w:ascii="Times New Roman" w:eastAsiaTheme="minorEastAsia" w:hAnsi="Times New Roman" w:hint="eastAsia"/>
          <w:sz w:val="22"/>
          <w:szCs w:val="22"/>
        </w:rPr>
        <w:t>減量する場合</w:t>
      </w:r>
    </w:p>
    <w:p w14:paraId="2005B814" w14:textId="77777777" w:rsidR="00574644" w:rsidRPr="00AD56AE" w:rsidRDefault="006A1F40" w:rsidP="002E75F7">
      <w:pPr>
        <w:widowControl/>
        <w:autoSpaceDE w:val="0"/>
        <w:autoSpaceDN w:val="0"/>
        <w:spacing w:beforeLines="100" w:before="240" w:afterLines="100" w:after="240" w:line="360" w:lineRule="auto"/>
        <w:ind w:leftChars="0" w:left="0" w:rightChars="0" w:right="210" w:firstLine="840"/>
        <w:contextualSpacing/>
        <w:jc w:val="left"/>
        <w:textAlignment w:val="auto"/>
        <w:rPr>
          <w:rFonts w:ascii="Times New Roman" w:eastAsiaTheme="minorEastAsia" w:hAnsi="Times New Roman"/>
          <w:sz w:val="22"/>
          <w:szCs w:val="22"/>
        </w:rPr>
      </w:pPr>
      <w:r w:rsidRPr="00AD56AE">
        <w:rPr>
          <w:rFonts w:ascii="Times New Roman" w:eastAsiaTheme="minorEastAsia" w:hAnsi="Times New Roman"/>
          <w:sz w:val="22"/>
          <w:szCs w:val="22"/>
        </w:rPr>
        <w:t>前サイクル中に</w:t>
      </w:r>
      <w:r w:rsidRPr="00AD56AE">
        <w:rPr>
          <w:rFonts w:ascii="Times New Roman" w:eastAsiaTheme="minorEastAsia" w:hAnsi="Times New Roman"/>
          <w:sz w:val="22"/>
          <w:szCs w:val="22"/>
        </w:rPr>
        <w:t xml:space="preserve">Grade2 </w:t>
      </w:r>
      <w:r w:rsidRPr="00AD56AE">
        <w:rPr>
          <w:rFonts w:ascii="Times New Roman" w:eastAsiaTheme="minorEastAsia" w:hAnsi="Times New Roman"/>
          <w:sz w:val="22"/>
          <w:szCs w:val="22"/>
        </w:rPr>
        <w:t>以上の末梢神経毒性を認めた場合</w:t>
      </w:r>
    </w:p>
    <w:p w14:paraId="63168CAE" w14:textId="77777777" w:rsidR="00574644" w:rsidRDefault="00574644" w:rsidP="002E75F7">
      <w:pPr>
        <w:widowControl/>
        <w:autoSpaceDE w:val="0"/>
        <w:autoSpaceDN w:val="0"/>
        <w:spacing w:beforeLines="100" w:before="240" w:afterLines="100" w:after="240" w:line="360" w:lineRule="auto"/>
        <w:ind w:leftChars="0" w:left="0" w:rightChars="0" w:right="210"/>
        <w:contextualSpacing/>
        <w:jc w:val="left"/>
        <w:textAlignment w:val="auto"/>
        <w:rPr>
          <w:rFonts w:ascii="Times New Roman" w:eastAsiaTheme="minorEastAsia" w:hAnsi="Times New Roman"/>
          <w:sz w:val="22"/>
          <w:szCs w:val="22"/>
        </w:rPr>
      </w:pPr>
    </w:p>
    <w:p w14:paraId="5552B84E" w14:textId="77777777" w:rsidR="00574644" w:rsidRDefault="00B76748" w:rsidP="002E75F7">
      <w:pPr>
        <w:widowControl/>
        <w:autoSpaceDE w:val="0"/>
        <w:autoSpaceDN w:val="0"/>
        <w:spacing w:beforeLines="100" w:before="240" w:afterLines="100" w:after="240" w:line="360" w:lineRule="auto"/>
        <w:ind w:leftChars="0" w:left="0" w:rightChars="0" w:right="210"/>
        <w:contextualSpacing/>
        <w:jc w:val="left"/>
        <w:textAlignment w:val="auto"/>
        <w:rPr>
          <w:rFonts w:ascii="Times New Roman" w:eastAsiaTheme="minorEastAsia" w:hAnsi="Times New Roman"/>
          <w:sz w:val="22"/>
          <w:szCs w:val="22"/>
        </w:rPr>
      </w:pPr>
      <w:r w:rsidRPr="004C6247">
        <w:rPr>
          <w:rFonts w:ascii="Times New Roman" w:eastAsia="ＭＳ 明朝" w:hAnsi="Times New Roman"/>
          <w:sz w:val="22"/>
          <w:szCs w:val="22"/>
        </w:rPr>
        <w:t xml:space="preserve">* </w:t>
      </w:r>
      <w:r w:rsidRPr="004C6247">
        <w:rPr>
          <w:rFonts w:ascii="Times New Roman" w:eastAsia="ＭＳ 明朝" w:hAnsi="Times New Roman"/>
          <w:sz w:val="22"/>
          <w:szCs w:val="22"/>
        </w:rPr>
        <w:t>好中球減少（</w:t>
      </w:r>
      <w:r w:rsidRPr="004C6247">
        <w:rPr>
          <w:rFonts w:ascii="Times New Roman" w:eastAsia="ＭＳ 明朝" w:hAnsi="Times New Roman"/>
          <w:sz w:val="22"/>
          <w:szCs w:val="22"/>
        </w:rPr>
        <w:t>DLT−ANC</w:t>
      </w:r>
      <w:r w:rsidRPr="004C6247">
        <w:rPr>
          <w:rFonts w:ascii="Times New Roman" w:eastAsia="ＭＳ 明朝" w:hAnsi="Times New Roman"/>
          <w:sz w:val="22"/>
          <w:szCs w:val="22"/>
        </w:rPr>
        <w:t>）とは下記</w:t>
      </w:r>
      <w:r w:rsidRPr="004C6247">
        <w:rPr>
          <w:rFonts w:ascii="Libian SC Regular" w:eastAsia="ＭＳ 明朝" w:hAnsi="Libian SC Regular" w:cs="Libian SC Regular" w:hint="eastAsia"/>
          <w:sz w:val="22"/>
          <w:szCs w:val="22"/>
        </w:rPr>
        <w:t>①②</w:t>
      </w:r>
      <w:r w:rsidRPr="004C6247">
        <w:rPr>
          <w:rFonts w:ascii="Times New Roman" w:eastAsia="ＭＳ 明朝" w:hAnsi="Times New Roman"/>
          <w:sz w:val="22"/>
          <w:szCs w:val="22"/>
        </w:rPr>
        <w:t>のように定義する。</w:t>
      </w:r>
    </w:p>
    <w:p w14:paraId="10D1CABE" w14:textId="61757DBF" w:rsidR="00B76748" w:rsidRPr="00574644" w:rsidRDefault="00B76748" w:rsidP="002E75F7">
      <w:pPr>
        <w:widowControl/>
        <w:autoSpaceDE w:val="0"/>
        <w:autoSpaceDN w:val="0"/>
        <w:spacing w:beforeLines="100" w:before="240" w:afterLines="100" w:after="240" w:line="360" w:lineRule="auto"/>
        <w:ind w:leftChars="0" w:left="840" w:rightChars="0" w:right="210"/>
        <w:contextualSpacing/>
        <w:jc w:val="left"/>
        <w:textAlignment w:val="auto"/>
        <w:rPr>
          <w:rFonts w:ascii="Times New Roman" w:eastAsiaTheme="minorEastAsia" w:hAnsi="Times New Roman"/>
          <w:sz w:val="22"/>
          <w:szCs w:val="22"/>
        </w:rPr>
      </w:pPr>
      <w:r w:rsidRPr="004C6247">
        <w:rPr>
          <w:rFonts w:ascii="Libian SC Regular" w:eastAsia="ＭＳ 明朝" w:hAnsi="Libian SC Regular" w:cs="Libian SC Regular" w:hint="eastAsia"/>
          <w:sz w:val="22"/>
          <w:szCs w:val="22"/>
        </w:rPr>
        <w:t>①</w:t>
      </w:r>
      <w:r w:rsidRPr="004C6247">
        <w:rPr>
          <w:rFonts w:ascii="Times New Roman" w:eastAsia="ＭＳ 明朝" w:hAnsi="Times New Roman"/>
          <w:sz w:val="22"/>
          <w:szCs w:val="22"/>
        </w:rPr>
        <w:t>発熱性好中球減少</w:t>
      </w:r>
      <w:r w:rsidRPr="004C6247">
        <w:rPr>
          <w:rFonts w:ascii="Times New Roman" w:eastAsia="ＭＳ 明朝" w:hAnsi="Times New Roman"/>
          <w:sz w:val="22"/>
          <w:szCs w:val="22"/>
        </w:rPr>
        <w:t>:CTCAE v4.0</w:t>
      </w:r>
      <w:r w:rsidR="003D7E8A">
        <w:rPr>
          <w:rFonts w:ascii="Times New Roman" w:eastAsia="ＭＳ 明朝" w:hAnsi="Times New Roman"/>
          <w:sz w:val="22"/>
          <w:szCs w:val="22"/>
        </w:rPr>
        <w:t>に規定されているように発熱を伴う好中球数の減少</w:t>
      </w:r>
      <w:r w:rsidR="003D7E8A">
        <w:rPr>
          <w:rFonts w:ascii="Times New Roman" w:eastAsia="ＭＳ 明朝" w:hAnsi="Times New Roman" w:hint="eastAsia"/>
          <w:sz w:val="22"/>
          <w:szCs w:val="22"/>
        </w:rPr>
        <w:t>と</w:t>
      </w:r>
      <w:r w:rsidRPr="004C6247">
        <w:rPr>
          <w:rFonts w:ascii="Times New Roman" w:eastAsia="ＭＳ 明朝" w:hAnsi="Times New Roman" w:hint="eastAsia"/>
          <w:sz w:val="22"/>
          <w:szCs w:val="22"/>
        </w:rPr>
        <w:t>する。</w:t>
      </w:r>
    </w:p>
    <w:p w14:paraId="613A6465" w14:textId="599A5E42" w:rsidR="00B76748" w:rsidRPr="004C6247" w:rsidRDefault="00B76748" w:rsidP="002E75F7">
      <w:pPr>
        <w:widowControl/>
        <w:autoSpaceDE w:val="0"/>
        <w:autoSpaceDN w:val="0"/>
        <w:spacing w:beforeLines="100" w:before="240" w:afterLines="100" w:after="240" w:line="360" w:lineRule="auto"/>
        <w:ind w:leftChars="400" w:left="840" w:rightChars="0"/>
        <w:contextualSpacing/>
        <w:jc w:val="left"/>
        <w:textAlignment w:val="auto"/>
        <w:rPr>
          <w:rFonts w:ascii="Times New Roman" w:eastAsia="ＭＳ 明朝" w:hAnsi="Times New Roman"/>
          <w:sz w:val="22"/>
          <w:szCs w:val="22"/>
        </w:rPr>
      </w:pPr>
      <w:r w:rsidRPr="004C6247">
        <w:rPr>
          <w:rFonts w:ascii="Libian SC Regular" w:eastAsia="ＭＳ 明朝" w:hAnsi="Libian SC Regular" w:cs="Libian SC Regular" w:hint="eastAsia"/>
          <w:sz w:val="22"/>
          <w:szCs w:val="22"/>
        </w:rPr>
        <w:t>②</w:t>
      </w:r>
      <w:r w:rsidRPr="004C6247">
        <w:rPr>
          <w:rFonts w:ascii="Times New Roman" w:eastAsia="ＭＳ 明朝" w:hAnsi="Times New Roman"/>
          <w:sz w:val="22"/>
          <w:szCs w:val="22"/>
        </w:rPr>
        <w:t>G−CSF</w:t>
      </w:r>
      <w:r w:rsidRPr="004C6247">
        <w:rPr>
          <w:rFonts w:ascii="Times New Roman" w:eastAsia="ＭＳ 明朝" w:hAnsi="Times New Roman"/>
          <w:sz w:val="22"/>
          <w:szCs w:val="22"/>
        </w:rPr>
        <w:t>製剤の使用にもかかわらず</w:t>
      </w:r>
      <w:r w:rsidRPr="004C6247">
        <w:rPr>
          <w:rFonts w:ascii="Times New Roman" w:eastAsia="ＭＳ 明朝" w:hAnsi="Times New Roman"/>
          <w:sz w:val="22"/>
          <w:szCs w:val="22"/>
        </w:rPr>
        <w:t>7</w:t>
      </w:r>
      <w:r w:rsidRPr="004C6247">
        <w:rPr>
          <w:rFonts w:ascii="Times New Roman" w:eastAsia="ＭＳ 明朝" w:hAnsi="Times New Roman"/>
          <w:sz w:val="22"/>
          <w:szCs w:val="22"/>
        </w:rPr>
        <w:t>日以上持続する</w:t>
      </w:r>
      <w:r w:rsidRPr="004C6247">
        <w:rPr>
          <w:rFonts w:ascii="Times New Roman" w:eastAsia="ＭＳ 明朝" w:hAnsi="Times New Roman"/>
          <w:sz w:val="22"/>
          <w:szCs w:val="22"/>
        </w:rPr>
        <w:t>Grade4</w:t>
      </w:r>
      <w:r w:rsidRPr="004C6247">
        <w:rPr>
          <w:rFonts w:ascii="Times New Roman" w:eastAsia="ＭＳ 明朝" w:hAnsi="Times New Roman"/>
          <w:sz w:val="22"/>
          <w:szCs w:val="22"/>
        </w:rPr>
        <w:t>の好中球減少（好中球数</w:t>
      </w:r>
      <w:r w:rsidRPr="004C6247">
        <w:rPr>
          <w:rFonts w:ascii="Times New Roman" w:eastAsia="ＭＳ 明朝" w:hAnsi="Times New Roman"/>
          <w:sz w:val="22"/>
          <w:szCs w:val="22"/>
        </w:rPr>
        <w:t xml:space="preserve">500/mm3 </w:t>
      </w:r>
      <w:r w:rsidRPr="004C6247">
        <w:rPr>
          <w:rFonts w:ascii="Times New Roman" w:eastAsia="ＭＳ 明朝" w:hAnsi="Times New Roman"/>
          <w:sz w:val="22"/>
          <w:szCs w:val="22"/>
        </w:rPr>
        <w:t>未満）</w:t>
      </w:r>
      <w:r w:rsidRPr="004C6247">
        <w:rPr>
          <w:rFonts w:ascii="Times New Roman" w:eastAsia="ＭＳ 明朝" w:hAnsi="Times New Roman"/>
          <w:sz w:val="22"/>
          <w:szCs w:val="22"/>
        </w:rPr>
        <w:t>:</w:t>
      </w:r>
      <w:r w:rsidRPr="004C6247">
        <w:rPr>
          <w:rFonts w:ascii="Times New Roman" w:eastAsia="ＭＳ 明朝" w:hAnsi="Times New Roman"/>
          <w:sz w:val="22"/>
          <w:szCs w:val="22"/>
        </w:rPr>
        <w:t>合併症のない</w:t>
      </w:r>
      <w:r w:rsidRPr="004C6247">
        <w:rPr>
          <w:rFonts w:ascii="Times New Roman" w:eastAsia="ＭＳ 明朝" w:hAnsi="Times New Roman"/>
          <w:sz w:val="22"/>
          <w:szCs w:val="22"/>
        </w:rPr>
        <w:t>7</w:t>
      </w:r>
      <w:r w:rsidRPr="004C6247">
        <w:rPr>
          <w:rFonts w:ascii="Times New Roman" w:eastAsia="ＭＳ 明朝" w:hAnsi="Times New Roman"/>
          <w:sz w:val="22"/>
          <w:szCs w:val="22"/>
        </w:rPr>
        <w:t>日未満の</w:t>
      </w:r>
      <w:r w:rsidRPr="004C6247">
        <w:rPr>
          <w:rFonts w:ascii="Times New Roman" w:eastAsia="ＭＳ 明朝" w:hAnsi="Times New Roman"/>
          <w:sz w:val="22"/>
          <w:szCs w:val="22"/>
        </w:rPr>
        <w:t>Grade4</w:t>
      </w:r>
      <w:r w:rsidRPr="004C6247">
        <w:rPr>
          <w:rFonts w:ascii="Times New Roman" w:eastAsia="ＭＳ 明朝" w:hAnsi="Times New Roman"/>
          <w:sz w:val="22"/>
          <w:szCs w:val="22"/>
        </w:rPr>
        <w:t>の好中球減少は含まれない。</w:t>
      </w:r>
    </w:p>
    <w:p w14:paraId="182A6F67" w14:textId="4DBD41FE" w:rsidR="00B76748" w:rsidRPr="004C6247" w:rsidRDefault="00B76748" w:rsidP="002E75F7">
      <w:pPr>
        <w:widowControl/>
        <w:autoSpaceDE w:val="0"/>
        <w:autoSpaceDN w:val="0"/>
        <w:spacing w:beforeLines="100" w:before="240" w:afterLines="100" w:after="240" w:line="360" w:lineRule="auto"/>
        <w:ind w:leftChars="0" w:left="0" w:rightChars="0"/>
        <w:contextualSpacing/>
        <w:jc w:val="left"/>
        <w:textAlignment w:val="auto"/>
        <w:rPr>
          <w:rFonts w:ascii="Times New Roman" w:eastAsia="ＭＳ 明朝" w:hAnsi="Times New Roman"/>
          <w:sz w:val="22"/>
          <w:szCs w:val="22"/>
        </w:rPr>
      </w:pPr>
      <w:r w:rsidRPr="004C6247">
        <w:rPr>
          <w:rFonts w:ascii="Times New Roman" w:eastAsia="ＭＳ 明朝" w:hAnsi="Times New Roman"/>
          <w:sz w:val="22"/>
          <w:szCs w:val="22"/>
        </w:rPr>
        <w:t>**</w:t>
      </w:r>
      <w:r w:rsidRPr="004C6247">
        <w:rPr>
          <w:rFonts w:ascii="Times New Roman" w:eastAsia="ＭＳ 明朝" w:hAnsi="Times New Roman"/>
          <w:sz w:val="22"/>
          <w:szCs w:val="22"/>
        </w:rPr>
        <w:t>血小板減少（</w:t>
      </w:r>
      <w:r w:rsidRPr="004C6247">
        <w:rPr>
          <w:rFonts w:ascii="Times New Roman" w:eastAsia="ＭＳ 明朝" w:hAnsi="Times New Roman"/>
          <w:sz w:val="22"/>
          <w:szCs w:val="22"/>
        </w:rPr>
        <w:t>DLT−PLT</w:t>
      </w:r>
      <w:r w:rsidRPr="004C6247">
        <w:rPr>
          <w:rFonts w:ascii="Times New Roman" w:eastAsia="ＭＳ 明朝" w:hAnsi="Times New Roman"/>
          <w:sz w:val="22"/>
          <w:szCs w:val="22"/>
        </w:rPr>
        <w:t>）とは下記</w:t>
      </w:r>
      <w:r w:rsidRPr="004C6247">
        <w:rPr>
          <w:rFonts w:ascii="Libian SC Regular" w:eastAsia="ＭＳ 明朝" w:hAnsi="Libian SC Regular" w:cs="Libian SC Regular" w:hint="eastAsia"/>
          <w:sz w:val="22"/>
          <w:szCs w:val="22"/>
        </w:rPr>
        <w:t>①②</w:t>
      </w:r>
      <w:r w:rsidRPr="004C6247">
        <w:rPr>
          <w:rFonts w:ascii="Times New Roman" w:eastAsia="ＭＳ 明朝" w:hAnsi="Times New Roman"/>
          <w:sz w:val="22"/>
          <w:szCs w:val="22"/>
        </w:rPr>
        <w:t>のように定義する。</w:t>
      </w:r>
    </w:p>
    <w:p w14:paraId="2F008DCC" w14:textId="4273AC9C" w:rsidR="00B76748" w:rsidRPr="004C6247" w:rsidRDefault="00B76748" w:rsidP="002E75F7">
      <w:pPr>
        <w:widowControl/>
        <w:autoSpaceDE w:val="0"/>
        <w:autoSpaceDN w:val="0"/>
        <w:spacing w:beforeLines="100" w:before="240" w:afterLines="100" w:after="240" w:line="360" w:lineRule="auto"/>
        <w:ind w:left="210" w:rightChars="0" w:firstLine="630"/>
        <w:contextualSpacing/>
        <w:jc w:val="left"/>
        <w:textAlignment w:val="auto"/>
        <w:rPr>
          <w:rFonts w:ascii="Times New Roman" w:eastAsia="ＭＳ 明朝" w:hAnsi="Times New Roman"/>
          <w:sz w:val="22"/>
          <w:szCs w:val="22"/>
        </w:rPr>
      </w:pPr>
      <w:r w:rsidRPr="004C6247">
        <w:rPr>
          <w:rFonts w:ascii="Libian SC Regular" w:eastAsia="ＭＳ 明朝" w:hAnsi="Libian SC Regular" w:cs="Libian SC Regular" w:hint="eastAsia"/>
          <w:sz w:val="22"/>
          <w:szCs w:val="22"/>
        </w:rPr>
        <w:t>①</w:t>
      </w:r>
      <w:r w:rsidRPr="004C6247">
        <w:rPr>
          <w:rFonts w:ascii="Times New Roman" w:eastAsia="ＭＳ 明朝" w:hAnsi="Times New Roman"/>
          <w:sz w:val="22"/>
          <w:szCs w:val="22"/>
        </w:rPr>
        <w:t xml:space="preserve">Grade4 </w:t>
      </w:r>
      <w:r w:rsidRPr="004C6247">
        <w:rPr>
          <w:rFonts w:ascii="Times New Roman" w:eastAsia="ＭＳ 明朝" w:hAnsi="Times New Roman"/>
          <w:sz w:val="22"/>
          <w:szCs w:val="22"/>
        </w:rPr>
        <w:t>（</w:t>
      </w:r>
      <w:r w:rsidRPr="004C6247">
        <w:rPr>
          <w:rFonts w:ascii="Times New Roman" w:eastAsia="ＭＳ 明朝" w:hAnsi="Times New Roman"/>
          <w:sz w:val="22"/>
          <w:szCs w:val="22"/>
        </w:rPr>
        <w:t xml:space="preserve">&lt;25,000/mm3 </w:t>
      </w:r>
      <w:r w:rsidRPr="004C6247">
        <w:rPr>
          <w:rFonts w:ascii="Times New Roman" w:eastAsia="ＭＳ 明朝" w:hAnsi="Times New Roman"/>
          <w:sz w:val="22"/>
          <w:szCs w:val="22"/>
        </w:rPr>
        <w:t>未満）の血小板減少。</w:t>
      </w:r>
    </w:p>
    <w:p w14:paraId="4D21D61C" w14:textId="5369B396" w:rsidR="00B76748" w:rsidRDefault="00B76748" w:rsidP="002E75F7">
      <w:pPr>
        <w:widowControl/>
        <w:autoSpaceDE w:val="0"/>
        <w:autoSpaceDN w:val="0"/>
        <w:spacing w:beforeLines="100" w:before="240" w:afterLines="100" w:after="240" w:line="360" w:lineRule="auto"/>
        <w:ind w:leftChars="400" w:left="840" w:rightChars="0"/>
        <w:contextualSpacing/>
        <w:jc w:val="left"/>
        <w:textAlignment w:val="auto"/>
        <w:rPr>
          <w:rFonts w:ascii="Times New Roman" w:eastAsia="ＭＳ 明朝" w:hAnsi="Times New Roman"/>
          <w:sz w:val="22"/>
          <w:szCs w:val="22"/>
        </w:rPr>
      </w:pPr>
      <w:r w:rsidRPr="004C6247">
        <w:rPr>
          <w:rFonts w:ascii="Libian SC Regular" w:eastAsia="ＭＳ 明朝" w:hAnsi="Libian SC Regular" w:cs="Libian SC Regular" w:hint="eastAsia"/>
          <w:sz w:val="22"/>
          <w:szCs w:val="22"/>
        </w:rPr>
        <w:t>②</w:t>
      </w:r>
      <w:r w:rsidRPr="004C6247">
        <w:rPr>
          <w:rFonts w:ascii="Times New Roman" w:eastAsia="ＭＳ 明朝" w:hAnsi="Times New Roman"/>
          <w:sz w:val="22"/>
          <w:szCs w:val="22"/>
        </w:rPr>
        <w:t>出血傾向を伴う血小板減少（</w:t>
      </w:r>
      <w:r w:rsidRPr="004C6247">
        <w:rPr>
          <w:rFonts w:ascii="Times New Roman" w:eastAsia="ＭＳ 明朝" w:hAnsi="Times New Roman"/>
          <w:sz w:val="22"/>
          <w:szCs w:val="22"/>
        </w:rPr>
        <w:t xml:space="preserve">25,000 </w:t>
      </w:r>
      <w:r w:rsidRPr="004C6247">
        <w:rPr>
          <w:rFonts w:ascii="Times New Roman" w:eastAsia="ＭＳ 明朝" w:hAnsi="Times New Roman"/>
          <w:sz w:val="22"/>
          <w:szCs w:val="22"/>
        </w:rPr>
        <w:t>以上</w:t>
      </w:r>
      <w:r w:rsidRPr="004C6247">
        <w:rPr>
          <w:rFonts w:ascii="Times New Roman" w:eastAsia="ＭＳ 明朝" w:hAnsi="Times New Roman"/>
          <w:sz w:val="22"/>
          <w:szCs w:val="22"/>
        </w:rPr>
        <w:t>50,000/mm</w:t>
      </w:r>
      <w:r w:rsidRPr="004C6247">
        <w:rPr>
          <w:rFonts w:ascii="Times New Roman" w:eastAsia="ＭＳ 明朝" w:hAnsi="Times New Roman"/>
          <w:sz w:val="22"/>
          <w:szCs w:val="22"/>
          <w:vertAlign w:val="superscript"/>
        </w:rPr>
        <w:t>3</w:t>
      </w:r>
      <w:r w:rsidRPr="004C6247">
        <w:rPr>
          <w:rFonts w:ascii="Times New Roman" w:eastAsia="ＭＳ 明朝" w:hAnsi="Times New Roman"/>
          <w:sz w:val="22"/>
          <w:szCs w:val="22"/>
        </w:rPr>
        <w:t>未満）を認めるか、血小板輸血を必要とした場合。</w:t>
      </w:r>
    </w:p>
    <w:p w14:paraId="616E8F13" w14:textId="77777777" w:rsidR="00574644" w:rsidRDefault="00574644"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26C65051" w14:textId="106F9243" w:rsidR="00574644" w:rsidRDefault="006F2DF8"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9.14</w:t>
      </w:r>
      <w:r w:rsidR="00B53228" w:rsidRPr="004C6247">
        <w:rPr>
          <w:rFonts w:ascii="Times New Roman" w:eastAsia="ＭＳ Ｐ明朝" w:hAnsi="Times New Roman"/>
          <w:sz w:val="22"/>
          <w:szCs w:val="22"/>
        </w:rPr>
        <w:t xml:space="preserve"> </w:t>
      </w:r>
      <w:r w:rsidR="00B53228" w:rsidRPr="004C6247">
        <w:rPr>
          <w:rFonts w:ascii="Times New Roman" w:eastAsia="ＭＳ Ｐ明朝" w:hAnsi="Times New Roman" w:hint="eastAsia"/>
          <w:sz w:val="22"/>
          <w:szCs w:val="22"/>
        </w:rPr>
        <w:t>減量方法</w:t>
      </w:r>
    </w:p>
    <w:p w14:paraId="3D7B0016" w14:textId="1189A472" w:rsidR="006E4BE7" w:rsidRPr="004C6247" w:rsidRDefault="006E4BE7"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noProof/>
          <w:sz w:val="22"/>
          <w:szCs w:val="22"/>
        </w:rPr>
        <mc:AlternateContent>
          <mc:Choice Requires="wps">
            <w:drawing>
              <wp:anchor distT="0" distB="0" distL="114300" distR="114300" simplePos="0" relativeHeight="251696640" behindDoc="0" locked="0" layoutInCell="1" allowOverlap="1" wp14:anchorId="60B0EB7F" wp14:editId="1A90BD37">
                <wp:simplePos x="0" y="0"/>
                <wp:positionH relativeFrom="column">
                  <wp:posOffset>333375</wp:posOffset>
                </wp:positionH>
                <wp:positionV relativeFrom="paragraph">
                  <wp:posOffset>144145</wp:posOffset>
                </wp:positionV>
                <wp:extent cx="4334510" cy="0"/>
                <wp:effectExtent l="0" t="0" r="34290" b="25400"/>
                <wp:wrapNone/>
                <wp:docPr id="13" name="直線コネクタ 13"/>
                <wp:cNvGraphicFramePr/>
                <a:graphic xmlns:a="http://schemas.openxmlformats.org/drawingml/2006/main">
                  <a:graphicData uri="http://schemas.microsoft.com/office/word/2010/wordprocessingShape">
                    <wps:wsp>
                      <wps:cNvCnPr/>
                      <wps:spPr>
                        <a:xfrm>
                          <a:off x="0" y="0"/>
                          <a:ext cx="43345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1.35pt" to="367.5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" strokecolor="black [3213]" strokeweight=".5pt"/>
            </w:pict>
          </mc:Fallback>
        </mc:AlternateContent>
      </w:r>
    </w:p>
    <w:p w14:paraId="1F54E0F7" w14:textId="7B975114" w:rsidR="006A1F40" w:rsidRPr="00C67D3D" w:rsidRDefault="00574644"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r w:rsidRPr="00C67D3D">
        <w:rPr>
          <w:rFonts w:ascii="Times New Roman" w:eastAsia="ＭＳ Ｐ明朝" w:hAnsi="Times New Roman"/>
          <w:b/>
          <w:noProof/>
          <w:sz w:val="22"/>
          <w:szCs w:val="22"/>
        </w:rPr>
        <mc:AlternateContent>
          <mc:Choice Requires="wps">
            <w:drawing>
              <wp:anchor distT="0" distB="0" distL="114300" distR="114300" simplePos="0" relativeHeight="251670016" behindDoc="0" locked="0" layoutInCell="1" allowOverlap="1" wp14:anchorId="44766027" wp14:editId="770E6546">
                <wp:simplePos x="0" y="0"/>
                <wp:positionH relativeFrom="column">
                  <wp:posOffset>333375</wp:posOffset>
                </wp:positionH>
                <wp:positionV relativeFrom="paragraph">
                  <wp:posOffset>217805</wp:posOffset>
                </wp:positionV>
                <wp:extent cx="4334510" cy="0"/>
                <wp:effectExtent l="0" t="0" r="34290" b="25400"/>
                <wp:wrapNone/>
                <wp:docPr id="19" name="直線コネクタ 19"/>
                <wp:cNvGraphicFramePr/>
                <a:graphic xmlns:a="http://schemas.openxmlformats.org/drawingml/2006/main">
                  <a:graphicData uri="http://schemas.microsoft.com/office/word/2010/wordprocessingShape">
                    <wps:wsp>
                      <wps:cNvCnPr/>
                      <wps:spPr>
                        <a:xfrm>
                          <a:off x="0" y="0"/>
                          <a:ext cx="43345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7.15pt" to="367.55pt,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" strokecolor="black [3213]" strokeweight=".5pt"/>
            </w:pict>
          </mc:Fallback>
        </mc:AlternateContent>
      </w:r>
      <w:r w:rsidR="004C16D3" w:rsidRPr="00C67D3D">
        <w:rPr>
          <w:rFonts w:ascii="Times New Roman" w:eastAsia="ＭＳ Ｐ明朝" w:hAnsi="Times New Roman" w:hint="eastAsia"/>
          <w:b/>
          <w:sz w:val="22"/>
          <w:szCs w:val="22"/>
        </w:rPr>
        <w:tab/>
      </w:r>
      <w:r w:rsidR="004C16D3" w:rsidRPr="00C67D3D">
        <w:rPr>
          <w:rFonts w:asciiTheme="majorHAnsi" w:eastAsiaTheme="majorEastAsia" w:hAnsiTheme="majorHAnsi" w:cstheme="majorHAnsi"/>
          <w:b/>
          <w:sz w:val="22"/>
          <w:szCs w:val="22"/>
        </w:rPr>
        <w:t>Level</w:t>
      </w:r>
      <w:r w:rsidR="004C16D3" w:rsidRPr="00C67D3D">
        <w:rPr>
          <w:rFonts w:asciiTheme="majorHAnsi" w:eastAsiaTheme="majorEastAsia" w:hAnsiTheme="majorHAnsi" w:cstheme="majorHAnsi"/>
          <w:b/>
          <w:sz w:val="22"/>
          <w:szCs w:val="22"/>
        </w:rPr>
        <w:tab/>
      </w:r>
      <w:r w:rsidR="004C16D3" w:rsidRPr="00C67D3D">
        <w:rPr>
          <w:rFonts w:asciiTheme="majorHAnsi" w:eastAsiaTheme="majorEastAsia" w:hAnsiTheme="majorHAnsi" w:cstheme="majorHAnsi"/>
          <w:b/>
          <w:sz w:val="22"/>
          <w:szCs w:val="22"/>
        </w:rPr>
        <w:tab/>
        <w:t>Paclitaxel (mg/m2)</w:t>
      </w:r>
      <w:r w:rsidR="004C16D3" w:rsidRPr="00C67D3D">
        <w:rPr>
          <w:rFonts w:asciiTheme="majorHAnsi" w:eastAsiaTheme="majorEastAsia" w:hAnsiTheme="majorHAnsi" w:cstheme="majorHAnsi"/>
          <w:b/>
          <w:sz w:val="22"/>
          <w:szCs w:val="22"/>
        </w:rPr>
        <w:tab/>
        <w:t>Carboplatin (AUC)</w:t>
      </w:r>
    </w:p>
    <w:p w14:paraId="1647333B" w14:textId="7AE9EF89" w:rsidR="006A1F40" w:rsidRPr="00C67D3D" w:rsidRDefault="004C16D3"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 xml:space="preserve">  </w:t>
      </w:r>
      <w:r w:rsidRPr="00C67D3D">
        <w:rPr>
          <w:rFonts w:asciiTheme="majorHAnsi" w:eastAsiaTheme="majorEastAsia" w:hAnsiTheme="majorHAnsi" w:cstheme="majorHAnsi"/>
          <w:b/>
          <w:sz w:val="22"/>
          <w:szCs w:val="22"/>
        </w:rPr>
        <w:t>0</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80</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t>6</w:t>
      </w:r>
    </w:p>
    <w:p w14:paraId="44852D8F" w14:textId="4F2042DD" w:rsidR="006A1F40" w:rsidRPr="00C67D3D" w:rsidRDefault="004C16D3"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 xml:space="preserve">  </w:t>
      </w:r>
      <w:r w:rsidRPr="00C67D3D">
        <w:rPr>
          <w:rFonts w:asciiTheme="majorHAnsi" w:eastAsiaTheme="majorEastAsia" w:hAnsiTheme="majorHAnsi" w:cstheme="majorHAnsi"/>
          <w:b/>
          <w:sz w:val="22"/>
          <w:szCs w:val="22"/>
        </w:rPr>
        <w:t>-1</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70</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t>5</w:t>
      </w:r>
    </w:p>
    <w:p w14:paraId="73607614" w14:textId="5DCF65B0" w:rsidR="004C16D3" w:rsidRPr="00C67D3D" w:rsidRDefault="004C16D3"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 xml:space="preserve">  </w:t>
      </w:r>
      <w:r w:rsidRPr="00C67D3D">
        <w:rPr>
          <w:rFonts w:asciiTheme="majorHAnsi" w:eastAsiaTheme="majorEastAsia" w:hAnsiTheme="majorHAnsi" w:cstheme="majorHAnsi"/>
          <w:b/>
          <w:sz w:val="22"/>
          <w:szCs w:val="22"/>
        </w:rPr>
        <w:t>-2</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ab/>
        <w:t>60</w:t>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Pr="00C67D3D">
        <w:rPr>
          <w:rFonts w:asciiTheme="majorHAnsi" w:eastAsiaTheme="majorEastAsia" w:hAnsiTheme="majorHAnsi" w:cstheme="majorHAnsi"/>
          <w:b/>
          <w:sz w:val="22"/>
          <w:szCs w:val="22"/>
        </w:rPr>
        <w:tab/>
      </w:r>
      <w:r w:rsidR="004A52A3" w:rsidRPr="00C67D3D">
        <w:rPr>
          <w:rFonts w:asciiTheme="majorHAnsi" w:eastAsiaTheme="majorEastAsia" w:hAnsiTheme="majorHAnsi" w:cstheme="majorHAnsi"/>
          <w:b/>
          <w:sz w:val="22"/>
          <w:szCs w:val="22"/>
        </w:rPr>
        <w:t>4</w:t>
      </w:r>
    </w:p>
    <w:p w14:paraId="569EE51C" w14:textId="54FB3F42" w:rsidR="004C16D3" w:rsidRPr="00C67D3D" w:rsidRDefault="004C16D3"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r w:rsidRPr="00C67D3D">
        <w:rPr>
          <w:rFonts w:asciiTheme="majorHAnsi" w:eastAsiaTheme="majorEastAsia" w:hAnsiTheme="majorHAnsi" w:cstheme="majorHAnsi"/>
          <w:b/>
          <w:sz w:val="22"/>
          <w:szCs w:val="22"/>
        </w:rPr>
        <w:tab/>
      </w:r>
      <w:r w:rsidR="00574644" w:rsidRPr="00C67D3D">
        <w:rPr>
          <w:rFonts w:asciiTheme="majorHAnsi" w:eastAsiaTheme="majorEastAsia" w:hAnsiTheme="majorHAnsi" w:cstheme="majorHAnsi"/>
          <w:b/>
          <w:sz w:val="22"/>
          <w:szCs w:val="22"/>
        </w:rPr>
        <w:t xml:space="preserve">  -3</w:t>
      </w:r>
      <w:r w:rsidR="00574644" w:rsidRPr="00C67D3D">
        <w:rPr>
          <w:rFonts w:asciiTheme="majorHAnsi" w:eastAsiaTheme="majorEastAsia" w:hAnsiTheme="majorHAnsi" w:cstheme="majorHAnsi"/>
          <w:b/>
          <w:sz w:val="22"/>
          <w:szCs w:val="22"/>
        </w:rPr>
        <w:tab/>
      </w:r>
      <w:r w:rsidR="00574644" w:rsidRPr="00C67D3D">
        <w:rPr>
          <w:rFonts w:asciiTheme="majorHAnsi" w:eastAsiaTheme="majorEastAsia" w:hAnsiTheme="majorHAnsi" w:cstheme="majorHAnsi"/>
          <w:b/>
          <w:sz w:val="22"/>
          <w:szCs w:val="22"/>
        </w:rPr>
        <w:tab/>
      </w:r>
      <w:r w:rsidR="00C67D3D" w:rsidRPr="00C67D3D">
        <w:rPr>
          <w:rFonts w:asciiTheme="majorHAnsi" w:eastAsiaTheme="majorEastAsia" w:hAnsiTheme="majorHAnsi" w:cstheme="majorHAnsi"/>
          <w:b/>
          <w:sz w:val="22"/>
          <w:szCs w:val="22"/>
        </w:rPr>
        <w:t xml:space="preserve">　　　</w:t>
      </w:r>
      <w:r w:rsidR="00C67D3D" w:rsidRPr="00C67D3D">
        <w:rPr>
          <w:rFonts w:asciiTheme="majorHAnsi" w:eastAsiaTheme="majorEastAsia" w:hAnsiTheme="majorHAnsi" w:cstheme="majorHAnsi"/>
          <w:b/>
          <w:sz w:val="22"/>
          <w:szCs w:val="22"/>
        </w:rPr>
        <w:t xml:space="preserve"> </w:t>
      </w:r>
      <w:r w:rsidR="004A52A3" w:rsidRPr="00C67D3D">
        <w:rPr>
          <w:rFonts w:asciiTheme="majorHAnsi" w:eastAsiaTheme="majorEastAsia" w:hAnsiTheme="majorHAnsi" w:cstheme="majorHAnsi"/>
          <w:b/>
          <w:sz w:val="22"/>
          <w:szCs w:val="22"/>
        </w:rPr>
        <w:t>中止</w:t>
      </w:r>
      <w:r w:rsidR="00574644" w:rsidRPr="00C67D3D">
        <w:rPr>
          <w:rFonts w:asciiTheme="majorHAnsi" w:eastAsiaTheme="majorEastAsia" w:hAnsiTheme="majorHAnsi" w:cstheme="majorHAnsi"/>
          <w:b/>
          <w:sz w:val="22"/>
          <w:szCs w:val="22"/>
        </w:rPr>
        <w:tab/>
      </w:r>
      <w:r w:rsidR="00574644" w:rsidRPr="00C67D3D">
        <w:rPr>
          <w:rFonts w:asciiTheme="majorHAnsi" w:eastAsiaTheme="majorEastAsia" w:hAnsiTheme="majorHAnsi" w:cstheme="majorHAnsi"/>
          <w:b/>
          <w:sz w:val="22"/>
          <w:szCs w:val="22"/>
        </w:rPr>
        <w:tab/>
      </w:r>
      <w:r w:rsidR="00C67D3D" w:rsidRPr="00C67D3D">
        <w:rPr>
          <w:rFonts w:asciiTheme="majorHAnsi" w:eastAsiaTheme="majorEastAsia" w:hAnsiTheme="majorHAnsi" w:cstheme="majorHAnsi"/>
          <w:b/>
          <w:sz w:val="22"/>
          <w:szCs w:val="22"/>
        </w:rPr>
        <w:t xml:space="preserve">　　　</w:t>
      </w:r>
      <w:r w:rsidR="00C67D3D" w:rsidRPr="00C67D3D">
        <w:rPr>
          <w:rFonts w:asciiTheme="majorHAnsi" w:eastAsiaTheme="majorEastAsia" w:hAnsiTheme="majorHAnsi" w:cstheme="majorHAnsi"/>
          <w:b/>
          <w:sz w:val="22"/>
          <w:szCs w:val="22"/>
        </w:rPr>
        <w:t xml:space="preserve"> </w:t>
      </w:r>
      <w:r w:rsidR="004A52A3" w:rsidRPr="00C67D3D">
        <w:rPr>
          <w:rFonts w:asciiTheme="majorHAnsi" w:eastAsiaTheme="majorEastAsia" w:hAnsiTheme="majorHAnsi" w:cstheme="majorHAnsi"/>
          <w:b/>
          <w:sz w:val="22"/>
          <w:szCs w:val="22"/>
        </w:rPr>
        <w:t>中止</w:t>
      </w:r>
    </w:p>
    <w:p w14:paraId="0980BBE2" w14:textId="45B69BB8" w:rsidR="003D7E8A" w:rsidRDefault="00C67D3D" w:rsidP="002E75F7">
      <w:pPr>
        <w:spacing w:beforeLines="100" w:before="240" w:afterLines="100" w:after="240" w:line="360" w:lineRule="auto"/>
        <w:ind w:left="210" w:right="210"/>
        <w:contextualSpacing/>
        <w:jc w:val="left"/>
        <w:rPr>
          <w:rFonts w:ascii="Times New Roman" w:eastAsia="ＭＳ Ｐ明朝" w:hAnsi="Times New Roman"/>
          <w:bCs/>
          <w:sz w:val="22"/>
          <w:szCs w:val="22"/>
        </w:rPr>
      </w:pPr>
      <w:r w:rsidRPr="00C67D3D">
        <w:rPr>
          <w:rFonts w:asciiTheme="majorHAnsi" w:eastAsiaTheme="majorEastAsia" w:hAnsiTheme="majorHAnsi" w:cstheme="majorHAnsi"/>
          <w:b/>
          <w:noProof/>
          <w:sz w:val="22"/>
          <w:szCs w:val="22"/>
        </w:rPr>
        <mc:AlternateContent>
          <mc:Choice Requires="wps">
            <w:drawing>
              <wp:anchor distT="0" distB="0" distL="114300" distR="114300" simplePos="0" relativeHeight="251698688" behindDoc="0" locked="0" layoutInCell="1" allowOverlap="1" wp14:anchorId="2B87AD01" wp14:editId="296C8CDB">
                <wp:simplePos x="0" y="0"/>
                <wp:positionH relativeFrom="column">
                  <wp:posOffset>333375</wp:posOffset>
                </wp:positionH>
                <wp:positionV relativeFrom="paragraph">
                  <wp:posOffset>9525</wp:posOffset>
                </wp:positionV>
                <wp:extent cx="4334510" cy="0"/>
                <wp:effectExtent l="0" t="0" r="34290" b="25400"/>
                <wp:wrapNone/>
                <wp:docPr id="14" name="直線コネクタ 14"/>
                <wp:cNvGraphicFramePr/>
                <a:graphic xmlns:a="http://schemas.openxmlformats.org/drawingml/2006/main">
                  <a:graphicData uri="http://schemas.microsoft.com/office/word/2010/wordprocessingShape">
                    <wps:wsp>
                      <wps:cNvCnPr/>
                      <wps:spPr>
                        <a:xfrm>
                          <a:off x="0" y="0"/>
                          <a:ext cx="43345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直線コネクタ 14" o:spid="_x0000_s1026" style="position:absolute;left:0;text-align:lef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75pt" to="367.5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" strokecolor="black [3213]" strokeweight=".5pt"/>
            </w:pict>
          </mc:Fallback>
        </mc:AlternateContent>
      </w:r>
    </w:p>
    <w:p w14:paraId="3895DACA" w14:textId="070B8CA9" w:rsidR="008376B3" w:rsidRDefault="006F2DF8"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9.15</w:t>
      </w:r>
      <w:r w:rsidR="00B614DF" w:rsidRPr="004C6247">
        <w:rPr>
          <w:rFonts w:ascii="Times New Roman" w:eastAsia="ＭＳ Ｐ明朝" w:hAnsi="Times New Roman"/>
          <w:bCs/>
          <w:sz w:val="22"/>
          <w:szCs w:val="22"/>
        </w:rPr>
        <w:t xml:space="preserve"> </w:t>
      </w:r>
      <w:r w:rsidR="00B614DF" w:rsidRPr="004C6247">
        <w:rPr>
          <w:rFonts w:ascii="Times New Roman" w:eastAsia="ＭＳ Ｐ明朝" w:hAnsi="Times New Roman"/>
          <w:bCs/>
          <w:sz w:val="22"/>
          <w:szCs w:val="22"/>
        </w:rPr>
        <w:t>中止基準</w:t>
      </w:r>
    </w:p>
    <w:p w14:paraId="505D1500" w14:textId="0ED649B7" w:rsidR="008376B3" w:rsidRDefault="008376B3"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1.</w:t>
      </w:r>
      <w:r w:rsidR="00574644">
        <w:rPr>
          <w:rFonts w:ascii="Times New Roman" w:eastAsia="ＭＳ Ｐ明朝" w:hAnsi="Times New Roman" w:hint="eastAsia"/>
          <w:bCs/>
          <w:sz w:val="22"/>
          <w:szCs w:val="22"/>
        </w:rPr>
        <w:t xml:space="preserve"> </w:t>
      </w:r>
      <w:r w:rsidR="00B614DF" w:rsidRPr="008376B3">
        <w:rPr>
          <w:rFonts w:ascii="Times New Roman" w:eastAsia="ＭＳ Ｐ明朝" w:hAnsi="Times New Roman"/>
          <w:bCs/>
          <w:sz w:val="22"/>
          <w:szCs w:val="22"/>
        </w:rPr>
        <w:t>3</w:t>
      </w:r>
      <w:r w:rsidR="00B614DF" w:rsidRPr="008376B3">
        <w:rPr>
          <w:rFonts w:ascii="Times New Roman" w:eastAsia="ＭＳ Ｐ明朝" w:hAnsi="Times New Roman"/>
          <w:bCs/>
          <w:sz w:val="22"/>
          <w:szCs w:val="22"/>
        </w:rPr>
        <w:t>週間延期しても投与開始基準を満たさない場合</w:t>
      </w:r>
    </w:p>
    <w:p w14:paraId="7FF921F1" w14:textId="0A062042" w:rsidR="008376B3" w:rsidRDefault="00574644"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 xml:space="preserve">2. </w:t>
      </w:r>
      <w:r>
        <w:rPr>
          <w:rFonts w:ascii="Times New Roman" w:eastAsia="ＭＳ Ｐ明朝" w:hAnsi="Times New Roman"/>
          <w:sz w:val="22"/>
          <w:szCs w:val="22"/>
        </w:rPr>
        <w:t>8.12</w:t>
      </w:r>
      <w:r>
        <w:rPr>
          <w:rFonts w:ascii="Times New Roman" w:eastAsia="ＭＳ Ｐ明朝" w:hAnsi="Times New Roman" w:hint="eastAsia"/>
          <w:sz w:val="22"/>
          <w:szCs w:val="22"/>
        </w:rPr>
        <w:t>の</w:t>
      </w:r>
      <w:r w:rsidR="00B614DF" w:rsidRPr="008376B3">
        <w:rPr>
          <w:rFonts w:ascii="Times New Roman" w:eastAsia="ＭＳ Ｐ明朝" w:hAnsi="Times New Roman"/>
          <w:sz w:val="22"/>
          <w:szCs w:val="22"/>
        </w:rPr>
        <w:t>減量基準に従った投与量の減量を行ったにもかかわらずさらに減量基準に抵触し、それ以上の減量ができない場合。</w:t>
      </w:r>
    </w:p>
    <w:p w14:paraId="1C436B8F" w14:textId="18747C89" w:rsidR="008376B3" w:rsidRDefault="00574644"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 xml:space="preserve">3. </w:t>
      </w:r>
      <w:r w:rsidR="00B614DF" w:rsidRPr="008376B3">
        <w:rPr>
          <w:rFonts w:ascii="Times New Roman" w:eastAsia="ＭＳ Ｐ明朝" w:hAnsi="Times New Roman"/>
          <w:bCs/>
          <w:sz w:val="22"/>
          <w:szCs w:val="22"/>
        </w:rPr>
        <w:t>血清クレアチニンが</w:t>
      </w:r>
      <w:r w:rsidR="00B614DF" w:rsidRPr="008376B3">
        <w:rPr>
          <w:rFonts w:ascii="Times New Roman" w:eastAsia="ＭＳ Ｐ明朝" w:hAnsi="Times New Roman"/>
          <w:bCs/>
          <w:sz w:val="22"/>
          <w:szCs w:val="22"/>
        </w:rPr>
        <w:t>2.0mg/mL</w:t>
      </w:r>
      <w:r w:rsidR="00B614DF" w:rsidRPr="008376B3">
        <w:rPr>
          <w:rFonts w:ascii="Times New Roman" w:eastAsia="ＭＳ Ｐ明朝" w:hAnsi="Times New Roman"/>
          <w:bCs/>
          <w:sz w:val="22"/>
          <w:szCs w:val="22"/>
        </w:rPr>
        <w:t>を超えた場合</w:t>
      </w:r>
      <w:r w:rsidR="00B614DF" w:rsidRPr="008376B3">
        <w:rPr>
          <w:rFonts w:ascii="Times New Roman" w:eastAsia="ＭＳ Ｐ明朝" w:hAnsi="Times New Roman" w:hint="eastAsia"/>
          <w:bCs/>
          <w:sz w:val="22"/>
          <w:szCs w:val="22"/>
        </w:rPr>
        <w:t>。</w:t>
      </w:r>
    </w:p>
    <w:p w14:paraId="3160028A" w14:textId="5D0BC034" w:rsidR="008376B3" w:rsidRDefault="008376B3"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4.</w:t>
      </w:r>
      <w:r>
        <w:rPr>
          <w:rFonts w:ascii="Times New Roman" w:eastAsia="ＭＳ Ｐ明朝" w:hAnsi="Times New Roman" w:hint="eastAsia"/>
          <w:bCs/>
          <w:sz w:val="22"/>
          <w:szCs w:val="22"/>
        </w:rPr>
        <w:t xml:space="preserve">　</w:t>
      </w:r>
      <w:r w:rsidR="00B614DF" w:rsidRPr="008376B3">
        <w:rPr>
          <w:rFonts w:ascii="Times New Roman" w:eastAsia="ＭＳ Ｐ明朝" w:hAnsi="Times New Roman"/>
          <w:bCs/>
          <w:sz w:val="22"/>
          <w:szCs w:val="22"/>
        </w:rPr>
        <w:t>Grade3</w:t>
      </w:r>
      <w:r w:rsidR="00B614DF" w:rsidRPr="008376B3">
        <w:rPr>
          <w:rFonts w:ascii="Times New Roman" w:eastAsia="ＭＳ Ｐ明朝" w:hAnsi="Times New Roman"/>
          <w:bCs/>
          <w:sz w:val="22"/>
          <w:szCs w:val="22"/>
        </w:rPr>
        <w:t>以上の聴力障害を認めた場合</w:t>
      </w:r>
    </w:p>
    <w:p w14:paraId="05DE2CA8" w14:textId="77777777" w:rsidR="008376B3" w:rsidRDefault="008376B3"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 xml:space="preserve">5. </w:t>
      </w:r>
      <w:r w:rsidR="00B614DF" w:rsidRPr="008376B3">
        <w:rPr>
          <w:rFonts w:ascii="Times New Roman" w:eastAsia="ＭＳ Ｐ明朝" w:hAnsi="Times New Roman"/>
          <w:sz w:val="22"/>
          <w:szCs w:val="22"/>
        </w:rPr>
        <w:t>画像診断および臨床的に明らかな</w:t>
      </w:r>
      <w:r w:rsidR="00B614DF" w:rsidRPr="008376B3">
        <w:rPr>
          <w:rFonts w:ascii="Times New Roman" w:eastAsia="ＭＳ Ｐ明朝" w:hAnsi="Times New Roman"/>
          <w:sz w:val="22"/>
          <w:szCs w:val="22"/>
        </w:rPr>
        <w:t>PD</w:t>
      </w:r>
      <w:r w:rsidR="00B614DF" w:rsidRPr="008376B3">
        <w:rPr>
          <w:rFonts w:ascii="Times New Roman" w:eastAsia="ＭＳ Ｐ明朝" w:hAnsi="Times New Roman"/>
          <w:sz w:val="22"/>
          <w:szCs w:val="22"/>
        </w:rPr>
        <w:t>、病態悪化、あるいは合併症が増悪する場合。</w:t>
      </w:r>
    </w:p>
    <w:p w14:paraId="7F125458" w14:textId="77777777" w:rsidR="008376B3" w:rsidRDefault="008376B3" w:rsidP="002E75F7">
      <w:pPr>
        <w:spacing w:beforeLines="100" w:before="240" w:afterLines="100" w:after="240" w:line="360" w:lineRule="auto"/>
        <w:ind w:leftChars="0" w:left="0" w:right="210"/>
        <w:contextualSpacing/>
        <w:jc w:val="left"/>
        <w:rPr>
          <w:rFonts w:ascii="Times New Roman" w:eastAsia="ＭＳ Ｐ明朝" w:hAnsi="Times New Roman"/>
          <w:bCs/>
          <w:sz w:val="22"/>
          <w:szCs w:val="22"/>
        </w:rPr>
      </w:pPr>
      <w:r>
        <w:rPr>
          <w:rFonts w:ascii="Times New Roman" w:eastAsia="ＭＳ Ｐ明朝" w:hAnsi="Times New Roman"/>
          <w:bCs/>
          <w:sz w:val="22"/>
          <w:szCs w:val="22"/>
        </w:rPr>
        <w:t xml:space="preserve">6. </w:t>
      </w:r>
      <w:r w:rsidR="00B614DF" w:rsidRPr="008376B3">
        <w:rPr>
          <w:rFonts w:ascii="Times New Roman" w:eastAsia="ＭＳ Ｐ明朝" w:hAnsi="Times New Roman"/>
          <w:sz w:val="22"/>
          <w:szCs w:val="22"/>
        </w:rPr>
        <w:t>主治医が試験治療の継続が不可能と判断した場合。</w:t>
      </w:r>
    </w:p>
    <w:p w14:paraId="50C53EEC" w14:textId="77777777" w:rsidR="00574644" w:rsidRDefault="008376B3"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bCs/>
          <w:sz w:val="22"/>
          <w:szCs w:val="22"/>
        </w:rPr>
        <w:t xml:space="preserve">7. </w:t>
      </w:r>
      <w:r w:rsidR="00B614DF" w:rsidRPr="008376B3">
        <w:rPr>
          <w:rFonts w:ascii="Times New Roman" w:eastAsia="ＭＳ Ｐ明朝" w:hAnsi="Times New Roman"/>
          <w:sz w:val="22"/>
          <w:szCs w:val="22"/>
        </w:rPr>
        <w:t>患者本人が試験治療の中止を希望した場合。</w:t>
      </w:r>
      <w:bookmarkStart w:id="1" w:name="_Toc238374959"/>
      <w:bookmarkStart w:id="2" w:name="_Toc238375139"/>
    </w:p>
    <w:p w14:paraId="6E38504C" w14:textId="77777777" w:rsidR="00574644" w:rsidRDefault="00574644"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38B21FBE" w14:textId="64D325DC" w:rsidR="00574644" w:rsidRPr="00574644" w:rsidRDefault="006F2DF8" w:rsidP="002E75F7">
      <w:pPr>
        <w:spacing w:beforeLines="100" w:before="240" w:afterLines="100" w:after="240" w:line="360" w:lineRule="auto"/>
        <w:ind w:leftChars="0" w:left="0" w:right="210"/>
        <w:contextualSpacing/>
        <w:jc w:val="left"/>
        <w:rPr>
          <w:rFonts w:ascii="Times New Roman" w:eastAsia="ＭＳ 明朝" w:hAnsi="Times New Roman"/>
          <w:sz w:val="22"/>
          <w:szCs w:val="22"/>
        </w:rPr>
      </w:pPr>
      <w:r>
        <w:rPr>
          <w:rFonts w:ascii="Times New Roman" w:eastAsia="ＭＳ 明朝" w:hAnsi="Times New Roman"/>
          <w:sz w:val="22"/>
          <w:szCs w:val="22"/>
        </w:rPr>
        <w:t>9.16</w:t>
      </w:r>
      <w:r w:rsidR="00B614DF" w:rsidRPr="00574644">
        <w:rPr>
          <w:rFonts w:ascii="Times New Roman" w:eastAsia="ＭＳ 明朝" w:hAnsi="Times New Roman"/>
          <w:sz w:val="22"/>
          <w:szCs w:val="22"/>
        </w:rPr>
        <w:t xml:space="preserve"> </w:t>
      </w:r>
      <w:r w:rsidR="00B614DF" w:rsidRPr="00574644">
        <w:rPr>
          <w:rFonts w:ascii="Times New Roman" w:eastAsia="ＭＳ 明朝" w:hAnsi="Times New Roman"/>
          <w:sz w:val="22"/>
          <w:szCs w:val="22"/>
        </w:rPr>
        <w:t>許容される併用・支持療法</w:t>
      </w:r>
      <w:bookmarkEnd w:id="1"/>
      <w:bookmarkEnd w:id="2"/>
    </w:p>
    <w:p w14:paraId="214EC098" w14:textId="6CC53DE8" w:rsidR="00574644" w:rsidRPr="00574644" w:rsidRDefault="00607245" w:rsidP="002E75F7">
      <w:pPr>
        <w:spacing w:beforeLines="100" w:before="240" w:afterLines="100" w:after="240" w:line="360" w:lineRule="auto"/>
        <w:ind w:leftChars="0" w:left="0" w:right="210"/>
        <w:contextualSpacing/>
        <w:jc w:val="left"/>
        <w:rPr>
          <w:rFonts w:ascii="Times New Roman" w:hAnsi="Times New Roman"/>
          <w:sz w:val="22"/>
          <w:szCs w:val="22"/>
        </w:rPr>
      </w:pPr>
      <w:r>
        <w:rPr>
          <w:rFonts w:ascii="Times New Roman" w:eastAsia="ＭＳ 明朝" w:hAnsi="Times New Roman"/>
          <w:sz w:val="22"/>
          <w:szCs w:val="22"/>
        </w:rPr>
        <w:t>9.16</w:t>
      </w:r>
      <w:r w:rsidR="000D0934" w:rsidRPr="00574644">
        <w:rPr>
          <w:rFonts w:ascii="Times New Roman" w:eastAsia="ＭＳ 明朝" w:hAnsi="Times New Roman"/>
          <w:sz w:val="22"/>
          <w:szCs w:val="22"/>
        </w:rPr>
        <w:t xml:space="preserve">.1 </w:t>
      </w:r>
      <w:r w:rsidR="00B614DF" w:rsidRPr="00574644">
        <w:rPr>
          <w:rFonts w:ascii="Times New Roman" w:hAnsi="Times New Roman"/>
          <w:sz w:val="22"/>
          <w:szCs w:val="22"/>
        </w:rPr>
        <w:t>G-CSF</w:t>
      </w:r>
    </w:p>
    <w:p w14:paraId="7CABD622" w14:textId="42289D37" w:rsidR="00574644" w:rsidRPr="00574644" w:rsidRDefault="008376B3" w:rsidP="002E75F7">
      <w:pPr>
        <w:spacing w:beforeLines="100" w:before="240" w:afterLines="100" w:after="240" w:line="360" w:lineRule="auto"/>
        <w:ind w:leftChars="0" w:left="0" w:right="210"/>
        <w:contextualSpacing/>
        <w:jc w:val="left"/>
        <w:rPr>
          <w:rFonts w:ascii="Times New Roman" w:eastAsia="ＭＳ Ｐ明朝"/>
          <w:sz w:val="22"/>
          <w:szCs w:val="22"/>
        </w:rPr>
      </w:pPr>
      <w:r w:rsidRPr="00574644">
        <w:rPr>
          <w:rFonts w:ascii="Times New Roman" w:eastAsia="ＭＳ Ｐ明朝"/>
          <w:sz w:val="22"/>
          <w:szCs w:val="22"/>
        </w:rPr>
        <w:t xml:space="preserve">1. </w:t>
      </w:r>
      <w:r w:rsidR="00B614DF" w:rsidRPr="00574644">
        <w:rPr>
          <w:rFonts w:ascii="Times New Roman" w:eastAsia="ＭＳ Ｐ明朝" w:hint="eastAsia"/>
          <w:sz w:val="22"/>
          <w:szCs w:val="22"/>
        </w:rPr>
        <w:t>好中球数が</w:t>
      </w:r>
      <w:r w:rsidR="00B614DF" w:rsidRPr="00574644">
        <w:rPr>
          <w:rFonts w:ascii="Times New Roman" w:eastAsia="ＭＳ Ｐ明朝"/>
          <w:sz w:val="22"/>
          <w:szCs w:val="22"/>
        </w:rPr>
        <w:t>5</w:t>
      </w:r>
      <w:r w:rsidR="00B614DF" w:rsidRPr="00574644">
        <w:rPr>
          <w:rFonts w:ascii="Times New Roman" w:eastAsia="ＭＳ Ｐ明朝" w:hint="eastAsia"/>
          <w:sz w:val="22"/>
          <w:szCs w:val="22"/>
        </w:rPr>
        <w:t>00</w:t>
      </w:r>
      <w:r w:rsidR="00B614DF" w:rsidRPr="00574644">
        <w:rPr>
          <w:rFonts w:ascii="Times New Roman" w:eastAsia="ＭＳ Ｐ明朝"/>
          <w:sz w:val="22"/>
          <w:szCs w:val="22"/>
        </w:rPr>
        <w:t>/mm</w:t>
      </w:r>
      <w:r w:rsidR="00B614DF" w:rsidRPr="00574644">
        <w:rPr>
          <w:rFonts w:ascii="Times New Roman" w:eastAsia="ＭＳ Ｐ明朝"/>
          <w:sz w:val="22"/>
          <w:szCs w:val="22"/>
          <w:vertAlign w:val="superscript"/>
        </w:rPr>
        <w:t>3</w:t>
      </w:r>
      <w:r w:rsidR="00B614DF" w:rsidRPr="00574644">
        <w:rPr>
          <w:rFonts w:ascii="Times New Roman" w:eastAsia="ＭＳ Ｐ明朝" w:hint="eastAsia"/>
          <w:sz w:val="22"/>
          <w:szCs w:val="22"/>
        </w:rPr>
        <w:t>未満の場合には担当医の判断で</w:t>
      </w:r>
      <w:r w:rsidR="00B614DF" w:rsidRPr="00574644">
        <w:rPr>
          <w:rFonts w:ascii="Times New Roman" w:eastAsia="ＭＳ Ｐ明朝"/>
          <w:sz w:val="22"/>
          <w:szCs w:val="22"/>
        </w:rPr>
        <w:t>G-CSF</w:t>
      </w:r>
      <w:r w:rsidR="00B614DF" w:rsidRPr="00574644">
        <w:rPr>
          <w:rFonts w:ascii="Times New Roman" w:eastAsia="ＭＳ Ｐ明朝" w:hint="eastAsia"/>
          <w:sz w:val="22"/>
          <w:szCs w:val="22"/>
        </w:rPr>
        <w:t>を投与</w:t>
      </w:r>
      <w:r w:rsidR="00AD56AE">
        <w:rPr>
          <w:rFonts w:ascii="Times New Roman" w:eastAsia="ＭＳ Ｐ明朝" w:hint="eastAsia"/>
          <w:sz w:val="22"/>
          <w:szCs w:val="22"/>
        </w:rPr>
        <w:t>する</w:t>
      </w:r>
      <w:r w:rsidR="00B614DF" w:rsidRPr="00574644">
        <w:rPr>
          <w:rFonts w:ascii="Times New Roman" w:eastAsia="ＭＳ Ｐ明朝" w:hint="eastAsia"/>
          <w:sz w:val="22"/>
          <w:szCs w:val="22"/>
        </w:rPr>
        <w:t>。</w:t>
      </w:r>
    </w:p>
    <w:p w14:paraId="36865960" w14:textId="20EFADC9" w:rsidR="00574644" w:rsidRDefault="008376B3" w:rsidP="002E75F7">
      <w:pPr>
        <w:spacing w:beforeLines="100" w:before="240" w:afterLines="100" w:after="240" w:line="360" w:lineRule="auto"/>
        <w:ind w:leftChars="0" w:left="0" w:right="210"/>
        <w:contextualSpacing/>
        <w:jc w:val="left"/>
        <w:rPr>
          <w:rFonts w:ascii="Times New Roman" w:eastAsia="ＭＳ Ｐ明朝"/>
          <w:sz w:val="22"/>
          <w:szCs w:val="22"/>
        </w:rPr>
      </w:pPr>
      <w:r w:rsidRPr="00574644">
        <w:rPr>
          <w:rFonts w:ascii="Times New Roman" w:eastAsia="ＭＳ Ｐ明朝"/>
          <w:sz w:val="22"/>
          <w:szCs w:val="22"/>
        </w:rPr>
        <w:t xml:space="preserve">2. </w:t>
      </w:r>
      <w:r w:rsidR="00B614DF" w:rsidRPr="00574644">
        <w:rPr>
          <w:rFonts w:ascii="Times New Roman" w:eastAsia="ＭＳ Ｐ明朝"/>
          <w:sz w:val="22"/>
          <w:szCs w:val="22"/>
        </w:rPr>
        <w:t>好中球数が</w:t>
      </w:r>
      <w:r w:rsidR="00B614DF" w:rsidRPr="00574644">
        <w:rPr>
          <w:rFonts w:ascii="Times New Roman" w:eastAsia="ＭＳ Ｐ明朝" w:hint="eastAsia"/>
          <w:sz w:val="22"/>
          <w:szCs w:val="22"/>
        </w:rPr>
        <w:t>5</w:t>
      </w:r>
      <w:r w:rsidR="00B614DF" w:rsidRPr="00574644">
        <w:rPr>
          <w:rFonts w:ascii="Times New Roman" w:eastAsia="ＭＳ Ｐ明朝"/>
          <w:sz w:val="22"/>
          <w:szCs w:val="22"/>
        </w:rPr>
        <w:t>000/mm</w:t>
      </w:r>
      <w:r w:rsidR="00B614DF" w:rsidRPr="00574644">
        <w:rPr>
          <w:rFonts w:ascii="Times New Roman" w:eastAsia="ＭＳ Ｐ明朝"/>
          <w:sz w:val="22"/>
          <w:szCs w:val="22"/>
          <w:vertAlign w:val="superscript"/>
        </w:rPr>
        <w:t>3</w:t>
      </w:r>
      <w:r w:rsidR="00B614DF" w:rsidRPr="00574644">
        <w:rPr>
          <w:rFonts w:ascii="Times New Roman" w:eastAsia="ＭＳ Ｐ明朝"/>
          <w:sz w:val="22"/>
          <w:szCs w:val="22"/>
        </w:rPr>
        <w:t>を超えた場合には</w:t>
      </w:r>
      <w:r w:rsidR="00B614DF" w:rsidRPr="00574644">
        <w:rPr>
          <w:rFonts w:ascii="Times New Roman" w:eastAsia="ＭＳ Ｐ明朝" w:hint="eastAsia"/>
          <w:sz w:val="22"/>
          <w:szCs w:val="22"/>
        </w:rPr>
        <w:t>担当医の判断で</w:t>
      </w:r>
      <w:r w:rsidR="00B614DF" w:rsidRPr="00574644">
        <w:rPr>
          <w:rFonts w:ascii="Times New Roman" w:eastAsia="ＭＳ Ｐ明朝"/>
          <w:sz w:val="22"/>
          <w:szCs w:val="22"/>
        </w:rPr>
        <w:t>中止</w:t>
      </w:r>
      <w:r w:rsidR="00AD56AE">
        <w:rPr>
          <w:rFonts w:ascii="Times New Roman" w:eastAsia="ＭＳ Ｐ明朝" w:hint="eastAsia"/>
          <w:sz w:val="22"/>
          <w:szCs w:val="22"/>
        </w:rPr>
        <w:t>する</w:t>
      </w:r>
      <w:r w:rsidR="00B614DF" w:rsidRPr="00574644">
        <w:rPr>
          <w:rFonts w:ascii="Times New Roman" w:eastAsia="ＭＳ Ｐ明朝"/>
          <w:sz w:val="22"/>
          <w:szCs w:val="22"/>
        </w:rPr>
        <w:t>。</w:t>
      </w:r>
    </w:p>
    <w:p w14:paraId="550F4999" w14:textId="77777777" w:rsidR="00574644" w:rsidRDefault="008376B3" w:rsidP="002E75F7">
      <w:pPr>
        <w:spacing w:beforeLines="100" w:before="240" w:afterLines="100" w:after="240" w:line="360" w:lineRule="auto"/>
        <w:ind w:leftChars="0" w:left="0" w:right="210"/>
        <w:contextualSpacing/>
        <w:jc w:val="left"/>
        <w:rPr>
          <w:rFonts w:ascii="Times New Roman" w:eastAsia="ＭＳ Ｐ明朝"/>
          <w:sz w:val="22"/>
          <w:szCs w:val="22"/>
        </w:rPr>
      </w:pPr>
      <w:r w:rsidRPr="00574644">
        <w:rPr>
          <w:rFonts w:ascii="Times New Roman" w:eastAsia="ＭＳ Ｐ明朝"/>
          <w:sz w:val="22"/>
          <w:szCs w:val="22"/>
        </w:rPr>
        <w:t>3.</w:t>
      </w:r>
      <w:r w:rsidRPr="00574644">
        <w:rPr>
          <w:rFonts w:ascii="Times New Roman" w:eastAsia="ＭＳ Ｐ明朝" w:hint="eastAsia"/>
          <w:sz w:val="22"/>
          <w:szCs w:val="22"/>
        </w:rPr>
        <w:t xml:space="preserve">　</w:t>
      </w:r>
      <w:r w:rsidR="00B614DF" w:rsidRPr="00574644">
        <w:rPr>
          <w:rFonts w:ascii="Times New Roman" w:eastAsia="ＭＳ Ｐ明朝"/>
          <w:sz w:val="22"/>
          <w:szCs w:val="22"/>
        </w:rPr>
        <w:t>G-CSF</w:t>
      </w:r>
      <w:r w:rsidR="00B614DF" w:rsidRPr="00574644">
        <w:rPr>
          <w:rFonts w:ascii="Times New Roman" w:eastAsia="ＭＳ Ｐ明朝" w:hint="eastAsia"/>
          <w:sz w:val="22"/>
          <w:szCs w:val="22"/>
        </w:rPr>
        <w:t>は患者の希望があれば他院で投与しても構わない（中止の判断を伴う血液検査は</w:t>
      </w:r>
      <w:r w:rsidR="000D0934" w:rsidRPr="00574644">
        <w:rPr>
          <w:rFonts w:ascii="Times New Roman" w:eastAsia="ＭＳ Ｐ明朝" w:hint="eastAsia"/>
          <w:sz w:val="22"/>
          <w:szCs w:val="22"/>
        </w:rPr>
        <w:t>研究参加施設</w:t>
      </w:r>
      <w:r w:rsidR="00B614DF" w:rsidRPr="00574644">
        <w:rPr>
          <w:rFonts w:ascii="Times New Roman" w:eastAsia="ＭＳ Ｐ明朝" w:hint="eastAsia"/>
          <w:sz w:val="22"/>
          <w:szCs w:val="22"/>
        </w:rPr>
        <w:t>で行う）。</w:t>
      </w:r>
    </w:p>
    <w:p w14:paraId="5EFC5550" w14:textId="77777777" w:rsidR="002314E0" w:rsidRPr="002314E0" w:rsidRDefault="008376B3" w:rsidP="002E75F7">
      <w:pPr>
        <w:spacing w:beforeLines="100" w:before="240" w:afterLines="100" w:after="240" w:line="360" w:lineRule="auto"/>
        <w:ind w:leftChars="0" w:left="0" w:right="210"/>
        <w:contextualSpacing/>
        <w:jc w:val="left"/>
        <w:rPr>
          <w:rFonts w:ascii="Times New Roman" w:eastAsia="ＭＳ Ｐ明朝"/>
          <w:sz w:val="22"/>
          <w:szCs w:val="22"/>
        </w:rPr>
      </w:pPr>
      <w:r w:rsidRPr="002314E0">
        <w:rPr>
          <w:rFonts w:ascii="Times New Roman" w:eastAsia="ＭＳ Ｐ明朝"/>
          <w:sz w:val="22"/>
          <w:szCs w:val="22"/>
        </w:rPr>
        <w:t xml:space="preserve">4. </w:t>
      </w:r>
      <w:r w:rsidR="00B614DF" w:rsidRPr="002314E0">
        <w:rPr>
          <w:rFonts w:ascii="Times New Roman" w:eastAsia="ＭＳ Ｐ明朝"/>
          <w:sz w:val="22"/>
          <w:szCs w:val="22"/>
        </w:rPr>
        <w:t>次コース投与の少なくとも</w:t>
      </w:r>
      <w:r w:rsidR="00B614DF" w:rsidRPr="002314E0">
        <w:rPr>
          <w:rFonts w:ascii="Times New Roman" w:eastAsia="ＭＳ Ｐ明朝"/>
          <w:sz w:val="22"/>
          <w:szCs w:val="22"/>
        </w:rPr>
        <w:t>48</w:t>
      </w:r>
      <w:r w:rsidR="00B614DF" w:rsidRPr="002314E0">
        <w:rPr>
          <w:rFonts w:ascii="Times New Roman" w:eastAsia="ＭＳ Ｐ明朝"/>
          <w:sz w:val="22"/>
          <w:szCs w:val="22"/>
        </w:rPr>
        <w:t>時間前には</w:t>
      </w:r>
      <w:r w:rsidR="00B614DF" w:rsidRPr="002314E0">
        <w:rPr>
          <w:rFonts w:ascii="Times New Roman" w:eastAsia="ＭＳ Ｐ明朝"/>
          <w:sz w:val="22"/>
          <w:szCs w:val="22"/>
        </w:rPr>
        <w:t>G-CSF</w:t>
      </w:r>
      <w:r w:rsidR="00B614DF" w:rsidRPr="002314E0">
        <w:rPr>
          <w:rFonts w:ascii="Times New Roman" w:eastAsia="ＭＳ Ｐ明朝"/>
          <w:sz w:val="22"/>
          <w:szCs w:val="22"/>
        </w:rPr>
        <w:t>の投与を中止する。</w:t>
      </w:r>
    </w:p>
    <w:p w14:paraId="566ACA00" w14:textId="175B43B2" w:rsidR="002314E0" w:rsidRPr="002314E0" w:rsidRDefault="0060724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9.16</w:t>
      </w:r>
      <w:r w:rsidR="00B614DF" w:rsidRPr="002314E0">
        <w:rPr>
          <w:rFonts w:ascii="Times New Roman" w:eastAsiaTheme="minorEastAsia" w:hAnsi="Times New Roman"/>
          <w:sz w:val="22"/>
          <w:szCs w:val="22"/>
        </w:rPr>
        <w:t xml:space="preserve">.2 </w:t>
      </w:r>
      <w:r w:rsidR="00B614DF" w:rsidRPr="002314E0">
        <w:rPr>
          <w:rFonts w:ascii="Times New Roman" w:eastAsiaTheme="minorEastAsia" w:hAnsi="Times New Roman"/>
          <w:sz w:val="22"/>
          <w:szCs w:val="22"/>
        </w:rPr>
        <w:t>制吐剤</w:t>
      </w:r>
    </w:p>
    <w:p w14:paraId="7FE9F0FA" w14:textId="77777777" w:rsidR="002314E0" w:rsidRDefault="002314E0"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2314E0">
        <w:rPr>
          <w:rFonts w:ascii="Times New Roman" w:eastAsiaTheme="minorEastAsia" w:hAnsi="Times New Roman" w:hint="eastAsia"/>
          <w:sz w:val="22"/>
          <w:szCs w:val="22"/>
        </w:rPr>
        <w:t xml:space="preserve">　</w:t>
      </w:r>
      <w:r w:rsidR="00B614DF" w:rsidRPr="002314E0">
        <w:rPr>
          <w:rFonts w:ascii="Times New Roman" w:eastAsiaTheme="minorEastAsia" w:hAnsi="Times New Roman"/>
          <w:sz w:val="22"/>
          <w:szCs w:val="22"/>
        </w:rPr>
        <w:t>悪心・嘔吐の軽減を目的とした</w:t>
      </w:r>
      <w:r w:rsidR="00B614DF" w:rsidRPr="002314E0">
        <w:rPr>
          <w:rFonts w:ascii="Times New Roman" w:eastAsiaTheme="minorEastAsia" w:hAnsi="Times New Roman"/>
          <w:sz w:val="22"/>
          <w:szCs w:val="22"/>
        </w:rPr>
        <w:t xml:space="preserve">5-HT3 </w:t>
      </w:r>
      <w:r w:rsidR="00B614DF" w:rsidRPr="002314E0">
        <w:rPr>
          <w:rFonts w:ascii="Times New Roman" w:eastAsiaTheme="minorEastAsia" w:hAnsi="Times New Roman"/>
          <w:sz w:val="22"/>
          <w:szCs w:val="22"/>
        </w:rPr>
        <w:t>拮抗薬、ステロイドの予防的投与を行う。</w:t>
      </w:r>
      <w:r w:rsidR="00EE553F" w:rsidRPr="002314E0">
        <w:rPr>
          <w:rFonts w:ascii="Times New Roman" w:eastAsiaTheme="minorEastAsia" w:hAnsi="Times New Roman" w:hint="eastAsia"/>
          <w:sz w:val="22"/>
          <w:szCs w:val="22"/>
        </w:rPr>
        <w:t>必要に応じてアプレピタントの使用も許容する。</w:t>
      </w:r>
    </w:p>
    <w:p w14:paraId="786DF985" w14:textId="055CCAA4" w:rsidR="002314E0" w:rsidRDefault="0060724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9.16</w:t>
      </w:r>
      <w:r w:rsidR="00B614DF" w:rsidRPr="002314E0">
        <w:rPr>
          <w:rFonts w:ascii="Times New Roman" w:eastAsiaTheme="minorEastAsia" w:hAnsi="Times New Roman"/>
          <w:sz w:val="22"/>
          <w:szCs w:val="22"/>
        </w:rPr>
        <w:t xml:space="preserve">.3 </w:t>
      </w:r>
      <w:r w:rsidR="00B614DF" w:rsidRPr="002314E0">
        <w:rPr>
          <w:rFonts w:ascii="Times New Roman" w:eastAsiaTheme="minorEastAsia" w:hAnsi="Times New Roman"/>
          <w:sz w:val="22"/>
          <w:szCs w:val="22"/>
        </w:rPr>
        <w:t>抗アレルギー剤</w:t>
      </w:r>
    </w:p>
    <w:p w14:paraId="77636BD0" w14:textId="77777777" w:rsidR="002314E0" w:rsidRDefault="002314E0"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B614DF" w:rsidRPr="002314E0">
        <w:rPr>
          <w:rFonts w:ascii="Times New Roman" w:eastAsiaTheme="minorEastAsia" w:hAnsi="Times New Roman"/>
          <w:sz w:val="22"/>
          <w:szCs w:val="22"/>
        </w:rPr>
        <w:t>Paclitaxel</w:t>
      </w:r>
      <w:r w:rsidR="00B614DF" w:rsidRPr="002314E0">
        <w:rPr>
          <w:rFonts w:ascii="Times New Roman" w:eastAsiaTheme="minorEastAsia" w:hAnsi="Times New Roman"/>
          <w:sz w:val="22"/>
          <w:szCs w:val="22"/>
        </w:rPr>
        <w:t>によるアレルギー反応の予防を目的としたステロイドおよび抗ヒスタミン薬など予防的投与を行う。</w:t>
      </w:r>
    </w:p>
    <w:p w14:paraId="3BDB6486" w14:textId="6D962A74" w:rsidR="002314E0" w:rsidRDefault="0060724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9.16</w:t>
      </w:r>
      <w:r w:rsidR="00B614DF" w:rsidRPr="002314E0">
        <w:rPr>
          <w:rFonts w:ascii="Times New Roman" w:eastAsiaTheme="minorEastAsia" w:hAnsi="Times New Roman"/>
          <w:sz w:val="22"/>
          <w:szCs w:val="22"/>
        </w:rPr>
        <w:t xml:space="preserve">.4 </w:t>
      </w:r>
      <w:r w:rsidR="00B614DF" w:rsidRPr="002314E0">
        <w:rPr>
          <w:rFonts w:ascii="Times New Roman" w:eastAsiaTheme="minorEastAsia" w:hAnsi="Times New Roman"/>
          <w:sz w:val="22"/>
          <w:szCs w:val="22"/>
        </w:rPr>
        <w:t>許容されるその他の併用・支持療法、手術</w:t>
      </w:r>
    </w:p>
    <w:p w14:paraId="1450ADDC" w14:textId="77777777" w:rsidR="002314E0" w:rsidRDefault="008376B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sidRPr="002314E0">
        <w:rPr>
          <w:rFonts w:ascii="Times New Roman" w:eastAsiaTheme="minorEastAsia" w:hAnsi="Times New Roman"/>
          <w:sz w:val="22"/>
          <w:szCs w:val="22"/>
        </w:rPr>
        <w:t xml:space="preserve">1. </w:t>
      </w:r>
      <w:r w:rsidR="00B614DF" w:rsidRPr="002314E0">
        <w:rPr>
          <w:rFonts w:ascii="Times New Roman" w:eastAsiaTheme="minorEastAsia" w:hAnsi="Times New Roman"/>
          <w:sz w:val="22"/>
          <w:szCs w:val="22"/>
        </w:rPr>
        <w:t>合併症および有害事象の治療を目的とした薬剤（抗菌剤、鎮痛剤、輸血など）の併用</w:t>
      </w:r>
      <w:r w:rsidR="00EE553F" w:rsidRPr="002314E0">
        <w:rPr>
          <w:rFonts w:ascii="Times New Roman" w:eastAsiaTheme="minorEastAsia" w:hAnsi="Times New Roman"/>
          <w:sz w:val="22"/>
          <w:szCs w:val="22"/>
        </w:rPr>
        <w:t xml:space="preserve"> </w:t>
      </w:r>
      <w:r w:rsidR="00B614DF" w:rsidRPr="002314E0">
        <w:rPr>
          <w:rFonts w:ascii="Times New Roman" w:eastAsiaTheme="minorEastAsia" w:hAnsi="Times New Roman"/>
          <w:sz w:val="22"/>
          <w:szCs w:val="22"/>
        </w:rPr>
        <w:t>が必要と判断された場合は適宜用いることができる。</w:t>
      </w:r>
    </w:p>
    <w:p w14:paraId="44E3857F" w14:textId="762A9720" w:rsidR="008376B3" w:rsidRPr="002314E0" w:rsidRDefault="00EE553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2314E0">
        <w:rPr>
          <w:rFonts w:ascii="Times New Roman" w:eastAsiaTheme="minorEastAsia" w:hAnsi="Times New Roman"/>
          <w:sz w:val="22"/>
          <w:szCs w:val="22"/>
        </w:rPr>
        <w:t xml:space="preserve">2. </w:t>
      </w:r>
      <w:r w:rsidR="00B614DF" w:rsidRPr="002314E0">
        <w:rPr>
          <w:rFonts w:ascii="Times New Roman" w:eastAsiaTheme="minorEastAsia" w:hAnsi="Times New Roman"/>
          <w:sz w:val="22"/>
          <w:szCs w:val="22"/>
        </w:rPr>
        <w:t>Paclitaxel</w:t>
      </w:r>
      <w:r w:rsidR="00B614DF" w:rsidRPr="002314E0">
        <w:rPr>
          <w:rFonts w:ascii="Times New Roman" w:eastAsiaTheme="minorEastAsia" w:hAnsi="Times New Roman"/>
          <w:sz w:val="22"/>
          <w:szCs w:val="22"/>
        </w:rPr>
        <w:t>による末梢神経障害対策を目的とする各種対症療法は許容される。</w:t>
      </w:r>
    </w:p>
    <w:p w14:paraId="4CDCDF98" w14:textId="77777777" w:rsidR="002314E0" w:rsidRP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p>
    <w:p w14:paraId="2B1DF26F" w14:textId="33345157" w:rsidR="008376B3" w:rsidRPr="00574644" w:rsidRDefault="00607245" w:rsidP="002E75F7">
      <w:pPr>
        <w:pStyle w:val="2"/>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9.17</w:t>
      </w:r>
      <w:r w:rsidR="00B614DF" w:rsidRPr="00574644">
        <w:rPr>
          <w:rFonts w:ascii="Times New Roman" w:eastAsiaTheme="minorEastAsia" w:hAnsi="Times New Roman"/>
          <w:szCs w:val="22"/>
        </w:rPr>
        <w:t xml:space="preserve"> </w:t>
      </w:r>
      <w:r w:rsidR="00B614DF" w:rsidRPr="00574644">
        <w:rPr>
          <w:rFonts w:ascii="Times New Roman" w:eastAsiaTheme="minorEastAsia" w:hAnsi="Times New Roman"/>
          <w:szCs w:val="22"/>
        </w:rPr>
        <w:t>許容されない併用・支持療法、手術</w:t>
      </w:r>
    </w:p>
    <w:p w14:paraId="2E892C95" w14:textId="77777777"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B614DF" w:rsidRPr="00574644">
        <w:rPr>
          <w:rFonts w:ascii="Times New Roman" w:eastAsiaTheme="minorEastAsia" w:hAnsi="Times New Roman"/>
          <w:szCs w:val="22"/>
        </w:rPr>
        <w:t>悪性腫瘍の治療を目的とした薬剤の投与を含む一切の治療はプロトコール治療の終了・中止まで許されない。これらには</w:t>
      </w:r>
      <w:r w:rsidR="00B614DF" w:rsidRPr="00574644">
        <w:rPr>
          <w:rFonts w:ascii="Times New Roman" w:eastAsiaTheme="minorEastAsia" w:hAnsi="Times New Roman"/>
          <w:szCs w:val="22"/>
        </w:rPr>
        <w:t>Paclitaxel</w:t>
      </w:r>
      <w:r w:rsidR="00B614DF" w:rsidRPr="00574644">
        <w:rPr>
          <w:rFonts w:ascii="Times New Roman" w:eastAsiaTheme="minorEastAsia" w:hAnsi="Times New Roman"/>
          <w:szCs w:val="22"/>
        </w:rPr>
        <w:t>および</w:t>
      </w:r>
      <w:r w:rsidR="00EE553F" w:rsidRPr="00574644">
        <w:rPr>
          <w:rFonts w:ascii="Times New Roman" w:eastAsiaTheme="minorEastAsia" w:hAnsi="Times New Roman"/>
          <w:szCs w:val="22"/>
        </w:rPr>
        <w:t>Carboplatin</w:t>
      </w:r>
      <w:r w:rsidR="00B614DF" w:rsidRPr="00574644">
        <w:rPr>
          <w:rFonts w:ascii="Times New Roman" w:eastAsiaTheme="minorEastAsia" w:hAnsi="Times New Roman"/>
          <w:szCs w:val="22"/>
        </w:rPr>
        <w:t>以外のすべての抗がん剤、免疫療法、放射線治療などが含まれる。悪性腫瘍の治療を目的としない他の治験薬の投与も許容されない。</w:t>
      </w:r>
    </w:p>
    <w:p w14:paraId="626B6349" w14:textId="77777777"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p>
    <w:p w14:paraId="56840971" w14:textId="09AE49EA" w:rsidR="002314E0" w:rsidRDefault="00607245" w:rsidP="002E75F7">
      <w:pPr>
        <w:pStyle w:val="2"/>
        <w:numPr>
          <w:ilvl w:val="0"/>
          <w:numId w:val="0"/>
        </w:numPr>
        <w:adjustRightInd w:val="0"/>
        <w:spacing w:beforeLines="100" w:before="240" w:afterLines="100" w:after="240" w:line="360" w:lineRule="auto"/>
        <w:ind w:right="100"/>
        <w:contextualSpacing/>
        <w:jc w:val="left"/>
        <w:rPr>
          <w:rFonts w:asciiTheme="majorEastAsia" w:eastAsiaTheme="majorEastAsia" w:hAnsiTheme="majorEastAsia"/>
          <w:b/>
          <w:szCs w:val="22"/>
        </w:rPr>
      </w:pPr>
      <w:r>
        <w:rPr>
          <w:rFonts w:asciiTheme="majorHAnsi" w:eastAsiaTheme="majorEastAsia" w:hAnsiTheme="majorHAnsi" w:cstheme="majorHAnsi"/>
          <w:b/>
          <w:szCs w:val="22"/>
        </w:rPr>
        <w:t>10</w:t>
      </w:r>
      <w:r w:rsidR="00EE553F" w:rsidRPr="004C6247">
        <w:rPr>
          <w:rFonts w:asciiTheme="majorHAnsi" w:eastAsiaTheme="majorEastAsia" w:hAnsiTheme="majorHAnsi" w:cstheme="majorHAnsi"/>
          <w:b/>
          <w:szCs w:val="22"/>
        </w:rPr>
        <w:t>.0</w:t>
      </w:r>
      <w:r w:rsidR="00B614DF" w:rsidRPr="004C6247">
        <w:rPr>
          <w:rFonts w:asciiTheme="majorEastAsia" w:eastAsiaTheme="majorEastAsia" w:hAnsiTheme="majorEastAsia"/>
          <w:b/>
          <w:szCs w:val="22"/>
        </w:rPr>
        <w:t>観察項目</w:t>
      </w:r>
    </w:p>
    <w:p w14:paraId="45746F67" w14:textId="507E9E02" w:rsidR="002314E0" w:rsidRDefault="00607245"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10</w:t>
      </w:r>
      <w:r w:rsidR="00B614DF" w:rsidRPr="004C6247">
        <w:rPr>
          <w:rFonts w:ascii="Times New Roman" w:eastAsia="ＭＳ Ｐ明朝" w:hAnsi="Times New Roman"/>
          <w:szCs w:val="22"/>
        </w:rPr>
        <w:t xml:space="preserve">.1 </w:t>
      </w:r>
      <w:r w:rsidR="00B614DF" w:rsidRPr="004C6247">
        <w:rPr>
          <w:rFonts w:ascii="Times New Roman" w:eastAsia="ＭＳ Ｐ明朝" w:hAnsi="Times New Roman"/>
          <w:szCs w:val="22"/>
        </w:rPr>
        <w:t>治療開始前の評価項目</w:t>
      </w:r>
    </w:p>
    <w:p w14:paraId="26A8C978" w14:textId="77777777"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hint="eastAsia"/>
          <w:szCs w:val="22"/>
        </w:rPr>
        <w:t xml:space="preserve">　</w:t>
      </w:r>
      <w:r w:rsidR="00B614DF" w:rsidRPr="004C6247">
        <w:rPr>
          <w:rFonts w:ascii="Times New Roman" w:eastAsia="ＭＳ Ｐ明朝" w:hAnsi="Times New Roman"/>
          <w:szCs w:val="22"/>
        </w:rPr>
        <w:t>下記項目について、治療開始前</w:t>
      </w:r>
      <w:r w:rsidR="00B614DF" w:rsidRPr="004C6247">
        <w:rPr>
          <w:rFonts w:ascii="Times New Roman" w:eastAsia="ＭＳ Ｐ明朝" w:hAnsi="Times New Roman"/>
          <w:szCs w:val="22"/>
        </w:rPr>
        <w:t>4</w:t>
      </w:r>
      <w:r w:rsidR="00B614DF" w:rsidRPr="004C6247">
        <w:rPr>
          <w:rFonts w:ascii="Times New Roman" w:eastAsia="ＭＳ Ｐ明朝" w:hAnsi="Times New Roman"/>
          <w:szCs w:val="22"/>
        </w:rPr>
        <w:t>週間以内に観察・検査を実施し記録する</w:t>
      </w:r>
      <w:r w:rsidR="00B614DF" w:rsidRPr="004C6247">
        <w:rPr>
          <w:rFonts w:ascii="Times New Roman" w:eastAsia="ＭＳ Ｐ明朝" w:hAnsi="Times New Roman" w:hint="eastAsia"/>
          <w:szCs w:val="22"/>
        </w:rPr>
        <w:t>。</w:t>
      </w:r>
    </w:p>
    <w:p w14:paraId="0ED9FA67" w14:textId="7612C083" w:rsidR="002314E0" w:rsidRDefault="00607245"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10</w:t>
      </w:r>
      <w:r w:rsidR="00B614DF" w:rsidRPr="004C6247">
        <w:rPr>
          <w:rFonts w:ascii="Times New Roman" w:eastAsia="ＭＳ Ｐ明朝" w:hAnsi="Times New Roman"/>
          <w:szCs w:val="22"/>
        </w:rPr>
        <w:t xml:space="preserve">.1.1 </w:t>
      </w:r>
      <w:r w:rsidR="00B614DF" w:rsidRPr="004C6247">
        <w:rPr>
          <w:rFonts w:ascii="Times New Roman" w:eastAsia="ＭＳ Ｐ明朝" w:hAnsi="Times New Roman"/>
          <w:szCs w:val="22"/>
        </w:rPr>
        <w:t>患者背景</w:t>
      </w:r>
    </w:p>
    <w:p w14:paraId="77D3379F" w14:textId="77777777"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hint="eastAsia"/>
          <w:szCs w:val="22"/>
        </w:rPr>
        <w:t xml:space="preserve">　</w:t>
      </w:r>
      <w:r w:rsidR="00EE553F" w:rsidRPr="004C6247">
        <w:rPr>
          <w:rFonts w:ascii="Times New Roman" w:eastAsia="ＭＳ Ｐ明朝" w:hAnsi="Times New Roman"/>
          <w:szCs w:val="22"/>
        </w:rPr>
        <w:t>年齢</w:t>
      </w:r>
      <w:r w:rsidR="00B614DF" w:rsidRPr="004C6247">
        <w:rPr>
          <w:rFonts w:ascii="Times New Roman" w:eastAsia="ＭＳ Ｐ明朝" w:hAnsi="Times New Roman"/>
          <w:szCs w:val="22"/>
        </w:rPr>
        <w:t>、診断名、臨床進行期、組織診断名、</w:t>
      </w:r>
      <w:r w:rsidR="00B614DF" w:rsidRPr="004C6247">
        <w:rPr>
          <w:rFonts w:ascii="Times New Roman" w:eastAsia="ＭＳ Ｐ明朝" w:hAnsi="Times New Roman"/>
          <w:szCs w:val="22"/>
        </w:rPr>
        <w:t xml:space="preserve">TNM </w:t>
      </w:r>
      <w:r w:rsidR="00B614DF" w:rsidRPr="004C6247">
        <w:rPr>
          <w:rFonts w:ascii="Times New Roman" w:eastAsia="ＭＳ Ｐ明朝" w:hAnsi="Times New Roman"/>
          <w:szCs w:val="22"/>
        </w:rPr>
        <w:t>分類、合併症、既往歴、アレルギー素因または薬剤過敏症既往</w:t>
      </w:r>
    </w:p>
    <w:p w14:paraId="6421BBBB" w14:textId="19D4C0F6" w:rsidR="002314E0" w:rsidRDefault="00607245"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10</w:t>
      </w:r>
      <w:r w:rsidR="00B614DF" w:rsidRPr="004C6247">
        <w:rPr>
          <w:rFonts w:ascii="Times New Roman" w:eastAsia="ＭＳ Ｐ明朝" w:hAnsi="Times New Roman"/>
          <w:szCs w:val="22"/>
        </w:rPr>
        <w:t xml:space="preserve">.1.2 </w:t>
      </w:r>
      <w:r w:rsidR="00B614DF" w:rsidRPr="004C6247">
        <w:rPr>
          <w:rFonts w:ascii="Times New Roman" w:eastAsia="ＭＳ Ｐ明朝" w:hAnsi="Times New Roman"/>
          <w:szCs w:val="22"/>
        </w:rPr>
        <w:t>一般所見</w:t>
      </w:r>
    </w:p>
    <w:p w14:paraId="45AE8536" w14:textId="74757C50"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hint="eastAsia"/>
          <w:szCs w:val="22"/>
        </w:rPr>
        <w:t xml:space="preserve">　</w:t>
      </w:r>
      <w:r w:rsidR="00B614DF" w:rsidRPr="004C6247">
        <w:rPr>
          <w:rFonts w:ascii="Times New Roman" w:eastAsia="ＭＳ Ｐ明朝" w:hAnsi="Times New Roman"/>
          <w:szCs w:val="22"/>
        </w:rPr>
        <w:t>身長、体重、</w:t>
      </w:r>
      <w:r w:rsidR="00B614DF" w:rsidRPr="004C6247">
        <w:rPr>
          <w:rFonts w:ascii="Times New Roman" w:eastAsia="ＭＳ Ｐ明朝" w:hAnsi="Times New Roman"/>
          <w:szCs w:val="22"/>
        </w:rPr>
        <w:t>PS</w:t>
      </w:r>
      <w:r w:rsidR="00B614DF" w:rsidRPr="004C6247">
        <w:rPr>
          <w:rFonts w:ascii="Times New Roman" w:eastAsia="ＭＳ Ｐ明朝" w:hAnsi="Times New Roman"/>
          <w:szCs w:val="22"/>
        </w:rPr>
        <w:t>（</w:t>
      </w:r>
      <w:r w:rsidR="00B614DF" w:rsidRPr="004C6247">
        <w:rPr>
          <w:rFonts w:ascii="Times New Roman" w:eastAsia="ＭＳ Ｐ明朝" w:hAnsi="Times New Roman"/>
          <w:szCs w:val="22"/>
        </w:rPr>
        <w:t xml:space="preserve">ECOG </w:t>
      </w:r>
      <w:r w:rsidR="00B614DF" w:rsidRPr="004C6247">
        <w:rPr>
          <w:rFonts w:ascii="Times New Roman" w:eastAsia="ＭＳ Ｐ明朝" w:hAnsi="Times New Roman"/>
          <w:szCs w:val="22"/>
        </w:rPr>
        <w:t>の</w:t>
      </w:r>
      <w:r w:rsidR="00B614DF" w:rsidRPr="004C6247">
        <w:rPr>
          <w:rFonts w:ascii="Times New Roman" w:eastAsia="ＭＳ Ｐ明朝" w:hAnsi="Times New Roman"/>
          <w:szCs w:val="22"/>
        </w:rPr>
        <w:t xml:space="preserve"> PS </w:t>
      </w:r>
      <w:r w:rsidR="00B614DF" w:rsidRPr="004C6247">
        <w:rPr>
          <w:rFonts w:ascii="Times New Roman" w:eastAsia="ＭＳ Ｐ明朝" w:hAnsi="Times New Roman"/>
          <w:szCs w:val="22"/>
        </w:rPr>
        <w:t>の</w:t>
      </w:r>
      <w:r w:rsidR="00B614DF" w:rsidRPr="004C6247">
        <w:rPr>
          <w:rFonts w:ascii="Times New Roman" w:eastAsia="ＭＳ Ｐ明朝" w:hAnsi="Times New Roman"/>
          <w:szCs w:val="22"/>
        </w:rPr>
        <w:t xml:space="preserve">Grade </w:t>
      </w:r>
      <w:r w:rsidR="00B614DF" w:rsidRPr="004C6247">
        <w:rPr>
          <w:rFonts w:ascii="Times New Roman" w:eastAsia="ＭＳ Ｐ明朝" w:hAnsi="Times New Roman"/>
          <w:szCs w:val="22"/>
        </w:rPr>
        <w:t>表に基づいて</w:t>
      </w:r>
      <w:r w:rsidR="00B614DF" w:rsidRPr="004C6247">
        <w:rPr>
          <w:rFonts w:ascii="Times New Roman" w:eastAsia="ＭＳ Ｐ明朝" w:hAnsi="Times New Roman"/>
          <w:szCs w:val="22"/>
        </w:rPr>
        <w:t xml:space="preserve"> 5 </w:t>
      </w:r>
      <w:r w:rsidR="00B614DF" w:rsidRPr="004C6247">
        <w:rPr>
          <w:rFonts w:ascii="Times New Roman" w:eastAsia="ＭＳ Ｐ明朝" w:hAnsi="Times New Roman"/>
          <w:szCs w:val="22"/>
        </w:rPr>
        <w:t>段階</w:t>
      </w:r>
      <w:r w:rsidR="00B614DF" w:rsidRPr="004C6247">
        <w:rPr>
          <w:rFonts w:ascii="Times New Roman" w:eastAsia="ＭＳ Ｐ明朝" w:hAnsi="Times New Roman"/>
          <w:szCs w:val="22"/>
        </w:rPr>
        <w:t xml:space="preserve"> (0, 1, 2, 3, 4) </w:t>
      </w:r>
      <w:r w:rsidR="00B614DF" w:rsidRPr="004C6247">
        <w:rPr>
          <w:rFonts w:ascii="Times New Roman" w:eastAsia="ＭＳ Ｐ明朝" w:hAnsi="Times New Roman"/>
          <w:szCs w:val="22"/>
        </w:rPr>
        <w:t>で評価する）</w:t>
      </w:r>
      <w:r w:rsidR="00607245">
        <w:rPr>
          <w:rFonts w:ascii="Times New Roman" w:eastAsia="ＭＳ Ｐ明朝" w:hAnsi="Times New Roman"/>
          <w:szCs w:val="22"/>
        </w:rPr>
        <w:t>10</w:t>
      </w:r>
      <w:r w:rsidR="00B614DF" w:rsidRPr="004C6247">
        <w:rPr>
          <w:rFonts w:ascii="Times New Roman" w:eastAsia="ＭＳ Ｐ明朝" w:hAnsi="Times New Roman"/>
          <w:szCs w:val="22"/>
        </w:rPr>
        <w:t xml:space="preserve">.1.3 </w:t>
      </w:r>
      <w:r w:rsidR="00B614DF" w:rsidRPr="004C6247">
        <w:rPr>
          <w:rFonts w:ascii="Times New Roman" w:eastAsia="ＭＳ Ｐ明朝" w:hAnsi="Times New Roman"/>
          <w:szCs w:val="22"/>
        </w:rPr>
        <w:t>臨床検査</w:t>
      </w:r>
    </w:p>
    <w:p w14:paraId="6F48616A" w14:textId="77777777" w:rsidR="002314E0" w:rsidRDefault="00B614DF"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szCs w:val="22"/>
        </w:rPr>
      </w:pPr>
      <w:r w:rsidRPr="004C6247">
        <w:rPr>
          <w:rFonts w:ascii="Times New Roman" w:eastAsia="ＭＳ Ｐ明朝" w:hAnsi="Times New Roman"/>
          <w:szCs w:val="22"/>
        </w:rPr>
        <w:t xml:space="preserve">1. </w:t>
      </w:r>
      <w:r w:rsidRPr="004C6247">
        <w:rPr>
          <w:rFonts w:ascii="Times New Roman" w:eastAsia="ＭＳ Ｐ明朝" w:hAnsi="Times New Roman"/>
          <w:szCs w:val="22"/>
        </w:rPr>
        <w:t>血液学的検査</w:t>
      </w:r>
      <w:r w:rsidRPr="004C6247">
        <w:rPr>
          <w:rFonts w:ascii="Times New Roman" w:eastAsia="ＭＳ Ｐ明朝" w:hAnsi="Times New Roman"/>
          <w:szCs w:val="22"/>
        </w:rPr>
        <w:t xml:space="preserve">: </w:t>
      </w:r>
      <w:r w:rsidRPr="004C6247">
        <w:rPr>
          <w:rFonts w:ascii="Times New Roman" w:eastAsia="ＭＳ Ｐ明朝"/>
          <w:szCs w:val="22"/>
        </w:rPr>
        <w:t>白血球数、好中球数、ヘモグロビン量、ヘマトクリット値、血小板数</w:t>
      </w:r>
    </w:p>
    <w:p w14:paraId="0ADFF948" w14:textId="7425A119" w:rsidR="002314E0" w:rsidRDefault="00B614DF"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szCs w:val="22"/>
        </w:rPr>
      </w:pPr>
      <w:r w:rsidRPr="004C6247">
        <w:rPr>
          <w:rFonts w:ascii="Times New Roman" w:eastAsia="ＭＳ Ｐ明朝" w:hAnsi="Times New Roman"/>
          <w:szCs w:val="22"/>
        </w:rPr>
        <w:t xml:space="preserve">2. </w:t>
      </w:r>
      <w:r w:rsidRPr="004C6247">
        <w:rPr>
          <w:rFonts w:ascii="Times New Roman" w:eastAsia="ＭＳ Ｐ明朝" w:hAnsi="Times New Roman"/>
          <w:szCs w:val="22"/>
        </w:rPr>
        <w:t>血液生化学検査</w:t>
      </w:r>
      <w:r w:rsidRPr="004C6247">
        <w:rPr>
          <w:rFonts w:ascii="Times New Roman" w:eastAsia="ＭＳ Ｐ明朝" w:hAnsi="Times New Roman"/>
          <w:szCs w:val="22"/>
        </w:rPr>
        <w:t xml:space="preserve">: </w:t>
      </w:r>
      <w:r w:rsidRPr="004C6247">
        <w:rPr>
          <w:rFonts w:ascii="Times New Roman" w:eastAsia="ＭＳ Ｐ明朝"/>
          <w:szCs w:val="22"/>
        </w:rPr>
        <w:t>AST</w:t>
      </w:r>
      <w:r w:rsidRPr="004C6247">
        <w:rPr>
          <w:rFonts w:ascii="Times New Roman" w:eastAsia="ＭＳ Ｐ明朝"/>
          <w:szCs w:val="22"/>
        </w:rPr>
        <w:t>、</w:t>
      </w:r>
      <w:r w:rsidRPr="004C6247">
        <w:rPr>
          <w:rFonts w:ascii="Times New Roman" w:eastAsia="ＭＳ Ｐ明朝"/>
          <w:szCs w:val="22"/>
        </w:rPr>
        <w:t>ALT</w:t>
      </w:r>
      <w:r w:rsidRPr="004C6247">
        <w:rPr>
          <w:rFonts w:ascii="Times New Roman" w:eastAsia="ＭＳ Ｐ明朝"/>
          <w:szCs w:val="22"/>
        </w:rPr>
        <w:t>、血清ビリルビン、血清クレアチニン</w:t>
      </w:r>
      <w:r w:rsidRPr="004C6247">
        <w:rPr>
          <w:rFonts w:ascii="Times New Roman" w:eastAsia="ＭＳ Ｐ明朝" w:hint="eastAsia"/>
          <w:szCs w:val="22"/>
        </w:rPr>
        <w:t>、血清</w:t>
      </w:r>
      <w:r w:rsidRPr="004C6247">
        <w:rPr>
          <w:rFonts w:ascii="Times New Roman" w:eastAsia="ＭＳ Ｐ明朝"/>
          <w:szCs w:val="22"/>
        </w:rPr>
        <w:t>BUN</w:t>
      </w:r>
      <w:r w:rsidRPr="004C6247">
        <w:rPr>
          <w:rFonts w:ascii="Times New Roman" w:eastAsia="ＭＳ Ｐ明朝" w:hint="eastAsia"/>
          <w:szCs w:val="22"/>
        </w:rPr>
        <w:t>、血清</w:t>
      </w:r>
      <w:r w:rsidRPr="004C6247">
        <w:rPr>
          <w:rFonts w:ascii="Times New Roman" w:eastAsia="ＭＳ Ｐ明朝"/>
          <w:szCs w:val="22"/>
        </w:rPr>
        <w:t>Na</w:t>
      </w:r>
      <w:r w:rsidRPr="004C6247">
        <w:rPr>
          <w:rFonts w:ascii="Times New Roman" w:eastAsia="ＭＳ Ｐ明朝" w:hint="eastAsia"/>
          <w:szCs w:val="22"/>
        </w:rPr>
        <w:t>、</w:t>
      </w:r>
      <w:r w:rsidRPr="004C6247">
        <w:rPr>
          <w:rFonts w:ascii="Times New Roman" w:eastAsia="ＭＳ Ｐ明朝"/>
          <w:szCs w:val="22"/>
        </w:rPr>
        <w:t>Cl</w:t>
      </w:r>
      <w:r w:rsidRPr="004C6247">
        <w:rPr>
          <w:rFonts w:ascii="Times New Roman" w:eastAsia="ＭＳ Ｐ明朝" w:hint="eastAsia"/>
          <w:szCs w:val="22"/>
        </w:rPr>
        <w:t>、</w:t>
      </w:r>
      <w:r w:rsidRPr="004C6247">
        <w:rPr>
          <w:rFonts w:ascii="Times New Roman" w:eastAsia="ＭＳ Ｐ明朝"/>
          <w:szCs w:val="22"/>
        </w:rPr>
        <w:t>K</w:t>
      </w:r>
      <w:r w:rsidRPr="004C6247">
        <w:rPr>
          <w:rFonts w:ascii="Times New Roman" w:eastAsia="ＭＳ Ｐ明朝" w:hint="eastAsia"/>
          <w:szCs w:val="22"/>
        </w:rPr>
        <w:t>、</w:t>
      </w:r>
      <w:r w:rsidRPr="004C6247">
        <w:rPr>
          <w:rFonts w:ascii="Times New Roman" w:eastAsia="ＭＳ Ｐ明朝"/>
          <w:szCs w:val="22"/>
        </w:rPr>
        <w:t xml:space="preserve">Ca </w:t>
      </w:r>
    </w:p>
    <w:p w14:paraId="73B6F945" w14:textId="3B5D951E" w:rsidR="008C434E" w:rsidRDefault="00B614DF"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sidRPr="004C6247">
        <w:rPr>
          <w:rFonts w:ascii="Times New Roman" w:eastAsia="ＭＳ Ｐ明朝" w:hAnsi="Times New Roman"/>
          <w:szCs w:val="22"/>
        </w:rPr>
        <w:t xml:space="preserve">3. </w:t>
      </w:r>
      <w:r w:rsidRPr="004C6247">
        <w:rPr>
          <w:rFonts w:ascii="Times New Roman" w:eastAsia="ＭＳ Ｐ明朝" w:hAnsi="Times New Roman"/>
          <w:szCs w:val="22"/>
        </w:rPr>
        <w:t>腫瘍マーカー</w:t>
      </w:r>
      <w:r w:rsidRPr="004C6247">
        <w:rPr>
          <w:rFonts w:ascii="Times New Roman" w:eastAsia="ＭＳ Ｐ明朝" w:hAnsi="Times New Roman"/>
          <w:szCs w:val="22"/>
        </w:rPr>
        <w:t>: CA125</w:t>
      </w:r>
      <w:r w:rsidRPr="004C6247">
        <w:rPr>
          <w:rFonts w:ascii="Times New Roman" w:eastAsia="ＭＳ Ｐ明朝" w:hAnsi="Times New Roman"/>
          <w:szCs w:val="22"/>
        </w:rPr>
        <w:t>、</w:t>
      </w:r>
      <w:r w:rsidRPr="004C6247">
        <w:rPr>
          <w:rFonts w:ascii="Times New Roman" w:eastAsia="ＭＳ Ｐ明朝" w:hAnsi="Times New Roman"/>
          <w:szCs w:val="22"/>
        </w:rPr>
        <w:t>CA19-9</w:t>
      </w:r>
      <w:r w:rsidRPr="004C6247">
        <w:rPr>
          <w:rFonts w:ascii="Times New Roman" w:eastAsia="ＭＳ Ｐ明朝" w:hAnsi="Times New Roman" w:hint="eastAsia"/>
          <w:szCs w:val="22"/>
        </w:rPr>
        <w:t>、</w:t>
      </w:r>
      <w:r w:rsidRPr="004C6247">
        <w:rPr>
          <w:rFonts w:ascii="Times New Roman" w:eastAsia="ＭＳ Ｐ明朝" w:hAnsi="Times New Roman"/>
          <w:szCs w:val="22"/>
        </w:rPr>
        <w:t>SCC</w:t>
      </w:r>
      <w:r w:rsidRPr="004C6247">
        <w:rPr>
          <w:rFonts w:ascii="Times New Roman" w:eastAsia="ＭＳ Ｐ明朝" w:hAnsi="Times New Roman" w:hint="eastAsia"/>
          <w:szCs w:val="22"/>
        </w:rPr>
        <w:t>（扁平上皮癌以外では省略してもよい）</w:t>
      </w:r>
    </w:p>
    <w:p w14:paraId="01A1AC7F" w14:textId="77777777" w:rsid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 xml:space="preserve">4. </w:t>
      </w:r>
      <w:r>
        <w:rPr>
          <w:rFonts w:ascii="Times New Roman" w:eastAsia="ＭＳ Ｐ明朝" w:hAnsi="Times New Roman" w:hint="eastAsia"/>
          <w:szCs w:val="22"/>
        </w:rPr>
        <w:t>感染症スクリーニング検査</w:t>
      </w:r>
    </w:p>
    <w:p w14:paraId="12E5504E" w14:textId="01575AC6" w:rsidR="002314E0" w:rsidRDefault="008437D9"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5</w:t>
      </w:r>
      <w:r w:rsidR="00B614DF" w:rsidRPr="004C6247">
        <w:rPr>
          <w:rFonts w:ascii="Times New Roman" w:eastAsia="ＭＳ Ｐ明朝" w:hAnsi="Times New Roman"/>
          <w:szCs w:val="22"/>
        </w:rPr>
        <w:t xml:space="preserve">. </w:t>
      </w:r>
      <w:r w:rsidR="002314E0">
        <w:rPr>
          <w:rFonts w:ascii="Times New Roman" w:eastAsia="ＭＳ Ｐ明朝" w:hAnsi="Times New Roman"/>
          <w:szCs w:val="22"/>
        </w:rPr>
        <w:t>心電図</w:t>
      </w:r>
    </w:p>
    <w:p w14:paraId="1466B05C" w14:textId="72A5CB58" w:rsidR="002314E0" w:rsidRDefault="008437D9"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6</w:t>
      </w:r>
      <w:r w:rsidR="00B614DF" w:rsidRPr="004C6247">
        <w:rPr>
          <w:rFonts w:ascii="Times New Roman" w:eastAsia="ＭＳ Ｐ明朝" w:hAnsi="Times New Roman"/>
          <w:szCs w:val="22"/>
        </w:rPr>
        <w:t xml:space="preserve">. </w:t>
      </w:r>
      <w:r w:rsidR="00B614DF" w:rsidRPr="004C6247">
        <w:rPr>
          <w:rFonts w:ascii="Times New Roman" w:eastAsia="ＭＳ Ｐ明朝" w:hAnsi="Times New Roman" w:hint="eastAsia"/>
          <w:szCs w:val="22"/>
        </w:rPr>
        <w:t>胸部</w:t>
      </w:r>
      <w:r w:rsidR="00B614DF" w:rsidRPr="004C6247">
        <w:rPr>
          <w:rFonts w:ascii="Times New Roman" w:eastAsia="ＭＳ Ｐ明朝" w:hAnsi="Times New Roman"/>
          <w:szCs w:val="22"/>
        </w:rPr>
        <w:t>X-p</w:t>
      </w:r>
    </w:p>
    <w:p w14:paraId="173D315E" w14:textId="32BE9AEE" w:rsidR="002314E0" w:rsidRDefault="008437D9"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7</w:t>
      </w:r>
      <w:r w:rsidR="00B614DF" w:rsidRPr="004C6247">
        <w:rPr>
          <w:rFonts w:ascii="Times New Roman" w:eastAsia="ＭＳ Ｐ明朝" w:hAnsi="Times New Roman"/>
          <w:szCs w:val="22"/>
        </w:rPr>
        <w:t xml:space="preserve">. </w:t>
      </w:r>
      <w:r w:rsidR="00B614DF" w:rsidRPr="004C6247">
        <w:rPr>
          <w:rFonts w:ascii="Times New Roman" w:eastAsia="ＭＳ Ｐ明朝" w:hAnsi="Times New Roman"/>
          <w:szCs w:val="22"/>
        </w:rPr>
        <w:t>病巣の評価</w:t>
      </w:r>
    </w:p>
    <w:p w14:paraId="5F3A0EB9" w14:textId="40E90C3E" w:rsidR="002314E0" w:rsidRDefault="00B614DF"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sidRPr="004C6247">
        <w:rPr>
          <w:rFonts w:ascii="Times New Roman" w:eastAsia="ＭＳ Ｐ明朝" w:hAnsi="Times New Roman"/>
          <w:szCs w:val="22"/>
        </w:rPr>
        <w:t>原則として病巣の評価はヘリカル</w:t>
      </w:r>
      <w:r w:rsidRPr="004C6247">
        <w:rPr>
          <w:rFonts w:ascii="Times New Roman" w:eastAsia="ＭＳ Ｐ明朝" w:hAnsi="Times New Roman"/>
          <w:szCs w:val="22"/>
        </w:rPr>
        <w:t>CT</w:t>
      </w:r>
      <w:r w:rsidR="00EE553F" w:rsidRPr="004C6247">
        <w:rPr>
          <w:rFonts w:ascii="Times New Roman" w:eastAsia="ＭＳ Ｐ明朝" w:hAnsi="Times New Roman" w:hint="eastAsia"/>
          <w:szCs w:val="22"/>
        </w:rPr>
        <w:t>を用いた遠隔転移の検索および</w:t>
      </w:r>
      <w:r w:rsidR="00EE553F" w:rsidRPr="004C6247">
        <w:rPr>
          <w:rFonts w:ascii="Times New Roman" w:eastAsia="ＭＳ Ｐ明朝" w:hAnsi="Times New Roman"/>
          <w:szCs w:val="22"/>
        </w:rPr>
        <w:t>MRI</w:t>
      </w:r>
      <w:r w:rsidR="00EE553F" w:rsidRPr="004C6247">
        <w:rPr>
          <w:rFonts w:ascii="Times New Roman" w:eastAsia="ＭＳ Ｐ明朝" w:hAnsi="Times New Roman" w:hint="eastAsia"/>
          <w:szCs w:val="22"/>
        </w:rPr>
        <w:t>による局所の評価を行う。</w:t>
      </w:r>
    </w:p>
    <w:p w14:paraId="33BD5155" w14:textId="5AD95822" w:rsidR="002314E0" w:rsidRDefault="00607245" w:rsidP="002E75F7">
      <w:pPr>
        <w:pStyle w:val="2"/>
        <w:numPr>
          <w:ilvl w:val="0"/>
          <w:numId w:val="0"/>
        </w:numPr>
        <w:adjustRightInd w:val="0"/>
        <w:spacing w:beforeLines="100" w:before="240" w:afterLines="100" w:after="240" w:line="360" w:lineRule="auto"/>
        <w:ind w:right="100"/>
        <w:contextualSpacing/>
        <w:jc w:val="left"/>
        <w:rPr>
          <w:rFonts w:ascii="Times New Roman" w:eastAsia="ＭＳ Ｐ明朝" w:hAnsi="Times New Roman"/>
          <w:szCs w:val="22"/>
        </w:rPr>
      </w:pPr>
      <w:r>
        <w:rPr>
          <w:rFonts w:ascii="Times New Roman" w:eastAsia="ＭＳ Ｐ明朝" w:hAnsi="Times New Roman"/>
          <w:szCs w:val="22"/>
        </w:rPr>
        <w:t>10</w:t>
      </w:r>
      <w:r w:rsidR="00B614DF" w:rsidRPr="004C6247">
        <w:rPr>
          <w:rFonts w:ascii="Times New Roman" w:eastAsia="ＭＳ Ｐ明朝" w:hAnsi="Times New Roman"/>
          <w:szCs w:val="22"/>
        </w:rPr>
        <w:t xml:space="preserve">.1.4 </w:t>
      </w:r>
      <w:r w:rsidR="00B614DF" w:rsidRPr="004C6247">
        <w:rPr>
          <w:rFonts w:ascii="Times New Roman" w:eastAsia="ＭＳ Ｐ明朝" w:hAnsi="Times New Roman"/>
          <w:szCs w:val="22"/>
        </w:rPr>
        <w:t>自・他覚的随伴症状</w:t>
      </w:r>
    </w:p>
    <w:p w14:paraId="78178CCD" w14:textId="2F9484B4" w:rsidR="002314E0" w:rsidRPr="002314E0" w:rsidRDefault="002314E0" w:rsidP="002E75F7">
      <w:pPr>
        <w:pStyle w:val="2"/>
        <w:numPr>
          <w:ilvl w:val="0"/>
          <w:numId w:val="0"/>
        </w:numPr>
        <w:adjustRightInd w:val="0"/>
        <w:spacing w:beforeLines="100" w:before="240" w:afterLines="100" w:after="240" w:line="360" w:lineRule="auto"/>
        <w:ind w:right="100"/>
        <w:contextualSpacing/>
        <w:jc w:val="left"/>
        <w:rPr>
          <w:rFonts w:ascii="Times New Roman" w:eastAsia="ＭＳ 明朝" w:hAnsi="Times New Roman"/>
          <w:szCs w:val="22"/>
        </w:rPr>
      </w:pPr>
      <w:r>
        <w:rPr>
          <w:rFonts w:ascii="Times New Roman" w:eastAsia="ＭＳ Ｐ明朝" w:hAnsi="Times New Roman" w:hint="eastAsia"/>
          <w:szCs w:val="22"/>
        </w:rPr>
        <w:t xml:space="preserve">　</w:t>
      </w:r>
      <w:r w:rsidR="00A37858" w:rsidRPr="004C6247">
        <w:rPr>
          <w:rFonts w:ascii="Times New Roman" w:eastAsia="ＭＳ Ｐ明朝" w:hAnsi="Times New Roman" w:hint="eastAsia"/>
          <w:szCs w:val="22"/>
        </w:rPr>
        <w:t>試験</w:t>
      </w:r>
      <w:r w:rsidR="00B614DF" w:rsidRPr="004C6247">
        <w:rPr>
          <w:rFonts w:ascii="Times New Roman" w:eastAsia="ＭＳ Ｐ明朝" w:hAnsi="Times New Roman"/>
          <w:szCs w:val="22"/>
        </w:rPr>
        <w:t>治療前から存在する非血液毒性を記録する。有害事象の判定基準は「</w:t>
      </w:r>
      <w:r w:rsidR="00B614DF" w:rsidRPr="004C6247">
        <w:rPr>
          <w:rFonts w:ascii="Times New Roman" w:eastAsia="ＭＳ Ｐ明朝" w:hAnsi="Times New Roman"/>
          <w:szCs w:val="22"/>
        </w:rPr>
        <w:t xml:space="preserve">Common Terminology Criteria for Adverse Events (CTCAE) version 4.0 </w:t>
      </w:r>
      <w:r w:rsidR="00B614DF" w:rsidRPr="004C6247">
        <w:rPr>
          <w:rFonts w:ascii="Times New Roman" w:eastAsia="ＭＳ Ｐ明朝" w:hAnsi="Times New Roman"/>
          <w:szCs w:val="22"/>
        </w:rPr>
        <w:t>の日本語訳</w:t>
      </w:r>
      <w:r w:rsidR="00B614DF" w:rsidRPr="004C6247">
        <w:rPr>
          <w:rFonts w:ascii="Times New Roman" w:eastAsia="ＭＳ Ｐ明朝" w:hAnsi="Times New Roman"/>
          <w:szCs w:val="22"/>
        </w:rPr>
        <w:t xml:space="preserve"> JCOG/JSCO </w:t>
      </w:r>
      <w:r w:rsidR="00B614DF" w:rsidRPr="004C6247">
        <w:rPr>
          <w:rFonts w:ascii="Times New Roman" w:eastAsia="ＭＳ Ｐ明朝" w:hAnsi="Times New Roman"/>
          <w:szCs w:val="22"/>
        </w:rPr>
        <w:t>版」を用いる。</w:t>
      </w:r>
    </w:p>
    <w:p w14:paraId="193EE950" w14:textId="5F16FFFE" w:rsidR="00A37858" w:rsidRPr="004C6247" w:rsidRDefault="00607245" w:rsidP="00607245">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10.2</w:t>
      </w:r>
      <w:r w:rsidR="00B614DF" w:rsidRPr="004C6247">
        <w:rPr>
          <w:rFonts w:ascii="Times New Roman" w:eastAsia="ＭＳ Ｐ明朝" w:hAnsi="Times New Roman"/>
          <w:sz w:val="22"/>
          <w:szCs w:val="22"/>
        </w:rPr>
        <w:t>治療中の評価項目</w:t>
      </w:r>
    </w:p>
    <w:p w14:paraId="20A74F5B" w14:textId="7351F887" w:rsidR="00A37858" w:rsidRPr="004C6247" w:rsidRDefault="00607245"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10</w:t>
      </w:r>
      <w:r w:rsidR="00A37858" w:rsidRPr="004C6247">
        <w:rPr>
          <w:rFonts w:ascii="Times New Roman" w:eastAsia="ＭＳ Ｐ明朝" w:hAnsi="Times New Roman"/>
          <w:sz w:val="22"/>
          <w:szCs w:val="22"/>
        </w:rPr>
        <w:t>.2.1</w:t>
      </w:r>
      <w:r w:rsidR="00B614DF" w:rsidRPr="004C6247">
        <w:rPr>
          <w:rFonts w:ascii="Times New Roman" w:eastAsia="ＭＳ Ｐ明朝" w:hAnsi="Times New Roman"/>
          <w:sz w:val="22"/>
          <w:szCs w:val="22"/>
        </w:rPr>
        <w:t>臨床検査</w:t>
      </w:r>
    </w:p>
    <w:p w14:paraId="193D34C5" w14:textId="2032CA10" w:rsidR="00A37858" w:rsidRPr="004C6247" w:rsidRDefault="00A37858"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1. </w:t>
      </w:r>
      <w:r w:rsidR="00B614DF" w:rsidRPr="004C6247">
        <w:rPr>
          <w:rFonts w:ascii="Times New Roman" w:eastAsia="ＭＳ Ｐ明朝" w:hAnsi="Times New Roman"/>
          <w:sz w:val="22"/>
          <w:szCs w:val="22"/>
        </w:rPr>
        <w:t>血液学的検査（</w:t>
      </w:r>
      <w:r w:rsidR="008C434E">
        <w:rPr>
          <w:rFonts w:ascii="Times New Roman" w:eastAsia="ＭＳ Ｐ明朝" w:hAnsi="Times New Roman" w:hint="eastAsia"/>
          <w:sz w:val="22"/>
          <w:szCs w:val="22"/>
        </w:rPr>
        <w:t>原則として</w:t>
      </w:r>
      <w:r w:rsidR="00B614DF" w:rsidRPr="004C6247">
        <w:rPr>
          <w:rFonts w:ascii="Times New Roman" w:eastAsia="ＭＳ Ｐ明朝" w:hAnsi="Times New Roman"/>
          <w:sz w:val="22"/>
          <w:szCs w:val="22"/>
        </w:rPr>
        <w:t>1</w:t>
      </w:r>
      <w:r w:rsidR="00B614DF" w:rsidRPr="004C6247">
        <w:rPr>
          <w:rFonts w:ascii="Times New Roman" w:eastAsia="ＭＳ Ｐ明朝" w:hAnsi="Times New Roman"/>
          <w:sz w:val="22"/>
          <w:szCs w:val="22"/>
        </w:rPr>
        <w:t>週間ごとに行う）</w:t>
      </w:r>
    </w:p>
    <w:p w14:paraId="12229F6B" w14:textId="72A3EFD1" w:rsidR="00A37858" w:rsidRPr="004C6247" w:rsidRDefault="002314E0"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int="eastAsia"/>
          <w:sz w:val="22"/>
          <w:szCs w:val="22"/>
        </w:rPr>
        <w:t xml:space="preserve">　</w:t>
      </w:r>
      <w:r w:rsidR="00B614DF" w:rsidRPr="004C6247">
        <w:rPr>
          <w:rFonts w:ascii="Times New Roman" w:eastAsia="ＭＳ Ｐ明朝"/>
          <w:sz w:val="22"/>
          <w:szCs w:val="22"/>
        </w:rPr>
        <w:t>白血球数、好中球数、ヘモグロビン量、ヘマトクリット値、血小板数</w:t>
      </w:r>
    </w:p>
    <w:p w14:paraId="5C694A5F" w14:textId="577E979C" w:rsidR="00B614DF" w:rsidRPr="004C6247" w:rsidRDefault="00B614DF" w:rsidP="002E75F7">
      <w:pPr>
        <w:pStyle w:val="ab"/>
        <w:widowControl/>
        <w:overflowPunct w:val="0"/>
        <w:autoSpaceDE w:val="0"/>
        <w:autoSpaceDN w:val="0"/>
        <w:spacing w:beforeLines="100" w:before="240" w:afterLines="100" w:after="240" w:line="360" w:lineRule="auto"/>
        <w:ind w:leftChars="0" w:left="0" w:rightChars="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2. </w:t>
      </w:r>
      <w:r w:rsidRPr="004C6247">
        <w:rPr>
          <w:rFonts w:ascii="Times New Roman" w:eastAsia="ＭＳ Ｐ明朝" w:hAnsi="Times New Roman"/>
          <w:sz w:val="22"/>
          <w:szCs w:val="22"/>
        </w:rPr>
        <w:t>血液生化学検査（各サイクルごとに</w:t>
      </w:r>
      <w:r w:rsidRPr="004C6247">
        <w:rPr>
          <w:rFonts w:ascii="Times New Roman" w:eastAsia="ＭＳ Ｐ明朝" w:hAnsi="Times New Roman"/>
          <w:sz w:val="22"/>
          <w:szCs w:val="22"/>
        </w:rPr>
        <w:t>1</w:t>
      </w:r>
      <w:r w:rsidRPr="004C6247">
        <w:rPr>
          <w:rFonts w:ascii="Times New Roman" w:eastAsia="ＭＳ Ｐ明朝" w:hAnsi="Times New Roman"/>
          <w:sz w:val="22"/>
          <w:szCs w:val="22"/>
        </w:rPr>
        <w:t>回行う）</w:t>
      </w:r>
    </w:p>
    <w:p w14:paraId="4E5717E5" w14:textId="18F463C3" w:rsidR="00B614DF" w:rsidRPr="004C6247" w:rsidRDefault="002314E0"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int="eastAsia"/>
          <w:sz w:val="22"/>
          <w:szCs w:val="22"/>
        </w:rPr>
        <w:t xml:space="preserve">　</w:t>
      </w:r>
      <w:r w:rsidR="00B614DF" w:rsidRPr="004C6247">
        <w:rPr>
          <w:rFonts w:ascii="Times New Roman" w:eastAsia="ＭＳ Ｐ明朝"/>
          <w:sz w:val="22"/>
          <w:szCs w:val="22"/>
        </w:rPr>
        <w:t>AST</w:t>
      </w:r>
      <w:r w:rsidR="00B614DF" w:rsidRPr="004C6247">
        <w:rPr>
          <w:rFonts w:ascii="Times New Roman" w:eastAsia="ＭＳ Ｐ明朝"/>
          <w:sz w:val="22"/>
          <w:szCs w:val="22"/>
        </w:rPr>
        <w:t>、</w:t>
      </w:r>
      <w:r w:rsidR="00B614DF" w:rsidRPr="004C6247">
        <w:rPr>
          <w:rFonts w:ascii="Times New Roman" w:eastAsia="ＭＳ Ｐ明朝"/>
          <w:sz w:val="22"/>
          <w:szCs w:val="22"/>
        </w:rPr>
        <w:t>ALT</w:t>
      </w:r>
      <w:r w:rsidR="00B614DF" w:rsidRPr="004C6247">
        <w:rPr>
          <w:rFonts w:ascii="Times New Roman" w:eastAsia="ＭＳ Ｐ明朝"/>
          <w:sz w:val="22"/>
          <w:szCs w:val="22"/>
        </w:rPr>
        <w:t>、血清ビリルビン、血清クレアチニン</w:t>
      </w:r>
      <w:r w:rsidR="00B614DF" w:rsidRPr="004C6247">
        <w:rPr>
          <w:rFonts w:ascii="Times New Roman" w:eastAsia="ＭＳ Ｐ明朝" w:hint="eastAsia"/>
          <w:sz w:val="22"/>
          <w:szCs w:val="22"/>
        </w:rPr>
        <w:t>、血清</w:t>
      </w:r>
      <w:r w:rsidR="00B614DF" w:rsidRPr="004C6247">
        <w:rPr>
          <w:rFonts w:ascii="Times New Roman" w:eastAsia="ＭＳ Ｐ明朝"/>
          <w:sz w:val="22"/>
          <w:szCs w:val="22"/>
        </w:rPr>
        <w:t>BUN</w:t>
      </w:r>
      <w:r w:rsidR="00B614DF" w:rsidRPr="004C6247">
        <w:rPr>
          <w:rFonts w:ascii="Times New Roman" w:eastAsia="ＭＳ Ｐ明朝" w:hint="eastAsia"/>
          <w:sz w:val="22"/>
          <w:szCs w:val="22"/>
        </w:rPr>
        <w:t>、血清</w:t>
      </w:r>
      <w:r w:rsidR="00B614DF" w:rsidRPr="004C6247">
        <w:rPr>
          <w:rFonts w:ascii="Times New Roman" w:eastAsia="ＭＳ Ｐ明朝"/>
          <w:sz w:val="22"/>
          <w:szCs w:val="22"/>
        </w:rPr>
        <w:t>Na</w:t>
      </w:r>
      <w:r w:rsidR="00B614DF" w:rsidRPr="004C6247">
        <w:rPr>
          <w:rFonts w:ascii="Times New Roman" w:eastAsia="ＭＳ Ｐ明朝" w:hint="eastAsia"/>
          <w:sz w:val="22"/>
          <w:szCs w:val="22"/>
        </w:rPr>
        <w:t>、</w:t>
      </w:r>
      <w:r w:rsidR="00B614DF" w:rsidRPr="004C6247">
        <w:rPr>
          <w:rFonts w:ascii="Times New Roman" w:eastAsia="ＭＳ Ｐ明朝"/>
          <w:sz w:val="22"/>
          <w:szCs w:val="22"/>
        </w:rPr>
        <w:t>Cl</w:t>
      </w:r>
      <w:r w:rsidR="00B614DF" w:rsidRPr="004C6247">
        <w:rPr>
          <w:rFonts w:ascii="Times New Roman" w:eastAsia="ＭＳ Ｐ明朝" w:hint="eastAsia"/>
          <w:sz w:val="22"/>
          <w:szCs w:val="22"/>
        </w:rPr>
        <w:t>、</w:t>
      </w:r>
      <w:r w:rsidR="00B614DF" w:rsidRPr="004C6247">
        <w:rPr>
          <w:rFonts w:ascii="Times New Roman" w:eastAsia="ＭＳ Ｐ明朝"/>
          <w:sz w:val="22"/>
          <w:szCs w:val="22"/>
        </w:rPr>
        <w:t>K</w:t>
      </w:r>
      <w:r w:rsidR="00B614DF" w:rsidRPr="004C6247">
        <w:rPr>
          <w:rFonts w:ascii="Times New Roman" w:eastAsia="ＭＳ Ｐ明朝" w:hint="eastAsia"/>
          <w:sz w:val="22"/>
          <w:szCs w:val="22"/>
        </w:rPr>
        <w:t>、</w:t>
      </w:r>
      <w:r w:rsidR="00B614DF" w:rsidRPr="004C6247">
        <w:rPr>
          <w:rFonts w:ascii="Times New Roman" w:eastAsia="ＭＳ Ｐ明朝"/>
          <w:sz w:val="22"/>
          <w:szCs w:val="22"/>
        </w:rPr>
        <w:t>Ca</w:t>
      </w:r>
      <w:r w:rsidR="00B614DF" w:rsidRPr="004C6247">
        <w:rPr>
          <w:rFonts w:ascii="Times New Roman" w:eastAsia="ＭＳ Ｐ明朝" w:hAnsi="Times New Roman"/>
          <w:sz w:val="22"/>
          <w:szCs w:val="22"/>
        </w:rPr>
        <w:t xml:space="preserve"> </w:t>
      </w:r>
    </w:p>
    <w:p w14:paraId="7E3C8FEB" w14:textId="77777777" w:rsidR="00B614DF" w:rsidRPr="004C6247" w:rsidRDefault="00B614DF"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3. </w:t>
      </w:r>
      <w:r w:rsidRPr="004C6247">
        <w:rPr>
          <w:rFonts w:ascii="Times New Roman" w:eastAsia="ＭＳ Ｐ明朝" w:hAnsi="Times New Roman"/>
          <w:sz w:val="22"/>
          <w:szCs w:val="22"/>
        </w:rPr>
        <w:t>腫瘍マーカー（各サイクルごとに</w:t>
      </w:r>
      <w:r w:rsidRPr="004C6247">
        <w:rPr>
          <w:rFonts w:ascii="Times New Roman" w:eastAsia="ＭＳ Ｐ明朝" w:hAnsi="Times New Roman"/>
          <w:sz w:val="22"/>
          <w:szCs w:val="22"/>
        </w:rPr>
        <w:t>1</w:t>
      </w:r>
      <w:r w:rsidRPr="004C6247">
        <w:rPr>
          <w:rFonts w:ascii="Times New Roman" w:eastAsia="ＭＳ Ｐ明朝" w:hAnsi="Times New Roman"/>
          <w:sz w:val="22"/>
          <w:szCs w:val="22"/>
        </w:rPr>
        <w:t>回行う）</w:t>
      </w:r>
    </w:p>
    <w:p w14:paraId="3DB3BD07" w14:textId="071DAFF8" w:rsidR="00A37858" w:rsidRPr="004C6247" w:rsidRDefault="002314E0" w:rsidP="002E75F7">
      <w:pPr>
        <w:pStyle w:val="ab"/>
        <w:widowControl/>
        <w:overflowPunct w:val="0"/>
        <w:autoSpaceDE w:val="0"/>
        <w:autoSpaceDN w:val="0"/>
        <w:spacing w:beforeLines="100" w:before="240" w:afterLines="100" w:after="240" w:line="360" w:lineRule="auto"/>
        <w:ind w:leftChars="0" w:left="0" w:rightChars="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A37858" w:rsidRPr="004C6247">
        <w:rPr>
          <w:rFonts w:ascii="Times New Roman" w:eastAsia="ＭＳ Ｐ明朝" w:hAnsi="Times New Roman"/>
          <w:sz w:val="22"/>
          <w:szCs w:val="22"/>
        </w:rPr>
        <w:t>CA125</w:t>
      </w:r>
      <w:r w:rsidR="00A37858" w:rsidRPr="004C6247">
        <w:rPr>
          <w:rFonts w:ascii="Times New Roman" w:eastAsia="ＭＳ Ｐ明朝" w:hAnsi="Times New Roman"/>
          <w:sz w:val="22"/>
          <w:szCs w:val="22"/>
        </w:rPr>
        <w:t>、</w:t>
      </w:r>
      <w:r w:rsidR="00A37858" w:rsidRPr="004C6247">
        <w:rPr>
          <w:rFonts w:ascii="Times New Roman" w:eastAsia="ＭＳ Ｐ明朝" w:hAnsi="Times New Roman"/>
          <w:sz w:val="22"/>
          <w:szCs w:val="22"/>
        </w:rPr>
        <w:t>CA19-9</w:t>
      </w:r>
      <w:r w:rsidR="00A37858" w:rsidRPr="004C6247">
        <w:rPr>
          <w:rFonts w:ascii="Times New Roman" w:eastAsia="ＭＳ Ｐ明朝" w:hAnsi="Times New Roman" w:hint="eastAsia"/>
          <w:sz w:val="22"/>
          <w:szCs w:val="22"/>
        </w:rPr>
        <w:t>、</w:t>
      </w:r>
      <w:r w:rsidR="00A37858" w:rsidRPr="004C6247">
        <w:rPr>
          <w:rFonts w:ascii="Times New Roman" w:eastAsia="ＭＳ Ｐ明朝" w:hAnsi="Times New Roman"/>
          <w:sz w:val="22"/>
          <w:szCs w:val="22"/>
        </w:rPr>
        <w:t>SCC</w:t>
      </w:r>
      <w:r w:rsidR="00A37858" w:rsidRPr="004C6247">
        <w:rPr>
          <w:rFonts w:ascii="Times New Roman" w:eastAsia="ＭＳ Ｐ明朝" w:hAnsi="Times New Roman" w:hint="eastAsia"/>
          <w:sz w:val="22"/>
          <w:szCs w:val="22"/>
        </w:rPr>
        <w:t>（扁平上皮癌以外では省略してもよい）</w:t>
      </w:r>
    </w:p>
    <w:p w14:paraId="26944AE0" w14:textId="255966C5" w:rsidR="00B614DF" w:rsidRPr="004C6247" w:rsidRDefault="00A37858" w:rsidP="002E75F7">
      <w:pPr>
        <w:pStyle w:val="ab"/>
        <w:widowControl/>
        <w:overflowPunct w:val="0"/>
        <w:autoSpaceDE w:val="0"/>
        <w:autoSpaceDN w:val="0"/>
        <w:spacing w:beforeLines="100" w:before="240" w:afterLines="100" w:after="240" w:line="360" w:lineRule="auto"/>
        <w:ind w:leftChars="0" w:left="0" w:rightChars="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4. </w:t>
      </w:r>
      <w:r w:rsidR="00B614DF" w:rsidRPr="004C6247">
        <w:rPr>
          <w:rFonts w:ascii="Times New Roman" w:eastAsia="ＭＳ Ｐ明朝" w:hAnsi="Times New Roman"/>
          <w:sz w:val="22"/>
          <w:szCs w:val="22"/>
        </w:rPr>
        <w:t>心電図（必要に応じて担当医の判断で行う）</w:t>
      </w:r>
    </w:p>
    <w:p w14:paraId="6647E62B" w14:textId="77777777" w:rsidR="00A37858" w:rsidRPr="004C6247" w:rsidRDefault="00A37858" w:rsidP="002E75F7">
      <w:pPr>
        <w:pStyle w:val="ab"/>
        <w:widowControl/>
        <w:overflowPunct w:val="0"/>
        <w:autoSpaceDE w:val="0"/>
        <w:autoSpaceDN w:val="0"/>
        <w:spacing w:beforeLines="100" w:before="240" w:afterLines="100" w:after="240" w:line="360" w:lineRule="auto"/>
        <w:ind w:leftChars="0" w:left="0" w:rightChars="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5. </w:t>
      </w:r>
      <w:r w:rsidR="00B614DF" w:rsidRPr="004C6247">
        <w:rPr>
          <w:rFonts w:ascii="Times New Roman" w:eastAsia="ＭＳ Ｐ明朝" w:hAnsi="Times New Roman" w:hint="eastAsia"/>
          <w:sz w:val="22"/>
          <w:szCs w:val="22"/>
        </w:rPr>
        <w:t>胸部</w:t>
      </w:r>
      <w:r w:rsidR="00B614DF" w:rsidRPr="004C6247">
        <w:rPr>
          <w:rFonts w:ascii="Times New Roman" w:eastAsia="ＭＳ Ｐ明朝" w:hAnsi="Times New Roman"/>
          <w:sz w:val="22"/>
          <w:szCs w:val="22"/>
        </w:rPr>
        <w:t>X-p</w:t>
      </w:r>
      <w:r w:rsidR="00B614DF" w:rsidRPr="004C6247">
        <w:rPr>
          <w:rFonts w:ascii="Times New Roman" w:eastAsia="ＭＳ Ｐ明朝" w:hAnsi="Times New Roman" w:hint="eastAsia"/>
          <w:sz w:val="22"/>
          <w:szCs w:val="22"/>
        </w:rPr>
        <w:t>（</w:t>
      </w:r>
      <w:r w:rsidR="00B614DF" w:rsidRPr="004C6247">
        <w:rPr>
          <w:rFonts w:ascii="Times New Roman" w:eastAsia="ＭＳ Ｐ明朝" w:hAnsi="Times New Roman"/>
          <w:sz w:val="22"/>
          <w:szCs w:val="22"/>
        </w:rPr>
        <w:t>必要に応じて担当医の判断で行う</w:t>
      </w:r>
      <w:r w:rsidR="00B614DF" w:rsidRPr="004C6247">
        <w:rPr>
          <w:rFonts w:ascii="Times New Roman" w:eastAsia="ＭＳ Ｐ明朝" w:hAnsi="Times New Roman" w:hint="eastAsia"/>
          <w:sz w:val="22"/>
          <w:szCs w:val="22"/>
        </w:rPr>
        <w:t>）</w:t>
      </w:r>
      <w:r w:rsidR="00B614DF" w:rsidRPr="004C6247">
        <w:rPr>
          <w:rFonts w:ascii="Times New Roman" w:eastAsia="ＭＳ Ｐ明朝" w:hAnsi="Times New Roman"/>
          <w:sz w:val="22"/>
          <w:szCs w:val="22"/>
        </w:rPr>
        <w:t xml:space="preserve"> </w:t>
      </w:r>
    </w:p>
    <w:p w14:paraId="56E30A4E" w14:textId="79B80827" w:rsidR="00A37858" w:rsidRPr="004C6247" w:rsidRDefault="00607245" w:rsidP="002E75F7">
      <w:pPr>
        <w:pStyle w:val="ab"/>
        <w:widowControl/>
        <w:overflowPunct w:val="0"/>
        <w:autoSpaceDE w:val="0"/>
        <w:autoSpaceDN w:val="0"/>
        <w:spacing w:beforeLines="100" w:before="240" w:afterLines="100" w:after="240" w:line="360" w:lineRule="auto"/>
        <w:ind w:leftChars="0" w:left="0" w:rightChars="0"/>
        <w:contextualSpacing/>
        <w:jc w:val="left"/>
        <w:rPr>
          <w:rFonts w:ascii="Times New Roman" w:eastAsia="ＭＳ Ｐ明朝" w:hAnsi="Times New Roman"/>
          <w:sz w:val="22"/>
          <w:szCs w:val="22"/>
        </w:rPr>
      </w:pPr>
      <w:r>
        <w:rPr>
          <w:rFonts w:ascii="Times New Roman" w:eastAsia="ＭＳ Ｐ明朝" w:hAnsi="Times New Roman"/>
          <w:sz w:val="22"/>
          <w:szCs w:val="22"/>
        </w:rPr>
        <w:t>10</w:t>
      </w:r>
      <w:r w:rsidR="00B614DF" w:rsidRPr="004C6247">
        <w:rPr>
          <w:rFonts w:ascii="Times New Roman" w:eastAsia="ＭＳ Ｐ明朝" w:hAnsi="Times New Roman"/>
          <w:sz w:val="22"/>
          <w:szCs w:val="22"/>
        </w:rPr>
        <w:t xml:space="preserve">.2.2 </w:t>
      </w:r>
      <w:r w:rsidR="00B614DF" w:rsidRPr="004C6247">
        <w:rPr>
          <w:rFonts w:ascii="Times New Roman" w:eastAsia="ＭＳ Ｐ明朝" w:hAnsi="Times New Roman"/>
          <w:sz w:val="22"/>
          <w:szCs w:val="22"/>
        </w:rPr>
        <w:t>自・他覚的随伴症状</w:t>
      </w:r>
    </w:p>
    <w:p w14:paraId="42700FFC" w14:textId="1D8CB393" w:rsidR="00B614DF" w:rsidRDefault="002314E0"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本試験期間中に新たに発現または悪化した自・他覚的随伴症状は</w:t>
      </w:r>
      <w:r w:rsidR="00B614DF" w:rsidRPr="004C6247">
        <w:rPr>
          <w:rFonts w:ascii="Times New Roman" w:eastAsia="ＭＳ Ｐ明朝" w:hAnsi="Times New Roman" w:hint="eastAsia"/>
          <w:sz w:val="22"/>
          <w:szCs w:val="22"/>
        </w:rPr>
        <w:t>受診の都度</w:t>
      </w:r>
      <w:r w:rsidR="00B614DF" w:rsidRPr="004C6247">
        <w:rPr>
          <w:rFonts w:ascii="Times New Roman" w:eastAsia="ＭＳ Ｐ明朝" w:hAnsi="Times New Roman"/>
          <w:sz w:val="22"/>
          <w:szCs w:val="22"/>
        </w:rPr>
        <w:t>、</w:t>
      </w:r>
      <w:r w:rsidR="0035531E">
        <w:rPr>
          <w:rFonts w:ascii="Times New Roman" w:eastAsia="ＭＳ Ｐ明朝" w:hAnsi="Times New Roman" w:hint="eastAsia"/>
          <w:sz w:val="22"/>
          <w:szCs w:val="22"/>
        </w:rPr>
        <w:t>診療録</w:t>
      </w:r>
      <w:r w:rsidR="00B614DF" w:rsidRPr="004C6247">
        <w:rPr>
          <w:rFonts w:ascii="Times New Roman" w:eastAsia="ＭＳ Ｐ明朝" w:hAnsi="Times New Roman" w:hint="eastAsia"/>
          <w:sz w:val="22"/>
          <w:szCs w:val="22"/>
        </w:rPr>
        <w:t>内に記録する。</w:t>
      </w:r>
      <w:r w:rsidR="00B614DF" w:rsidRPr="004C6247">
        <w:rPr>
          <w:rFonts w:ascii="Times New Roman" w:eastAsia="ＭＳ Ｐ明朝" w:hAnsi="Times New Roman"/>
          <w:sz w:val="22"/>
          <w:szCs w:val="22"/>
        </w:rPr>
        <w:t>当該症状が消失あるいは軽快するまで観察する</w:t>
      </w:r>
      <w:r w:rsidR="00B614DF" w:rsidRPr="004C6247">
        <w:rPr>
          <w:rFonts w:ascii="Times New Roman" w:eastAsia="ＭＳ Ｐ明朝" w:hAnsi="Times New Roman" w:hint="eastAsia"/>
          <w:sz w:val="22"/>
          <w:szCs w:val="22"/>
        </w:rPr>
        <w:t>こと</w:t>
      </w:r>
      <w:r w:rsidR="00B614DF" w:rsidRPr="004C6247">
        <w:rPr>
          <w:rFonts w:ascii="Times New Roman" w:eastAsia="ＭＳ Ｐ明朝" w:hAnsi="Times New Roman"/>
          <w:sz w:val="22"/>
          <w:szCs w:val="22"/>
        </w:rPr>
        <w:t>。有害事象の判定基準は「</w:t>
      </w:r>
      <w:r w:rsidR="00B614DF" w:rsidRPr="004C6247">
        <w:rPr>
          <w:rFonts w:ascii="Times New Roman" w:eastAsia="ＭＳ Ｐ明朝" w:hAnsi="Times New Roman"/>
          <w:sz w:val="22"/>
          <w:szCs w:val="22"/>
        </w:rPr>
        <w:t xml:space="preserve">Common Terminology Criteria for Adverse Events (CTCAE) version 4.0 </w:t>
      </w:r>
      <w:r w:rsidR="00B614DF" w:rsidRPr="004C6247">
        <w:rPr>
          <w:rFonts w:ascii="Times New Roman" w:eastAsia="ＭＳ Ｐ明朝" w:hAnsi="Times New Roman"/>
          <w:sz w:val="22"/>
          <w:szCs w:val="22"/>
        </w:rPr>
        <w:t>の日本語訳</w:t>
      </w:r>
      <w:r w:rsidR="00B614DF" w:rsidRPr="004C6247">
        <w:rPr>
          <w:rFonts w:ascii="Times New Roman" w:eastAsia="ＭＳ Ｐ明朝" w:hAnsi="Times New Roman"/>
          <w:sz w:val="22"/>
          <w:szCs w:val="22"/>
        </w:rPr>
        <w:t xml:space="preserve"> JCOG/JSCO </w:t>
      </w:r>
      <w:r w:rsidR="00B614DF" w:rsidRPr="004C6247">
        <w:rPr>
          <w:rFonts w:ascii="Times New Roman" w:eastAsia="ＭＳ Ｐ明朝" w:hAnsi="Times New Roman"/>
          <w:sz w:val="22"/>
          <w:szCs w:val="22"/>
        </w:rPr>
        <w:t>版」を用いる。</w:t>
      </w:r>
    </w:p>
    <w:p w14:paraId="0DFDC664" w14:textId="77777777" w:rsidR="008C434E" w:rsidRPr="004C6247" w:rsidRDefault="008C434E" w:rsidP="002E75F7">
      <w:pPr>
        <w:pStyle w:val="ab"/>
        <w:spacing w:beforeLines="100" w:before="240" w:afterLines="100" w:after="240" w:line="360" w:lineRule="auto"/>
        <w:ind w:leftChars="100" w:left="210" w:right="210"/>
        <w:contextualSpacing/>
        <w:jc w:val="left"/>
        <w:rPr>
          <w:rFonts w:ascii="Times New Roman" w:eastAsia="ＭＳ Ｐ明朝" w:hAnsi="Times New Roman"/>
          <w:sz w:val="22"/>
          <w:szCs w:val="22"/>
        </w:rPr>
      </w:pPr>
    </w:p>
    <w:p w14:paraId="15B8F931" w14:textId="21A98E05" w:rsidR="00B614DF" w:rsidRPr="004C6247" w:rsidRDefault="00607245"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10</w:t>
      </w:r>
      <w:r w:rsidR="00B614DF" w:rsidRPr="004C6247">
        <w:rPr>
          <w:rFonts w:ascii="Times New Roman" w:eastAsia="ＭＳ Ｐ明朝" w:hAnsi="Times New Roman"/>
          <w:sz w:val="22"/>
          <w:szCs w:val="22"/>
        </w:rPr>
        <w:t>.3</w:t>
      </w:r>
      <w:r w:rsidR="00B614DF" w:rsidRPr="004C6247">
        <w:rPr>
          <w:rFonts w:ascii="Times New Roman" w:eastAsia="ＭＳ Ｐ明朝" w:hAnsi="Times New Roman"/>
          <w:sz w:val="22"/>
          <w:szCs w:val="22"/>
        </w:rPr>
        <w:t>腫瘍縮小効果の判定</w:t>
      </w:r>
    </w:p>
    <w:p w14:paraId="743C8AEA" w14:textId="25EAC80B" w:rsidR="00B614DF"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8C434E">
        <w:rPr>
          <w:rFonts w:ascii="Times New Roman" w:eastAsia="ＭＳ Ｐ明朝" w:hAnsi="Times New Roman" w:hint="eastAsia"/>
          <w:sz w:val="22"/>
          <w:szCs w:val="22"/>
        </w:rPr>
        <w:t>術前は</w:t>
      </w:r>
      <w:r w:rsidR="008C434E">
        <w:rPr>
          <w:rFonts w:ascii="Times New Roman" w:eastAsia="ＭＳ Ｐ明朝" w:hAnsi="Times New Roman"/>
          <w:sz w:val="22"/>
          <w:szCs w:val="22"/>
        </w:rPr>
        <w:t>1</w:t>
      </w:r>
      <w:r w:rsidR="008C434E">
        <w:rPr>
          <w:rFonts w:ascii="Times New Roman" w:eastAsia="ＭＳ Ｐ明朝" w:hAnsi="Times New Roman" w:hint="eastAsia"/>
          <w:sz w:val="22"/>
          <w:szCs w:val="22"/>
        </w:rPr>
        <w:t>サイクルごと、術後は試験治療開始前および試験治療終了時に画像評価を</w:t>
      </w:r>
      <w:r w:rsidR="00B614DF" w:rsidRPr="004C6247">
        <w:rPr>
          <w:rFonts w:ascii="Times New Roman" w:eastAsia="ＭＳ Ｐ明朝" w:hAnsi="Times New Roman"/>
          <w:sz w:val="22"/>
          <w:szCs w:val="22"/>
        </w:rPr>
        <w:t>行う。原則として</w:t>
      </w:r>
      <w:r w:rsidR="008C434E">
        <w:rPr>
          <w:rFonts w:ascii="Times New Roman" w:eastAsia="ＭＳ Ｐ明朝" w:hAnsi="Times New Roman" w:hint="eastAsia"/>
          <w:sz w:val="22"/>
          <w:szCs w:val="22"/>
        </w:rPr>
        <w:t>術前</w:t>
      </w:r>
      <w:r w:rsidR="00B614DF" w:rsidRPr="004C6247">
        <w:rPr>
          <w:rFonts w:ascii="Times New Roman" w:eastAsia="ＭＳ Ｐ明朝" w:hAnsi="Times New Roman"/>
          <w:sz w:val="22"/>
          <w:szCs w:val="22"/>
        </w:rPr>
        <w:t>は</w:t>
      </w:r>
      <w:r w:rsidR="00B614DF" w:rsidRPr="004C6247">
        <w:rPr>
          <w:rFonts w:ascii="Times New Roman" w:eastAsia="ＭＳ Ｐ明朝" w:hAnsi="Times New Roman"/>
          <w:sz w:val="22"/>
          <w:szCs w:val="22"/>
        </w:rPr>
        <w:t>MRI</w:t>
      </w:r>
      <w:r w:rsidR="008C434E">
        <w:rPr>
          <w:rFonts w:ascii="Times New Roman" w:eastAsia="ＭＳ Ｐ明朝" w:hAnsi="Times New Roman" w:hint="eastAsia"/>
          <w:sz w:val="22"/>
          <w:szCs w:val="22"/>
        </w:rPr>
        <w:t>、術後はヘリカル</w:t>
      </w:r>
      <w:r w:rsidR="008C434E">
        <w:rPr>
          <w:rFonts w:ascii="Times New Roman" w:eastAsia="ＭＳ Ｐ明朝" w:hAnsi="Times New Roman"/>
          <w:sz w:val="22"/>
          <w:szCs w:val="22"/>
        </w:rPr>
        <w:t>CT</w:t>
      </w:r>
      <w:r w:rsidR="008C434E">
        <w:rPr>
          <w:rFonts w:ascii="Times New Roman" w:eastAsia="ＭＳ Ｐ明朝" w:hAnsi="Times New Roman" w:hint="eastAsia"/>
          <w:sz w:val="22"/>
          <w:szCs w:val="22"/>
        </w:rPr>
        <w:t>を用いて評価する</w:t>
      </w:r>
      <w:r w:rsidR="00B614DF" w:rsidRPr="004C6247">
        <w:rPr>
          <w:rFonts w:ascii="Times New Roman" w:eastAsia="ＭＳ Ｐ明朝" w:hAnsi="Times New Roman"/>
          <w:sz w:val="22"/>
          <w:szCs w:val="22"/>
        </w:rPr>
        <w:t>。</w:t>
      </w:r>
      <w:r w:rsidR="004C4056">
        <w:rPr>
          <w:rFonts w:ascii="Times New Roman" w:eastAsia="ＭＳ Ｐ明朝" w:hAnsi="Times New Roman" w:hint="eastAsia"/>
          <w:sz w:val="22"/>
          <w:szCs w:val="22"/>
        </w:rPr>
        <w:t>術前の画像評価は腫瘍縮小効果の判定、術後試験治療開始前の画像評価は</w:t>
      </w:r>
      <w:r w:rsidR="00AD56AE">
        <w:rPr>
          <w:rFonts w:ascii="Times New Roman" w:eastAsia="ＭＳ Ｐ明朝" w:hAnsi="Times New Roman" w:hint="eastAsia"/>
          <w:sz w:val="22"/>
          <w:szCs w:val="22"/>
        </w:rPr>
        <w:t>残存</w:t>
      </w:r>
      <w:r w:rsidR="004C4056">
        <w:rPr>
          <w:rFonts w:ascii="Times New Roman" w:eastAsia="ＭＳ Ｐ明朝" w:hAnsi="Times New Roman" w:hint="eastAsia"/>
          <w:sz w:val="22"/>
          <w:szCs w:val="22"/>
        </w:rPr>
        <w:t>腫瘍の検索、試験治療終了時の画像評価は再発•再燃の検索およびその後の</w:t>
      </w:r>
      <w:r w:rsidR="004C4056">
        <w:rPr>
          <w:rFonts w:ascii="Times New Roman" w:eastAsia="ＭＳ Ｐ明朝" w:hAnsi="Times New Roman"/>
          <w:sz w:val="22"/>
          <w:szCs w:val="22"/>
        </w:rPr>
        <w:t>follow up</w:t>
      </w:r>
      <w:r w:rsidR="004C4056">
        <w:rPr>
          <w:rFonts w:ascii="Times New Roman" w:eastAsia="ＭＳ Ｐ明朝" w:hAnsi="Times New Roman" w:hint="eastAsia"/>
          <w:sz w:val="22"/>
          <w:szCs w:val="22"/>
        </w:rPr>
        <w:t>の</w:t>
      </w:r>
      <w:r w:rsidR="004C4056">
        <w:rPr>
          <w:rFonts w:ascii="Times New Roman" w:eastAsia="ＭＳ Ｐ明朝" w:hAnsi="Times New Roman"/>
          <w:sz w:val="22"/>
          <w:szCs w:val="22"/>
        </w:rPr>
        <w:t>baseline</w:t>
      </w:r>
      <w:r w:rsidR="004C4056">
        <w:rPr>
          <w:rFonts w:ascii="Times New Roman" w:eastAsia="ＭＳ Ｐ明朝" w:hAnsi="Times New Roman" w:hint="eastAsia"/>
          <w:sz w:val="22"/>
          <w:szCs w:val="22"/>
        </w:rPr>
        <w:t>として用いることを主目的としている。なお、</w:t>
      </w:r>
      <w:r w:rsidR="00B614DF" w:rsidRPr="004C6247">
        <w:rPr>
          <w:rFonts w:ascii="Times New Roman" w:eastAsia="ＭＳ Ｐ明朝" w:hAnsi="Times New Roman"/>
          <w:sz w:val="22"/>
          <w:szCs w:val="22"/>
        </w:rPr>
        <w:t>有効性評価は「</w:t>
      </w:r>
      <w:r w:rsidR="00B614DF" w:rsidRPr="004C6247">
        <w:rPr>
          <w:rFonts w:ascii="Times New Roman" w:eastAsia="ＭＳ Ｐ明朝" w:hAnsi="Times New Roman"/>
          <w:sz w:val="22"/>
          <w:szCs w:val="22"/>
        </w:rPr>
        <w:t>WHO</w:t>
      </w:r>
      <w:r w:rsidR="00B614DF" w:rsidRPr="004C6247">
        <w:rPr>
          <w:rFonts w:ascii="Times New Roman" w:eastAsia="ＭＳ Ｐ明朝" w:hAnsi="Times New Roman"/>
          <w:sz w:val="22"/>
          <w:szCs w:val="22"/>
        </w:rPr>
        <w:t>の</w:t>
      </w:r>
      <w:r w:rsidR="00B614DF" w:rsidRPr="004C6247">
        <w:rPr>
          <w:rFonts w:ascii="Times New Roman" w:eastAsia="ＭＳ Ｐ明朝" w:hAnsi="Times New Roman"/>
          <w:sz w:val="22"/>
          <w:szCs w:val="22"/>
        </w:rPr>
        <w:t>RECIST</w:t>
      </w:r>
      <w:r w:rsidR="00B614DF" w:rsidRPr="004C6247">
        <w:rPr>
          <w:rFonts w:ascii="Times New Roman" w:eastAsia="ＭＳ Ｐ明朝" w:hAnsi="Times New Roman"/>
          <w:sz w:val="22"/>
          <w:szCs w:val="22"/>
        </w:rPr>
        <w:t>基準</w:t>
      </w:r>
      <w:r w:rsidR="00B614DF" w:rsidRPr="004C6247">
        <w:rPr>
          <w:rFonts w:ascii="Times New Roman" w:eastAsia="ＭＳ Ｐ明朝" w:hAnsi="Times New Roman"/>
          <w:sz w:val="22"/>
          <w:szCs w:val="22"/>
        </w:rPr>
        <w:t>v.1.1</w:t>
      </w:r>
      <w:r w:rsidR="00B614DF" w:rsidRPr="004C6247">
        <w:rPr>
          <w:rFonts w:ascii="Times New Roman" w:eastAsia="ＭＳ Ｐ明朝" w:hAnsi="Times New Roman"/>
          <w:sz w:val="22"/>
          <w:szCs w:val="22"/>
        </w:rPr>
        <w:t>」を用いて実施する。</w:t>
      </w:r>
    </w:p>
    <w:p w14:paraId="258DE6E3" w14:textId="77777777" w:rsidR="007E51B6" w:rsidRDefault="007E51B6"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03DA26C3" w14:textId="00BA22FF" w:rsidR="007E51B6" w:rsidRDefault="00607245" w:rsidP="00607245">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10.4 </w:t>
      </w:r>
      <w:r w:rsidR="007E51B6">
        <w:rPr>
          <w:rFonts w:ascii="Times New Roman" w:eastAsia="ＭＳ Ｐ明朝" w:hAnsi="Times New Roman" w:hint="eastAsia"/>
          <w:sz w:val="22"/>
          <w:szCs w:val="22"/>
        </w:rPr>
        <w:t>治療終了後の</w:t>
      </w:r>
      <w:r w:rsidR="007E51B6">
        <w:rPr>
          <w:rFonts w:ascii="Times New Roman" w:eastAsia="ＭＳ Ｐ明朝" w:hAnsi="Times New Roman"/>
          <w:sz w:val="22"/>
          <w:szCs w:val="22"/>
        </w:rPr>
        <w:t>follow up</w:t>
      </w:r>
    </w:p>
    <w:p w14:paraId="1462D71F" w14:textId="69BD3CD5" w:rsidR="007E51B6" w:rsidRPr="00227F76" w:rsidRDefault="007E51B6" w:rsidP="002E75F7">
      <w:pPr>
        <w:pStyle w:val="ab"/>
        <w:spacing w:beforeLines="100" w:before="240" w:afterLines="100" w:after="240" w:line="360" w:lineRule="auto"/>
        <w:ind w:leftChars="0" w:left="0" w:right="210"/>
        <w:contextualSpacing/>
        <w:jc w:val="left"/>
        <w:rPr>
          <w:rFonts w:ascii="ê–ıøìÆ&quot;5'88Æi°Å9?" w:eastAsia="ＭＳ 明朝" w:hAnsi="ê–ıøìÆ&quot;5'88Æi°Å9?" w:cs="ê–ıøìÆ&quot;5'88Æi°Å9?"/>
          <w:sz w:val="22"/>
          <w:szCs w:val="22"/>
        </w:rPr>
      </w:pPr>
      <w:r>
        <w:rPr>
          <w:rFonts w:ascii="Times New Roman" w:eastAsia="ＭＳ Ｐ明朝" w:hAnsi="Times New Roman" w:hint="eastAsia"/>
          <w:sz w:val="22"/>
          <w:szCs w:val="22"/>
        </w:rPr>
        <w:t xml:space="preserve">　</w:t>
      </w:r>
      <w:r w:rsidRPr="007E51B6">
        <w:rPr>
          <w:rFonts w:ascii="ê–ıøìÆ&quot;5'88Æi°Å9?" w:eastAsia="ＭＳ 明朝" w:hAnsi="ê–ıøìÆ&quot;5'88Æi°Å9?" w:cs="ê–ıøìÆ&quot;5'88Æi°Å9?"/>
          <w:sz w:val="22"/>
          <w:szCs w:val="22"/>
        </w:rPr>
        <w:t>追跡調査はプロトコ</w:t>
      </w:r>
      <w:r>
        <w:rPr>
          <w:rFonts w:ascii="ê–ıøìÆ&quot;5'88Æi°Å9?" w:eastAsia="ＭＳ 明朝" w:hAnsi="ê–ıøìÆ&quot;5'88Æi°Å9?" w:cs="ê–ıøìÆ&quot;5'88Æi°Å9?" w:hint="eastAsia"/>
          <w:sz w:val="22"/>
          <w:szCs w:val="22"/>
        </w:rPr>
        <w:t>ー</w:t>
      </w:r>
      <w:r>
        <w:rPr>
          <w:rFonts w:ascii="ê–ıøìÆ&quot;5'88Æi°Å9?" w:eastAsia="ＭＳ 明朝" w:hAnsi="ê–ıøìÆ&quot;5'88Æi°Å9?" w:cs="ê–ıøìÆ&quot;5'88Æi°Å9?"/>
          <w:sz w:val="22"/>
          <w:szCs w:val="22"/>
        </w:rPr>
        <w:t>ル治療中止・終了後</w:t>
      </w:r>
      <w:r w:rsidRPr="007E51B6">
        <w:rPr>
          <w:rFonts w:ascii="ê–ıøìÆ&quot;5'88Æi°Å9?" w:eastAsia="ＭＳ 明朝" w:hAnsi="ê–ıøìÆ&quot;5'88Æi°Å9?" w:cs="ê–ıøìÆ&quot;5'88Æi°Å9?"/>
          <w:sz w:val="22"/>
          <w:szCs w:val="22"/>
        </w:rPr>
        <w:t>の</w:t>
      </w:r>
      <w:r w:rsidRPr="007E51B6">
        <w:rPr>
          <w:rFonts w:ascii="Times New Roman" w:eastAsia="ＭＳ 明朝" w:hAnsi="Times New Roman"/>
          <w:sz w:val="22"/>
          <w:szCs w:val="22"/>
        </w:rPr>
        <w:t xml:space="preserve">2 </w:t>
      </w:r>
      <w:r w:rsidRPr="007E51B6">
        <w:rPr>
          <w:rFonts w:ascii="ê–ıøìÆ&quot;5'88Æi°Å9?" w:eastAsia="ＭＳ 明朝" w:hAnsi="ê–ıøìÆ&quot;5'88Æi°Å9?" w:cs="ê–ıøìÆ&quot;5'88Æi°Å9?"/>
          <w:sz w:val="22"/>
          <w:szCs w:val="22"/>
        </w:rPr>
        <w:t>年間</w:t>
      </w:r>
      <w:r>
        <w:rPr>
          <w:rFonts w:ascii="ê–ıøìÆ&quot;5'88Æi°Å9?" w:eastAsia="ＭＳ 明朝" w:hAnsi="ê–ıøìÆ&quot;5'88Æi°Å9?" w:cs="ê–ıøìÆ&quot;5'88Æi°Å9?" w:hint="eastAsia"/>
          <w:sz w:val="22"/>
          <w:szCs w:val="22"/>
        </w:rPr>
        <w:t>は</w:t>
      </w:r>
      <w:r w:rsidRPr="007E51B6">
        <w:rPr>
          <w:rFonts w:ascii="Times New Roman" w:eastAsia="ＭＳ 明朝" w:hAnsi="Times New Roman"/>
          <w:sz w:val="22"/>
          <w:szCs w:val="22"/>
        </w:rPr>
        <w:t xml:space="preserve">3 </w:t>
      </w:r>
      <w:r>
        <w:rPr>
          <w:rFonts w:ascii="ê–ıøìÆ&quot;5'88Æi°Å9?" w:eastAsia="ＭＳ 明朝" w:hAnsi="ê–ıøìÆ&quot;5'88Æi°Å9?" w:cs="ê–ıøìÆ&quot;5'88Æi°Å9?"/>
          <w:sz w:val="22"/>
          <w:szCs w:val="22"/>
        </w:rPr>
        <w:t>ヵ月</w:t>
      </w:r>
      <w:r>
        <w:rPr>
          <w:rFonts w:ascii="ê–ıøìÆ&quot;5'88Æi°Å9?" w:eastAsia="ＭＳ 明朝" w:hAnsi="ê–ıøìÆ&quot;5'88Æi°Å9?" w:cs="ê–ıøìÆ&quot;5'88Æi°Å9?" w:hint="eastAsia"/>
          <w:sz w:val="22"/>
          <w:szCs w:val="22"/>
        </w:rPr>
        <w:t>ごとに行う。</w:t>
      </w:r>
      <w:r w:rsidR="00227F76">
        <w:rPr>
          <w:rFonts w:ascii="ê–ıøìÆ&quot;5'88Æi°Å9?" w:eastAsia="ＭＳ 明朝" w:hAnsi="ê–ıøìÆ&quot;5'88Æi°Å9?" w:cs="ê–ıøìÆ&quot;5'88Æi°Å9?" w:hint="eastAsia"/>
          <w:sz w:val="22"/>
          <w:szCs w:val="22"/>
        </w:rPr>
        <w:t>追跡調査では少なくとも全身状態の評価と内診、直腸診、</w:t>
      </w:r>
      <w:r w:rsidR="008437D9">
        <w:rPr>
          <w:rFonts w:ascii="ê–ıøìÆ&quot;5'88Æi°Å9?" w:eastAsia="ＭＳ 明朝" w:hAnsi="ê–ıøìÆ&quot;5'88Æi°Å9?" w:cs="ê–ıøìÆ&quot;5'88Æi°Å9?" w:hint="eastAsia"/>
          <w:sz w:val="22"/>
          <w:szCs w:val="22"/>
        </w:rPr>
        <w:t>腟</w:t>
      </w:r>
      <w:r w:rsidR="00227F76">
        <w:rPr>
          <w:rFonts w:ascii="ê–ıøìÆ&quot;5'88Æi°Å9?" w:eastAsia="ＭＳ 明朝" w:hAnsi="ê–ıøìÆ&quot;5'88Æi°Å9?" w:cs="ê–ıøìÆ&quot;5'88Æi°Å9?" w:hint="eastAsia"/>
          <w:sz w:val="22"/>
          <w:szCs w:val="22"/>
        </w:rPr>
        <w:t>断端の</w:t>
      </w:r>
      <w:r w:rsidR="00227F76" w:rsidRPr="00227F76">
        <w:rPr>
          <w:rFonts w:ascii="ê–ıøìÆ&quot;5'88Æi°Å9?" w:eastAsia="ＭＳ 明朝" w:hAnsi="ê–ıøìÆ&quot;5'88Æi°Å9?" w:cs="ê–ıøìÆ&quot;5'88Æi°Å9?" w:hint="eastAsia"/>
          <w:sz w:val="22"/>
          <w:szCs w:val="22"/>
        </w:rPr>
        <w:t>細胞診検査、</w:t>
      </w:r>
      <w:r w:rsidR="00227F76" w:rsidRPr="00227F76">
        <w:rPr>
          <w:rFonts w:ascii="Times New Roman" w:eastAsia="ＭＳ Ｐ明朝" w:hAnsi="Times New Roman"/>
          <w:sz w:val="22"/>
          <w:szCs w:val="22"/>
        </w:rPr>
        <w:t>CA125</w:t>
      </w:r>
      <w:r w:rsidR="00227F76" w:rsidRPr="00227F76">
        <w:rPr>
          <w:rFonts w:ascii="Times New Roman" w:eastAsia="ＭＳ Ｐ明朝" w:hAnsi="Times New Roman"/>
          <w:sz w:val="22"/>
          <w:szCs w:val="22"/>
        </w:rPr>
        <w:t>、</w:t>
      </w:r>
      <w:r w:rsidR="00227F76" w:rsidRPr="00227F76">
        <w:rPr>
          <w:rFonts w:ascii="Times New Roman" w:eastAsia="ＭＳ Ｐ明朝" w:hAnsi="Times New Roman"/>
          <w:sz w:val="22"/>
          <w:szCs w:val="22"/>
        </w:rPr>
        <w:t>CA19-9</w:t>
      </w:r>
      <w:r w:rsidR="00227F76" w:rsidRPr="00227F76">
        <w:rPr>
          <w:rFonts w:ascii="Times New Roman" w:eastAsia="ＭＳ Ｐ明朝" w:hAnsi="Times New Roman" w:hint="eastAsia"/>
          <w:sz w:val="22"/>
          <w:szCs w:val="22"/>
        </w:rPr>
        <w:t>、</w:t>
      </w:r>
      <w:r w:rsidR="00227F76" w:rsidRPr="00227F76">
        <w:rPr>
          <w:rFonts w:ascii="Times New Roman" w:eastAsia="ＭＳ Ｐ明朝" w:hAnsi="Times New Roman"/>
          <w:sz w:val="22"/>
          <w:szCs w:val="22"/>
        </w:rPr>
        <w:t>SCC</w:t>
      </w:r>
      <w:r w:rsidR="00227F76" w:rsidRPr="00227F76">
        <w:rPr>
          <w:rFonts w:ascii="Times New Roman" w:eastAsia="ＭＳ Ｐ明朝" w:hAnsi="Times New Roman" w:hint="eastAsia"/>
          <w:sz w:val="22"/>
          <w:szCs w:val="22"/>
        </w:rPr>
        <w:t>（扁平上皮癌以外では省略してもよい）</w:t>
      </w:r>
      <w:r w:rsidRPr="00227F76">
        <w:rPr>
          <w:rFonts w:ascii="ê–ıøìÆ&quot;5'88Æi°Å9?" w:eastAsia="ＭＳ 明朝" w:hAnsi="ê–ıøìÆ&quot;5'88Æi°Å9?" w:cs="ê–ıøìÆ&quot;5'88Æi°Å9?"/>
          <w:sz w:val="22"/>
          <w:szCs w:val="22"/>
        </w:rPr>
        <w:t>検査を実施する。患者の経過観察においては</w:t>
      </w:r>
      <w:r w:rsidR="00227F76">
        <w:rPr>
          <w:rFonts w:ascii="Times New Roman" w:eastAsia="ＭＳ 明朝" w:hAnsi="Times New Roman"/>
          <w:sz w:val="22"/>
          <w:szCs w:val="22"/>
        </w:rPr>
        <w:t>6</w:t>
      </w:r>
      <w:r w:rsidR="00227F76">
        <w:rPr>
          <w:rFonts w:ascii="Times New Roman" w:eastAsia="ＭＳ 明朝" w:hAnsi="Times New Roman" w:hint="eastAsia"/>
          <w:sz w:val="22"/>
          <w:szCs w:val="22"/>
        </w:rPr>
        <w:t>ヶ月ごとに</w:t>
      </w:r>
      <w:r w:rsidR="004C4056">
        <w:rPr>
          <w:rFonts w:ascii="Times New Roman" w:eastAsia="ＭＳ 明朝" w:hAnsi="Times New Roman" w:hint="eastAsia"/>
          <w:sz w:val="22"/>
          <w:szCs w:val="22"/>
        </w:rPr>
        <w:t>ヘリカル</w:t>
      </w:r>
      <w:r w:rsidR="00227F76">
        <w:rPr>
          <w:rFonts w:ascii="Times New Roman" w:eastAsia="ＭＳ 明朝" w:hAnsi="Times New Roman"/>
          <w:sz w:val="22"/>
          <w:szCs w:val="22"/>
        </w:rPr>
        <w:t>CT</w:t>
      </w:r>
      <w:r w:rsidR="00227F76">
        <w:rPr>
          <w:rFonts w:ascii="Times New Roman" w:eastAsia="ＭＳ 明朝" w:hAnsi="Times New Roman" w:hint="eastAsia"/>
          <w:sz w:val="22"/>
          <w:szCs w:val="22"/>
        </w:rPr>
        <w:t>を行う。</w:t>
      </w:r>
      <w:r w:rsidRPr="007E51B6">
        <w:rPr>
          <w:rFonts w:ascii="ê–ıøìÆ&quot;5'88Æi°Å9?" w:eastAsia="ＭＳ 明朝" w:hAnsi="ê–ıøìÆ&quot;5'88Æi°Å9?" w:cs="ê–ıøìÆ&quot;5'88Æi°Å9?"/>
          <w:sz w:val="22"/>
          <w:szCs w:val="22"/>
        </w:rPr>
        <w:t>追跡調査の間隔、</w:t>
      </w:r>
      <w:r w:rsidR="00227F76" w:rsidRPr="00227F76">
        <w:rPr>
          <w:rFonts w:ascii="Times New Roman" w:eastAsia="ＭＳ 明朝" w:hAnsi="Times New Roman"/>
          <w:sz w:val="22"/>
          <w:szCs w:val="22"/>
        </w:rPr>
        <w:t>CT</w:t>
      </w:r>
      <w:r w:rsidRPr="007E51B6">
        <w:rPr>
          <w:rFonts w:ascii="ê–ıøìÆ&quot;5'88Æi°Å9?" w:eastAsia="ＭＳ 明朝" w:hAnsi="ê–ıøìÆ&quot;5'88Æi°Å9?" w:cs="ê–ıøìÆ&quot;5'88Æi°Å9?"/>
          <w:sz w:val="22"/>
          <w:szCs w:val="22"/>
        </w:rPr>
        <w:t>の間隔を施設の事情に応じて縮めること</w:t>
      </w:r>
      <w:r w:rsidR="004C4056">
        <w:rPr>
          <w:rFonts w:ascii="ê–ıøìÆ&quot;5'88Æi°Å9?" w:eastAsia="ＭＳ 明朝" w:hAnsi="ê–ıøìÆ&quot;5'88Æi°Å9?" w:cs="ê–ıøìÆ&quot;5'88Æi°Å9?" w:hint="eastAsia"/>
          <w:sz w:val="22"/>
          <w:szCs w:val="22"/>
        </w:rPr>
        <w:t>、</w:t>
      </w:r>
      <w:r w:rsidR="004C4056" w:rsidRPr="004C4056">
        <w:rPr>
          <w:rFonts w:ascii="Times" w:eastAsia="ＭＳ 明朝" w:hAnsi="Times" w:cs="ê–ıøìÆ&quot;5'88Æi°Å9?"/>
          <w:sz w:val="22"/>
          <w:szCs w:val="22"/>
        </w:rPr>
        <w:t>MRI</w:t>
      </w:r>
      <w:r w:rsidR="004C4056">
        <w:rPr>
          <w:rFonts w:ascii="ê–ıøìÆ&quot;5'88Æi°Å9?" w:eastAsia="ＭＳ 明朝" w:hAnsi="ê–ıøìÆ&quot;5'88Æi°Å9?" w:cs="ê–ıøìÆ&quot;5'88Æi°Å9?" w:hint="eastAsia"/>
          <w:sz w:val="22"/>
          <w:szCs w:val="22"/>
        </w:rPr>
        <w:t>を併用すること</w:t>
      </w:r>
      <w:r w:rsidRPr="007E51B6">
        <w:rPr>
          <w:rFonts w:ascii="ê–ıøìÆ&quot;5'88Æi°Å9?" w:eastAsia="ＭＳ 明朝" w:hAnsi="ê–ıøìÆ&quot;5'88Æi°Å9?" w:cs="ê–ıøìÆ&quot;5'88Æi°Å9?"/>
          <w:sz w:val="22"/>
          <w:szCs w:val="22"/>
        </w:rPr>
        <w:t>は妨げない。</w:t>
      </w:r>
    </w:p>
    <w:p w14:paraId="2F253821" w14:textId="77777777" w:rsidR="001845F6" w:rsidRPr="007E51B6" w:rsidRDefault="001845F6" w:rsidP="002E75F7">
      <w:pPr>
        <w:pStyle w:val="ab"/>
        <w:spacing w:beforeLines="100" w:before="240" w:afterLines="100" w:after="240" w:line="360" w:lineRule="auto"/>
        <w:ind w:leftChars="100" w:left="210" w:right="210"/>
        <w:contextualSpacing/>
        <w:jc w:val="left"/>
        <w:rPr>
          <w:rFonts w:ascii="Times New Roman" w:eastAsia="ＭＳ Ｐ明朝" w:hAnsi="Times New Roman"/>
          <w:sz w:val="22"/>
          <w:szCs w:val="22"/>
        </w:rPr>
      </w:pPr>
    </w:p>
    <w:p w14:paraId="58D319D8" w14:textId="6AC169DC" w:rsidR="001845F6" w:rsidRPr="004C6247" w:rsidRDefault="00607245" w:rsidP="002E75F7">
      <w:pPr>
        <w:pStyle w:val="ab"/>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11</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評価項目</w:t>
      </w:r>
    </w:p>
    <w:p w14:paraId="4053614B" w14:textId="40F5264C" w:rsidR="004C6247" w:rsidRDefault="00607245"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11</w:t>
      </w:r>
      <w:r w:rsidR="00B614DF" w:rsidRPr="004C6247">
        <w:rPr>
          <w:rFonts w:ascii="Times New Roman" w:eastAsia="ＭＳ Ｐ明朝" w:hAnsi="Times New Roman"/>
          <w:sz w:val="22"/>
          <w:szCs w:val="22"/>
        </w:rPr>
        <w:t>.1 Primary endpoint</w:t>
      </w:r>
    </w:p>
    <w:p w14:paraId="7290812B" w14:textId="60CFE55A" w:rsidR="001845F6" w:rsidRPr="004C6247"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1845F6" w:rsidRPr="004C6247">
        <w:rPr>
          <w:rFonts w:ascii="Times New Roman" w:eastAsia="ＭＳ Ｐ明朝" w:hAnsi="Times New Roman" w:hint="eastAsia"/>
          <w:sz w:val="22"/>
          <w:szCs w:val="22"/>
        </w:rPr>
        <w:t>無再発生存期間（</w:t>
      </w:r>
      <w:r w:rsidR="001845F6" w:rsidRPr="004C6247">
        <w:rPr>
          <w:rFonts w:ascii="Times New Roman" w:eastAsia="ＭＳ Ｐ明朝" w:hAnsi="Times New Roman"/>
          <w:sz w:val="22"/>
          <w:szCs w:val="22"/>
        </w:rPr>
        <w:t>2</w:t>
      </w:r>
      <w:r w:rsidR="001845F6" w:rsidRPr="004C6247">
        <w:rPr>
          <w:rFonts w:ascii="Times New Roman" w:eastAsia="ＭＳ Ｐ明朝" w:hAnsi="Times New Roman" w:hint="eastAsia"/>
          <w:sz w:val="22"/>
          <w:szCs w:val="22"/>
        </w:rPr>
        <w:t>年無再発生存割合）</w:t>
      </w:r>
    </w:p>
    <w:p w14:paraId="30E820F3" w14:textId="38ADEE54" w:rsidR="008C434E"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1845F6" w:rsidRPr="004C6247">
        <w:rPr>
          <w:rFonts w:ascii="Times New Roman" w:eastAsia="ＭＳ Ｐ明朝" w:hAnsi="Times New Roman"/>
          <w:sz w:val="22"/>
          <w:szCs w:val="22"/>
        </w:rPr>
        <w:t>治療開始日を起算日とし、評価可能病変の存在する場合には</w:t>
      </w:r>
      <w:r w:rsidR="001845F6" w:rsidRPr="004C6247">
        <w:rPr>
          <w:rFonts w:ascii="Times New Roman" w:eastAsia="ＭＳ Ｐ明朝" w:hAnsi="Times New Roman"/>
          <w:sz w:val="22"/>
          <w:szCs w:val="22"/>
        </w:rPr>
        <w:t>PD</w:t>
      </w:r>
      <w:r w:rsidR="001845F6" w:rsidRPr="004C6247">
        <w:rPr>
          <w:rFonts w:ascii="Times New Roman" w:eastAsia="ＭＳ Ｐ明朝" w:hAnsi="Times New Roman"/>
          <w:sz w:val="22"/>
          <w:szCs w:val="22"/>
        </w:rPr>
        <w:t>が確認されるまでの期間、評価可能病変のもともとない場合には病変の進行が確認された日までの期間。追跡不能例では追跡不能となる以前で生存が確認されていた最終日をもって打ち切りとする。</w:t>
      </w:r>
      <w:r w:rsidR="00450E13" w:rsidRPr="004C6247">
        <w:rPr>
          <w:rFonts w:ascii="Times New Roman" w:eastAsia="ＭＳ Ｐ明朝" w:hAnsi="Times New Roman" w:hint="eastAsia"/>
          <w:sz w:val="22"/>
          <w:szCs w:val="22"/>
        </w:rPr>
        <w:t>本試験の結果を</w:t>
      </w:r>
      <w:r w:rsidR="00450E13" w:rsidRPr="004C6247">
        <w:rPr>
          <w:rFonts w:ascii="Times New Roman" w:eastAsia="ＭＳ Ｐ明朝" w:hAnsi="Times New Roman"/>
          <w:sz w:val="22"/>
          <w:szCs w:val="22"/>
        </w:rPr>
        <w:t>SGSG014</w:t>
      </w:r>
      <w:r w:rsidR="00450E13" w:rsidRPr="004C6247">
        <w:rPr>
          <w:rFonts w:ascii="Times New Roman" w:eastAsia="ＭＳ Ｐ明朝" w:hAnsi="Times New Roman" w:hint="eastAsia"/>
          <w:sz w:val="22"/>
          <w:szCs w:val="22"/>
        </w:rPr>
        <w:t>試験における</w:t>
      </w:r>
      <w:r w:rsidR="00450E13" w:rsidRPr="004C6247">
        <w:rPr>
          <w:rFonts w:ascii="Times New Roman" w:eastAsia="ＭＳ Ｐ明朝" w:hAnsi="Times New Roman"/>
          <w:sz w:val="22"/>
          <w:szCs w:val="22"/>
        </w:rPr>
        <w:t>ddTP</w:t>
      </w:r>
      <w:r w:rsidR="00450E13" w:rsidRPr="004C6247">
        <w:rPr>
          <w:rFonts w:ascii="Times New Roman" w:eastAsia="ＭＳ Ｐ明朝" w:hAnsi="Times New Roman" w:hint="eastAsia"/>
          <w:sz w:val="22"/>
          <w:szCs w:val="22"/>
        </w:rPr>
        <w:t>療法の無再発生存期間（</w:t>
      </w:r>
      <w:r w:rsidR="00450E13" w:rsidRPr="004C6247">
        <w:rPr>
          <w:rFonts w:ascii="Times New Roman" w:eastAsia="ＭＳ Ｐ明朝" w:hAnsi="Times New Roman"/>
          <w:sz w:val="22"/>
          <w:szCs w:val="22"/>
        </w:rPr>
        <w:t>2</w:t>
      </w:r>
      <w:r w:rsidR="00450E13" w:rsidRPr="004C6247">
        <w:rPr>
          <w:rFonts w:ascii="Times New Roman" w:eastAsia="ＭＳ Ｐ明朝" w:hAnsi="Times New Roman" w:hint="eastAsia"/>
          <w:sz w:val="22"/>
          <w:szCs w:val="22"/>
        </w:rPr>
        <w:t>年無再発生存割合）と比較する。</w:t>
      </w:r>
    </w:p>
    <w:p w14:paraId="039CD7BF" w14:textId="77777777" w:rsidR="0035531E"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7F6CBEC1" w14:textId="6371CD39" w:rsidR="008C434E" w:rsidRDefault="00607245"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11</w:t>
      </w:r>
      <w:r w:rsidR="001845F6" w:rsidRPr="004C6247">
        <w:rPr>
          <w:rFonts w:ascii="Times New Roman" w:eastAsia="ＭＳ Ｐ明朝" w:hAnsi="Times New Roman"/>
          <w:sz w:val="22"/>
          <w:szCs w:val="22"/>
        </w:rPr>
        <w:t>.2 Secondary Endpoint</w:t>
      </w:r>
    </w:p>
    <w:p w14:paraId="6608BF02" w14:textId="77777777" w:rsidR="005312CF" w:rsidRDefault="001845F6"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1. </w:t>
      </w:r>
      <w:r w:rsidRPr="004C6247">
        <w:rPr>
          <w:rFonts w:ascii="Times New Roman" w:eastAsia="ＭＳ Ｐ明朝" w:hAnsi="Times New Roman" w:hint="eastAsia"/>
          <w:sz w:val="22"/>
          <w:szCs w:val="22"/>
        </w:rPr>
        <w:t>術前化学療法における</w:t>
      </w:r>
      <w:r w:rsidRPr="004C6247">
        <w:rPr>
          <w:rFonts w:ascii="Times New Roman" w:eastAsia="ＭＳ Ｐ明朝" w:hAnsi="Times New Roman"/>
          <w:sz w:val="22"/>
          <w:szCs w:val="22"/>
        </w:rPr>
        <w:t>奏効</w:t>
      </w:r>
      <w:r w:rsidRPr="004C6247">
        <w:rPr>
          <w:rFonts w:ascii="Times New Roman" w:eastAsia="ＭＳ Ｐ明朝" w:hAnsi="Times New Roman" w:hint="eastAsia"/>
          <w:sz w:val="22"/>
          <w:szCs w:val="22"/>
        </w:rPr>
        <w:t>割合</w:t>
      </w:r>
    </w:p>
    <w:p w14:paraId="610E2E42" w14:textId="5D1190EE" w:rsidR="008C434E"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1845F6" w:rsidRPr="004C6247">
        <w:rPr>
          <w:rFonts w:ascii="Times New Roman" w:eastAsia="ＭＳ Ｐ明朝" w:hAnsi="Times New Roman"/>
          <w:sz w:val="22"/>
          <w:szCs w:val="22"/>
        </w:rPr>
        <w:t>担当医師が効果判定を行い記録する。臨床効果の評価は「</w:t>
      </w:r>
      <w:r w:rsidR="001845F6" w:rsidRPr="004C6247">
        <w:rPr>
          <w:rFonts w:ascii="Times New Roman" w:eastAsia="ＭＳ Ｐ明朝" w:hAnsi="Times New Roman"/>
          <w:sz w:val="22"/>
          <w:szCs w:val="22"/>
        </w:rPr>
        <w:t>WHO</w:t>
      </w:r>
      <w:r w:rsidR="001845F6" w:rsidRPr="004C6247">
        <w:rPr>
          <w:rFonts w:ascii="Times New Roman" w:eastAsia="ＭＳ Ｐ明朝" w:hAnsi="Times New Roman"/>
          <w:sz w:val="22"/>
          <w:szCs w:val="22"/>
        </w:rPr>
        <w:t>の</w:t>
      </w:r>
      <w:r w:rsidR="001845F6" w:rsidRPr="004C6247">
        <w:rPr>
          <w:rFonts w:ascii="Times New Roman" w:eastAsia="ＭＳ Ｐ明朝" w:hAnsi="Times New Roman"/>
          <w:sz w:val="22"/>
          <w:szCs w:val="22"/>
        </w:rPr>
        <w:t>RECIST</w:t>
      </w:r>
      <w:r w:rsidR="001845F6" w:rsidRPr="004C6247">
        <w:rPr>
          <w:rFonts w:ascii="Times New Roman" w:eastAsia="ＭＳ Ｐ明朝" w:hAnsi="Times New Roman"/>
          <w:sz w:val="22"/>
          <w:szCs w:val="22"/>
        </w:rPr>
        <w:t>基準</w:t>
      </w:r>
      <w:r w:rsidR="001845F6" w:rsidRPr="004C6247">
        <w:rPr>
          <w:rFonts w:ascii="Times New Roman" w:eastAsia="ＭＳ Ｐ明朝" w:hAnsi="Times New Roman" w:hint="eastAsia"/>
          <w:sz w:val="22"/>
          <w:szCs w:val="22"/>
        </w:rPr>
        <w:t>version1.1</w:t>
      </w:r>
      <w:r w:rsidR="001845F6" w:rsidRPr="004C6247">
        <w:rPr>
          <w:rFonts w:ascii="Times New Roman" w:eastAsia="ＭＳ Ｐ明朝" w:hAnsi="Times New Roman"/>
          <w:sz w:val="22"/>
          <w:szCs w:val="22"/>
        </w:rPr>
        <w:t>」に従って評価する。</w:t>
      </w:r>
      <w:r w:rsidR="00AD56AE" w:rsidRPr="004C6247">
        <w:rPr>
          <w:rFonts w:ascii="Times New Roman" w:eastAsia="ＭＳ Ｐ明朝" w:hAnsi="Times New Roman" w:hint="eastAsia"/>
          <w:sz w:val="22"/>
          <w:szCs w:val="22"/>
        </w:rPr>
        <w:t>本試験の結果を</w:t>
      </w:r>
      <w:r w:rsidR="00AD56AE" w:rsidRPr="004C6247">
        <w:rPr>
          <w:rFonts w:ascii="Times New Roman" w:eastAsia="ＭＳ Ｐ明朝" w:hAnsi="Times New Roman"/>
          <w:sz w:val="22"/>
          <w:szCs w:val="22"/>
        </w:rPr>
        <w:t>SGSG014</w:t>
      </w:r>
      <w:r w:rsidR="00AD56AE" w:rsidRPr="004C6247">
        <w:rPr>
          <w:rFonts w:ascii="Times New Roman" w:eastAsia="ＭＳ Ｐ明朝" w:hAnsi="Times New Roman" w:hint="eastAsia"/>
          <w:sz w:val="22"/>
          <w:szCs w:val="22"/>
        </w:rPr>
        <w:t>試験における</w:t>
      </w:r>
      <w:r w:rsidR="00AD56AE" w:rsidRPr="004C6247">
        <w:rPr>
          <w:rFonts w:ascii="Times New Roman" w:eastAsia="ＭＳ Ｐ明朝" w:hAnsi="Times New Roman"/>
          <w:sz w:val="22"/>
          <w:szCs w:val="22"/>
        </w:rPr>
        <w:t>ddTP</w:t>
      </w:r>
      <w:r w:rsidR="00AD56AE" w:rsidRPr="004C6247">
        <w:rPr>
          <w:rFonts w:ascii="Times New Roman" w:eastAsia="ＭＳ Ｐ明朝" w:hAnsi="Times New Roman" w:hint="eastAsia"/>
          <w:sz w:val="22"/>
          <w:szCs w:val="22"/>
        </w:rPr>
        <w:t>療法の全生存期間（</w:t>
      </w:r>
      <w:r w:rsidR="00AD56AE" w:rsidRPr="004C6247">
        <w:rPr>
          <w:rFonts w:ascii="Times New Roman" w:eastAsia="ＭＳ Ｐ明朝" w:hAnsi="Times New Roman" w:hint="eastAsia"/>
          <w:sz w:val="22"/>
          <w:szCs w:val="22"/>
        </w:rPr>
        <w:t>2</w:t>
      </w:r>
      <w:r w:rsidR="00AD56AE" w:rsidRPr="004C6247">
        <w:rPr>
          <w:rFonts w:ascii="Times New Roman" w:eastAsia="ＭＳ Ｐ明朝" w:hAnsi="Times New Roman" w:hint="eastAsia"/>
          <w:sz w:val="22"/>
          <w:szCs w:val="22"/>
        </w:rPr>
        <w:t>年全生存割合）と比較する。</w:t>
      </w:r>
    </w:p>
    <w:p w14:paraId="04464319" w14:textId="693E8EEE" w:rsidR="005312CF" w:rsidRDefault="001845F6"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2. </w:t>
      </w:r>
      <w:r w:rsidR="005312CF">
        <w:rPr>
          <w:rFonts w:ascii="Times New Roman" w:eastAsia="ＭＳ Ｐ明朝" w:hAnsi="Times New Roman" w:hint="eastAsia"/>
          <w:sz w:val="22"/>
          <w:szCs w:val="22"/>
        </w:rPr>
        <w:t>病理学的完全奏効</w:t>
      </w:r>
      <w:r w:rsidR="00AD56AE">
        <w:rPr>
          <w:rFonts w:ascii="Times New Roman" w:eastAsia="ＭＳ Ｐ明朝" w:hAnsi="Times New Roman" w:hint="eastAsia"/>
          <w:sz w:val="22"/>
          <w:szCs w:val="22"/>
        </w:rPr>
        <w:t>割合</w:t>
      </w:r>
    </w:p>
    <w:p w14:paraId="326CC084" w14:textId="2876EF0A" w:rsidR="001845F6" w:rsidRPr="004C6247" w:rsidRDefault="001845F6"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3. </w:t>
      </w:r>
      <w:r w:rsidRPr="004C6247">
        <w:rPr>
          <w:rFonts w:ascii="Times New Roman" w:eastAsia="ＭＳ Ｐ明朝" w:hAnsi="Times New Roman" w:hint="eastAsia"/>
          <w:sz w:val="22"/>
          <w:szCs w:val="22"/>
        </w:rPr>
        <w:t>全生存期間（</w:t>
      </w:r>
      <w:r w:rsidRPr="004C6247">
        <w:rPr>
          <w:rFonts w:ascii="Times New Roman" w:eastAsia="ＭＳ Ｐ明朝" w:hAnsi="Times New Roman" w:hint="eastAsia"/>
          <w:sz w:val="22"/>
          <w:szCs w:val="22"/>
        </w:rPr>
        <w:t>2</w:t>
      </w:r>
      <w:r w:rsidRPr="004C6247">
        <w:rPr>
          <w:rFonts w:ascii="Times New Roman" w:eastAsia="ＭＳ Ｐ明朝" w:hAnsi="Times New Roman" w:hint="eastAsia"/>
          <w:sz w:val="22"/>
          <w:szCs w:val="22"/>
        </w:rPr>
        <w:t>年全生存割合）</w:t>
      </w:r>
    </w:p>
    <w:p w14:paraId="006188CE" w14:textId="71C81903" w:rsidR="005312CF"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450E13" w:rsidRPr="004C6247">
        <w:rPr>
          <w:rFonts w:ascii="Times New Roman" w:eastAsia="ＭＳ Ｐ明朝" w:hAnsi="Times New Roman"/>
          <w:sz w:val="22"/>
          <w:szCs w:val="22"/>
        </w:rPr>
        <w:t>治療開始日を起算日とし、</w:t>
      </w:r>
      <w:r w:rsidR="00450E13" w:rsidRPr="004C6247">
        <w:rPr>
          <w:rFonts w:ascii="Times New Roman" w:eastAsia="ＭＳ Ｐ明朝" w:hAnsi="Times New Roman" w:hint="eastAsia"/>
          <w:sz w:val="22"/>
          <w:szCs w:val="22"/>
        </w:rPr>
        <w:t>あらゆる原因による死亡</w:t>
      </w:r>
      <w:r w:rsidR="00450E13" w:rsidRPr="004C6247">
        <w:rPr>
          <w:rFonts w:ascii="Times New Roman" w:eastAsia="ＭＳ Ｐ明朝" w:hAnsi="Times New Roman"/>
          <w:sz w:val="22"/>
          <w:szCs w:val="22"/>
        </w:rPr>
        <w:t>が確認された日までの期間。追跡不能例では追跡不能となる以前で生存が確認されていた最終日をもって打ち切りとする。</w:t>
      </w:r>
      <w:r w:rsidR="00450E13" w:rsidRPr="004C6247">
        <w:rPr>
          <w:rFonts w:ascii="Times New Roman" w:eastAsia="ＭＳ Ｐ明朝" w:hAnsi="Times New Roman" w:hint="eastAsia"/>
          <w:sz w:val="22"/>
          <w:szCs w:val="22"/>
        </w:rPr>
        <w:t>本試験の結果を</w:t>
      </w:r>
      <w:r w:rsidR="00450E13" w:rsidRPr="004C6247">
        <w:rPr>
          <w:rFonts w:ascii="Times New Roman" w:eastAsia="ＭＳ Ｐ明朝" w:hAnsi="Times New Roman"/>
          <w:sz w:val="22"/>
          <w:szCs w:val="22"/>
        </w:rPr>
        <w:t>SGSG014</w:t>
      </w:r>
      <w:r w:rsidR="00450E13" w:rsidRPr="004C6247">
        <w:rPr>
          <w:rFonts w:ascii="Times New Roman" w:eastAsia="ＭＳ Ｐ明朝" w:hAnsi="Times New Roman" w:hint="eastAsia"/>
          <w:sz w:val="22"/>
          <w:szCs w:val="22"/>
        </w:rPr>
        <w:t>試験における</w:t>
      </w:r>
      <w:r w:rsidR="00450E13" w:rsidRPr="004C6247">
        <w:rPr>
          <w:rFonts w:ascii="Times New Roman" w:eastAsia="ＭＳ Ｐ明朝" w:hAnsi="Times New Roman"/>
          <w:sz w:val="22"/>
          <w:szCs w:val="22"/>
        </w:rPr>
        <w:t>ddTP</w:t>
      </w:r>
      <w:r w:rsidR="00450E13" w:rsidRPr="004C6247">
        <w:rPr>
          <w:rFonts w:ascii="Times New Roman" w:eastAsia="ＭＳ Ｐ明朝" w:hAnsi="Times New Roman" w:hint="eastAsia"/>
          <w:sz w:val="22"/>
          <w:szCs w:val="22"/>
        </w:rPr>
        <w:t>療法の全生存期間（</w:t>
      </w:r>
      <w:r w:rsidR="00450E13" w:rsidRPr="004C6247">
        <w:rPr>
          <w:rFonts w:ascii="Times New Roman" w:eastAsia="ＭＳ Ｐ明朝" w:hAnsi="Times New Roman" w:hint="eastAsia"/>
          <w:sz w:val="22"/>
          <w:szCs w:val="22"/>
        </w:rPr>
        <w:t>2</w:t>
      </w:r>
      <w:r w:rsidR="00450E13" w:rsidRPr="004C6247">
        <w:rPr>
          <w:rFonts w:ascii="Times New Roman" w:eastAsia="ＭＳ Ｐ明朝" w:hAnsi="Times New Roman" w:hint="eastAsia"/>
          <w:sz w:val="22"/>
          <w:szCs w:val="22"/>
        </w:rPr>
        <w:t>年全生存割合）と比較する。</w:t>
      </w:r>
    </w:p>
    <w:p w14:paraId="3C6EED4F" w14:textId="77777777" w:rsidR="005312CF" w:rsidRDefault="001845F6"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 xml:space="preserve">4. </w:t>
      </w:r>
      <w:r w:rsidRPr="004C6247">
        <w:rPr>
          <w:rFonts w:ascii="Times New Roman" w:eastAsia="ＭＳ Ｐ明朝" w:hAnsi="Times New Roman" w:hint="eastAsia"/>
          <w:sz w:val="22"/>
          <w:szCs w:val="22"/>
        </w:rPr>
        <w:t>主要な有害事象の種類および発生割合</w:t>
      </w:r>
    </w:p>
    <w:p w14:paraId="4AD3DFDF" w14:textId="21FA20E6" w:rsidR="005312CF"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1845F6" w:rsidRPr="004C6247">
        <w:rPr>
          <w:rFonts w:ascii="Times New Roman" w:eastAsia="ＭＳ Ｐ明朝" w:hAnsi="Times New Roman"/>
          <w:sz w:val="22"/>
          <w:szCs w:val="22"/>
        </w:rPr>
        <w:t>安全性の評価については「</w:t>
      </w:r>
      <w:r w:rsidR="001845F6" w:rsidRPr="004C6247">
        <w:rPr>
          <w:rFonts w:ascii="Times New Roman" w:eastAsia="ＭＳ Ｐ明朝" w:hAnsi="Times New Roman"/>
          <w:sz w:val="22"/>
          <w:szCs w:val="22"/>
        </w:rPr>
        <w:t xml:space="preserve">Common Terminology Criteria for Adverse Events (CTCAE) version 4.0 </w:t>
      </w:r>
      <w:r w:rsidR="001845F6" w:rsidRPr="004C6247">
        <w:rPr>
          <w:rFonts w:ascii="Times New Roman" w:eastAsia="ＭＳ Ｐ明朝" w:hAnsi="Times New Roman"/>
          <w:sz w:val="22"/>
          <w:szCs w:val="22"/>
        </w:rPr>
        <w:t>の日本語訳</w:t>
      </w:r>
      <w:r w:rsidR="001845F6" w:rsidRPr="004C6247">
        <w:rPr>
          <w:rFonts w:ascii="Times New Roman" w:eastAsia="ＭＳ Ｐ明朝" w:hAnsi="Times New Roman"/>
          <w:sz w:val="22"/>
          <w:szCs w:val="22"/>
        </w:rPr>
        <w:t xml:space="preserve"> JCOG/JSCO </w:t>
      </w:r>
      <w:r w:rsidR="001845F6" w:rsidRPr="004C6247">
        <w:rPr>
          <w:rFonts w:ascii="Times New Roman" w:eastAsia="ＭＳ Ｐ明朝" w:hAnsi="Times New Roman"/>
          <w:sz w:val="22"/>
          <w:szCs w:val="22"/>
        </w:rPr>
        <w:t>版」を用いる。本試験開始後、試験中に認められた全てのイベントを解析する。</w:t>
      </w:r>
      <w:r w:rsidR="00450E13" w:rsidRPr="004C6247">
        <w:rPr>
          <w:rFonts w:ascii="Times New Roman" w:eastAsia="ＭＳ Ｐ明朝" w:hAnsi="Times New Roman" w:hint="eastAsia"/>
          <w:sz w:val="22"/>
          <w:szCs w:val="22"/>
        </w:rPr>
        <w:t>本試験の結果を</w:t>
      </w:r>
      <w:r w:rsidR="00450E13" w:rsidRPr="004C6247">
        <w:rPr>
          <w:rFonts w:ascii="Times New Roman" w:eastAsia="ＭＳ Ｐ明朝" w:hAnsi="Times New Roman"/>
          <w:sz w:val="22"/>
          <w:szCs w:val="22"/>
        </w:rPr>
        <w:t>SGSG014</w:t>
      </w:r>
      <w:r w:rsidR="00450E13" w:rsidRPr="004C6247">
        <w:rPr>
          <w:rFonts w:ascii="Times New Roman" w:eastAsia="ＭＳ Ｐ明朝" w:hAnsi="Times New Roman" w:hint="eastAsia"/>
          <w:sz w:val="22"/>
          <w:szCs w:val="22"/>
        </w:rPr>
        <w:t>試験における</w:t>
      </w:r>
      <w:r w:rsidR="00450E13" w:rsidRPr="004C6247">
        <w:rPr>
          <w:rFonts w:ascii="Times New Roman" w:eastAsia="ＭＳ Ｐ明朝" w:hAnsi="Times New Roman"/>
          <w:sz w:val="22"/>
          <w:szCs w:val="22"/>
        </w:rPr>
        <w:t>ddTP</w:t>
      </w:r>
      <w:r w:rsidR="00450E13" w:rsidRPr="004C6247">
        <w:rPr>
          <w:rFonts w:ascii="Times New Roman" w:eastAsia="ＭＳ Ｐ明朝" w:hAnsi="Times New Roman" w:hint="eastAsia"/>
          <w:sz w:val="22"/>
          <w:szCs w:val="22"/>
        </w:rPr>
        <w:t>療法の有害事象の種類および発生割合と比較する。</w:t>
      </w:r>
    </w:p>
    <w:p w14:paraId="285083C7" w14:textId="77777777" w:rsidR="005312CF" w:rsidRDefault="005312CF"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5. </w:t>
      </w:r>
      <w:r w:rsidR="001845F6" w:rsidRPr="005312CF">
        <w:rPr>
          <w:rFonts w:ascii="Times New Roman" w:eastAsia="ＭＳ Ｐ明朝" w:hAnsi="Times New Roman" w:hint="eastAsia"/>
          <w:sz w:val="22"/>
          <w:szCs w:val="22"/>
        </w:rPr>
        <w:t>治療完遂率</w:t>
      </w:r>
    </w:p>
    <w:p w14:paraId="2B26F402" w14:textId="707DE140" w:rsidR="00450E13" w:rsidRPr="004C6247" w:rsidRDefault="0035531E" w:rsidP="002E75F7">
      <w:pPr>
        <w:pStyle w:val="ab"/>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450E13" w:rsidRPr="005312CF">
        <w:rPr>
          <w:rFonts w:ascii="Times New Roman" w:eastAsia="ＭＳ Ｐ明朝" w:hAnsi="Times New Roman" w:hint="eastAsia"/>
          <w:sz w:val="22"/>
          <w:szCs w:val="22"/>
        </w:rPr>
        <w:t>術前</w:t>
      </w:r>
      <w:r w:rsidR="00450E13" w:rsidRPr="005312CF">
        <w:rPr>
          <w:rFonts w:ascii="Times New Roman" w:eastAsia="ＭＳ Ｐ明朝" w:hAnsi="Times New Roman"/>
          <w:sz w:val="22"/>
          <w:szCs w:val="22"/>
        </w:rPr>
        <w:t>3</w:t>
      </w:r>
      <w:r w:rsidR="001845F6" w:rsidRPr="005312CF">
        <w:rPr>
          <w:rFonts w:ascii="Times New Roman" w:eastAsia="ＭＳ Ｐ明朝" w:hAnsi="Times New Roman" w:hint="eastAsia"/>
          <w:sz w:val="22"/>
          <w:szCs w:val="22"/>
        </w:rPr>
        <w:t>サイクルを目標に投与を行う。</w:t>
      </w:r>
    </w:p>
    <w:p w14:paraId="4EB13D3F" w14:textId="2E156BA2" w:rsidR="00B614DF" w:rsidRPr="004C6247" w:rsidRDefault="00607245"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12</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予想される副作用とその対策</w:t>
      </w:r>
    </w:p>
    <w:p w14:paraId="00878A35" w14:textId="49827108"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1</w:t>
      </w:r>
      <w:r w:rsidR="00607245">
        <w:rPr>
          <w:rFonts w:ascii="Times New Roman" w:eastAsia="ＭＳ Ｐ明朝" w:hAnsi="Times New Roman"/>
          <w:sz w:val="22"/>
          <w:szCs w:val="22"/>
        </w:rPr>
        <w:t>2</w:t>
      </w:r>
      <w:r w:rsidRPr="004C6247">
        <w:rPr>
          <w:rFonts w:ascii="Times New Roman" w:eastAsia="ＭＳ Ｐ明朝" w:hAnsi="Times New Roman"/>
          <w:sz w:val="22"/>
          <w:szCs w:val="22"/>
        </w:rPr>
        <w:t xml:space="preserve">.1 </w:t>
      </w:r>
      <w:r w:rsidRPr="004C6247">
        <w:rPr>
          <w:rFonts w:ascii="Times New Roman" w:eastAsia="ＭＳ Ｐ明朝" w:hAnsi="Times New Roman"/>
          <w:sz w:val="22"/>
          <w:szCs w:val="22"/>
        </w:rPr>
        <w:t>血液毒性：</w:t>
      </w:r>
    </w:p>
    <w:p w14:paraId="4706CD39" w14:textId="6AF5373D" w:rsidR="00450E13" w:rsidRDefault="00995A75"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白血球減少、好中球減少、赤血球減少、血小板減少などが発現することがある。必要に応じて</w:t>
      </w:r>
      <w:r w:rsidR="0035531E">
        <w:rPr>
          <w:rFonts w:ascii="Times New Roman" w:eastAsia="ＭＳ Ｐ明朝" w:hAnsi="Times New Roman"/>
          <w:sz w:val="22"/>
          <w:szCs w:val="22"/>
        </w:rPr>
        <w:t>G-CSF</w:t>
      </w:r>
      <w:r w:rsidR="0035531E">
        <w:rPr>
          <w:rFonts w:ascii="Times New Roman" w:eastAsia="ＭＳ Ｐ明朝" w:hAnsi="Times New Roman" w:hint="eastAsia"/>
          <w:sz w:val="22"/>
          <w:szCs w:val="22"/>
        </w:rPr>
        <w:t>投与、</w:t>
      </w:r>
      <w:r w:rsidR="00B614DF" w:rsidRPr="004C6247">
        <w:rPr>
          <w:rFonts w:ascii="Times New Roman" w:eastAsia="ＭＳ Ｐ明朝" w:hAnsi="Times New Roman"/>
          <w:sz w:val="22"/>
          <w:szCs w:val="22"/>
        </w:rPr>
        <w:t>成分輸血（赤血球、血小板）等を</w:t>
      </w:r>
      <w:r w:rsidR="0035531E">
        <w:rPr>
          <w:rFonts w:ascii="Times New Roman" w:eastAsia="ＭＳ Ｐ明朝" w:hAnsi="Times New Roman" w:hint="eastAsia"/>
          <w:sz w:val="22"/>
          <w:szCs w:val="22"/>
        </w:rPr>
        <w:t>行う</w:t>
      </w:r>
      <w:r w:rsidR="00B614DF" w:rsidRPr="004C6247">
        <w:rPr>
          <w:rFonts w:ascii="Times New Roman" w:eastAsia="ＭＳ Ｐ明朝" w:hAnsi="Times New Roman"/>
          <w:sz w:val="22"/>
          <w:szCs w:val="22"/>
        </w:rPr>
        <w:t>。成分輸血の可否は担当医の判断に委ねる。</w:t>
      </w:r>
    </w:p>
    <w:p w14:paraId="35F76146" w14:textId="77777777" w:rsidR="005312CF" w:rsidRPr="004C6247" w:rsidRDefault="005312CF" w:rsidP="002E75F7">
      <w:pPr>
        <w:spacing w:beforeLines="100" w:before="240" w:afterLines="100" w:after="240" w:line="360" w:lineRule="auto"/>
        <w:ind w:leftChars="47" w:left="99" w:right="210"/>
        <w:contextualSpacing/>
        <w:jc w:val="left"/>
        <w:rPr>
          <w:rFonts w:ascii="Times New Roman" w:eastAsia="ＭＳ Ｐ明朝" w:hAnsi="Times New Roman"/>
          <w:sz w:val="22"/>
          <w:szCs w:val="22"/>
        </w:rPr>
      </w:pPr>
    </w:p>
    <w:p w14:paraId="22F7D6AE" w14:textId="58428D4D" w:rsidR="00B614DF" w:rsidRPr="004C6247" w:rsidRDefault="00B614D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Times New Roman"/>
          <w:sz w:val="22"/>
          <w:szCs w:val="22"/>
        </w:rPr>
        <w:t>1</w:t>
      </w:r>
      <w:r w:rsidR="00607245">
        <w:rPr>
          <w:rFonts w:ascii="Times New Roman" w:eastAsia="ＭＳ Ｐ明朝" w:hAnsi="Times New Roman"/>
          <w:sz w:val="22"/>
          <w:szCs w:val="22"/>
        </w:rPr>
        <w:t>2</w:t>
      </w:r>
      <w:r w:rsidRPr="004C6247">
        <w:rPr>
          <w:rFonts w:ascii="Times New Roman" w:eastAsia="ＭＳ Ｐ明朝" w:hAnsi="Times New Roman"/>
          <w:sz w:val="22"/>
          <w:szCs w:val="22"/>
        </w:rPr>
        <w:t xml:space="preserve">.2 </w:t>
      </w:r>
      <w:r w:rsidRPr="004C6247">
        <w:rPr>
          <w:rFonts w:ascii="Times New Roman" w:eastAsia="ＭＳ Ｐ明朝" w:hAnsi="Times New Roman"/>
          <w:sz w:val="22"/>
          <w:szCs w:val="22"/>
        </w:rPr>
        <w:t>非血液毒性</w:t>
      </w:r>
    </w:p>
    <w:p w14:paraId="18F38E48" w14:textId="4885218F"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1. </w:t>
      </w:r>
      <w:r w:rsidR="00B614DF" w:rsidRPr="004C6247">
        <w:rPr>
          <w:rFonts w:ascii="Times New Roman" w:eastAsia="ＭＳ Ｐ明朝" w:hAnsi="Times New Roman"/>
          <w:sz w:val="22"/>
          <w:szCs w:val="22"/>
        </w:rPr>
        <w:t>アナフィラキシー様反応</w:t>
      </w:r>
      <w:r w:rsidR="00B614DF" w:rsidRPr="004C6247">
        <w:rPr>
          <w:rFonts w:ascii="Times New Roman" w:eastAsia="ＭＳ Ｐ明朝" w:hAnsi="Times New Roman"/>
          <w:sz w:val="22"/>
          <w:szCs w:val="22"/>
        </w:rPr>
        <w:t xml:space="preserve">   </w:t>
      </w:r>
    </w:p>
    <w:p w14:paraId="52A6150E" w14:textId="1C4AE64D"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hint="eastAsia"/>
          <w:sz w:val="22"/>
          <w:szCs w:val="22"/>
        </w:rPr>
        <w:t>Paclitaxel</w:t>
      </w:r>
      <w:r w:rsidR="00B614DF" w:rsidRPr="004C6247">
        <w:rPr>
          <w:rFonts w:ascii="Times New Roman" w:eastAsia="ＭＳ Ｐ明朝" w:hAnsi="Times New Roman" w:hint="eastAsia"/>
          <w:sz w:val="22"/>
          <w:szCs w:val="22"/>
        </w:rPr>
        <w:t>に対する</w:t>
      </w:r>
      <w:r w:rsidR="00B614DF" w:rsidRPr="004C6247">
        <w:rPr>
          <w:rFonts w:ascii="Times New Roman" w:eastAsia="ＭＳ Ｐ明朝" w:hAnsi="Times New Roman"/>
          <w:sz w:val="22"/>
          <w:szCs w:val="22"/>
        </w:rPr>
        <w:t>アナフィラキシー様反応の発現が報告されているので、治療を開始する前に十分な問診を行った上、</w:t>
      </w:r>
      <w:r w:rsidR="00B614DF" w:rsidRPr="004C6247">
        <w:rPr>
          <w:rFonts w:ascii="Times New Roman" w:eastAsia="ＭＳ Ｐ明朝" w:hAnsi="Times New Roman"/>
          <w:sz w:val="22"/>
          <w:szCs w:val="22"/>
        </w:rPr>
        <w:t>Premedication</w:t>
      </w:r>
      <w:r w:rsidR="00B614DF" w:rsidRPr="004C6247">
        <w:rPr>
          <w:rFonts w:ascii="Times New Roman" w:eastAsia="ＭＳ Ｐ明朝" w:hAnsi="Times New Roman"/>
          <w:sz w:val="22"/>
          <w:szCs w:val="22"/>
        </w:rPr>
        <w:t>を正確に実施すること。アナフィラキシー反応が出現した場合には速やかに適切な処置を行う。</w:t>
      </w:r>
      <w:r w:rsidR="00B614DF" w:rsidRPr="004C6247">
        <w:rPr>
          <w:rFonts w:ascii="Times New Roman" w:eastAsia="ＭＳ Ｐ明朝" w:hAnsi="Times New Roman"/>
          <w:sz w:val="22"/>
          <w:szCs w:val="22"/>
        </w:rPr>
        <w:t>Paclitaxel</w:t>
      </w:r>
      <w:r w:rsidR="00B614DF" w:rsidRPr="004C6247">
        <w:rPr>
          <w:rFonts w:ascii="Times New Roman" w:eastAsia="ＭＳ Ｐ明朝" w:hAnsi="Times New Roman"/>
          <w:sz w:val="22"/>
          <w:szCs w:val="22"/>
        </w:rPr>
        <w:t>のアナフィラキシー様反応が出現した場合には次コースにおいては</w:t>
      </w:r>
      <w:r w:rsidR="00B614DF" w:rsidRPr="004C6247">
        <w:rPr>
          <w:rFonts w:ascii="Times New Roman" w:eastAsia="ＭＳ Ｐ明朝" w:hAnsi="Times New Roman"/>
          <w:sz w:val="22"/>
          <w:szCs w:val="22"/>
        </w:rPr>
        <w:t>long premedication</w:t>
      </w:r>
      <w:r w:rsidR="00B614DF" w:rsidRPr="004C6247">
        <w:rPr>
          <w:rFonts w:ascii="Times New Roman" w:eastAsia="ＭＳ Ｐ明朝" w:hAnsi="Times New Roman"/>
          <w:sz w:val="22"/>
          <w:szCs w:val="22"/>
        </w:rPr>
        <w:t>を行</w:t>
      </w:r>
      <w:r>
        <w:rPr>
          <w:rFonts w:ascii="Times New Roman" w:eastAsia="ＭＳ Ｐ明朝" w:hAnsi="Times New Roman" w:hint="eastAsia"/>
          <w:sz w:val="22"/>
          <w:szCs w:val="22"/>
        </w:rPr>
        <w:t>ってもよい</w:t>
      </w:r>
      <w:r w:rsidR="00B614DF" w:rsidRPr="004C6247">
        <w:rPr>
          <w:rFonts w:ascii="Times New Roman" w:eastAsia="ＭＳ Ｐ明朝" w:hAnsi="Times New Roman"/>
          <w:sz w:val="22"/>
          <w:szCs w:val="22"/>
        </w:rPr>
        <w:t>。再度アナフィラキシー様反応を認めた場合には試験治療を中止する。</w:t>
      </w:r>
    </w:p>
    <w:p w14:paraId="48829D11" w14:textId="67B0782C"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2. </w:t>
      </w:r>
      <w:r w:rsidR="00B614DF" w:rsidRPr="004C6247">
        <w:rPr>
          <w:rFonts w:ascii="Times New Roman" w:eastAsia="ＭＳ Ｐ明朝" w:hAnsi="Times New Roman"/>
          <w:sz w:val="22"/>
          <w:szCs w:val="22"/>
        </w:rPr>
        <w:t>末梢神経障害</w:t>
      </w:r>
      <w:r w:rsidR="00B614DF" w:rsidRPr="004C6247">
        <w:rPr>
          <w:rFonts w:ascii="Times New Roman" w:eastAsia="ＭＳ Ｐ明朝" w:hAnsi="Times New Roman"/>
          <w:sz w:val="22"/>
          <w:szCs w:val="22"/>
        </w:rPr>
        <w:t xml:space="preserve">  </w:t>
      </w:r>
    </w:p>
    <w:p w14:paraId="55D06CFE" w14:textId="0071C96E"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手足のしびれ感など、末梢神経障害が報告されている。重篤な場合には試験治療を中止する。</w:t>
      </w:r>
      <w:r w:rsidR="00B614DF" w:rsidRPr="004C6247">
        <w:rPr>
          <w:rFonts w:ascii="Times New Roman" w:eastAsia="ＭＳ Ｐ明朝" w:hAnsi="Times New Roman" w:hint="eastAsia"/>
          <w:sz w:val="22"/>
          <w:szCs w:val="22"/>
        </w:rPr>
        <w:t>減量・中止はプロトコールに示された手順に従って行う。</w:t>
      </w:r>
    </w:p>
    <w:p w14:paraId="37F2219E" w14:textId="0FE92127"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3. </w:t>
      </w:r>
      <w:r w:rsidR="00B614DF" w:rsidRPr="004C6247">
        <w:rPr>
          <w:rFonts w:ascii="Times New Roman" w:eastAsia="ＭＳ Ｐ明朝" w:hAnsi="Times New Roman"/>
          <w:sz w:val="22"/>
          <w:szCs w:val="22"/>
        </w:rPr>
        <w:t>筋肉痛、関節痛</w:t>
      </w:r>
    </w:p>
    <w:p w14:paraId="5F007FF7" w14:textId="28492FF1"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Paclitaxel</w:t>
      </w:r>
      <w:r w:rsidR="00B614DF" w:rsidRPr="004C6247">
        <w:rPr>
          <w:rFonts w:ascii="Times New Roman" w:eastAsia="ＭＳ Ｐ明朝" w:hAnsi="Times New Roman"/>
          <w:sz w:val="22"/>
          <w:szCs w:val="22"/>
        </w:rPr>
        <w:t>投与後</w:t>
      </w:r>
      <w:r w:rsidR="00B614DF" w:rsidRPr="004C6247">
        <w:rPr>
          <w:rFonts w:ascii="Times New Roman" w:eastAsia="ＭＳ Ｐ明朝" w:hAnsi="Times New Roman"/>
          <w:sz w:val="22"/>
          <w:szCs w:val="22"/>
        </w:rPr>
        <w:t>2</w:t>
      </w:r>
      <w:r w:rsidR="00B614DF" w:rsidRPr="004C6247">
        <w:rPr>
          <w:rFonts w:ascii="Times New Roman" w:eastAsia="ＭＳ Ｐ明朝" w:hAnsi="Times New Roman"/>
          <w:sz w:val="22"/>
          <w:szCs w:val="22"/>
        </w:rPr>
        <w:t>〜</w:t>
      </w:r>
      <w:r w:rsidR="00B614DF" w:rsidRPr="004C6247">
        <w:rPr>
          <w:rFonts w:ascii="Times New Roman" w:eastAsia="ＭＳ Ｐ明朝" w:hAnsi="Times New Roman"/>
          <w:sz w:val="22"/>
          <w:szCs w:val="22"/>
        </w:rPr>
        <w:t>3</w:t>
      </w:r>
      <w:r w:rsidR="00B614DF" w:rsidRPr="004C6247">
        <w:rPr>
          <w:rFonts w:ascii="Times New Roman" w:eastAsia="ＭＳ Ｐ明朝" w:hAnsi="Times New Roman"/>
          <w:sz w:val="22"/>
          <w:szCs w:val="22"/>
        </w:rPr>
        <w:t>日で症状が現れ、数日内に寛解するのが普通である。疼痛が強い場合には鎮痛薬の使用を考慮する。</w:t>
      </w:r>
    </w:p>
    <w:p w14:paraId="313A1134" w14:textId="6D44E417"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4. </w:t>
      </w:r>
      <w:r w:rsidR="00B614DF" w:rsidRPr="004C6247">
        <w:rPr>
          <w:rFonts w:ascii="Times New Roman" w:eastAsia="ＭＳ Ｐ明朝" w:hAnsi="Times New Roman"/>
          <w:sz w:val="22"/>
          <w:szCs w:val="22"/>
        </w:rPr>
        <w:t>循環器症状</w:t>
      </w:r>
    </w:p>
    <w:p w14:paraId="36C89D3C" w14:textId="04B931C6"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不整脈、無症候性徐脈があらわれることがある。（少なくとも初回投与時には</w:t>
      </w:r>
      <w:r w:rsidR="00B614DF" w:rsidRPr="004C6247">
        <w:rPr>
          <w:rFonts w:ascii="Times New Roman" w:eastAsia="ＭＳ Ｐ明朝" w:hAnsi="Times New Roman"/>
          <w:sz w:val="22"/>
          <w:szCs w:val="22"/>
        </w:rPr>
        <w:t>ECG</w:t>
      </w:r>
      <w:r w:rsidR="00B614DF" w:rsidRPr="004C6247">
        <w:rPr>
          <w:rFonts w:ascii="Times New Roman" w:eastAsia="ＭＳ Ｐ明朝" w:hAnsi="Times New Roman"/>
          <w:sz w:val="22"/>
          <w:szCs w:val="22"/>
        </w:rPr>
        <w:t>モニターによる観察を行う。）</w:t>
      </w:r>
    </w:p>
    <w:p w14:paraId="4944DB77" w14:textId="250826F9"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5. </w:t>
      </w:r>
      <w:r w:rsidR="00B614DF" w:rsidRPr="004C6247">
        <w:rPr>
          <w:rFonts w:ascii="Times New Roman" w:eastAsia="ＭＳ Ｐ明朝" w:hAnsi="Times New Roman"/>
          <w:sz w:val="22"/>
          <w:szCs w:val="22"/>
        </w:rPr>
        <w:t>消化器症状</w:t>
      </w:r>
    </w:p>
    <w:p w14:paraId="71A447CF" w14:textId="214B426D"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悪心・嘔吐、口内炎が</w:t>
      </w:r>
      <w:r w:rsidR="008437D9">
        <w:rPr>
          <w:rFonts w:ascii="Times New Roman" w:eastAsia="ＭＳ Ｐ明朝" w:hAnsi="Times New Roman" w:hint="eastAsia"/>
          <w:sz w:val="22"/>
          <w:szCs w:val="22"/>
        </w:rPr>
        <w:t>起きる</w:t>
      </w:r>
      <w:r w:rsidR="00B614DF" w:rsidRPr="004C6247">
        <w:rPr>
          <w:rFonts w:ascii="Times New Roman" w:eastAsia="ＭＳ Ｐ明朝" w:hAnsi="Times New Roman"/>
          <w:sz w:val="22"/>
          <w:szCs w:val="22"/>
        </w:rPr>
        <w:t>ことがある。制吐剤の使用は担当医の判断に委ねる。</w:t>
      </w:r>
    </w:p>
    <w:p w14:paraId="4663B966" w14:textId="5D9D08D3"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6. </w:t>
      </w:r>
      <w:r w:rsidR="00B614DF" w:rsidRPr="004C6247">
        <w:rPr>
          <w:rFonts w:ascii="Times New Roman" w:eastAsia="ＭＳ Ｐ明朝" w:hAnsi="Times New Roman"/>
          <w:sz w:val="22"/>
          <w:szCs w:val="22"/>
        </w:rPr>
        <w:t>皮膚症状</w:t>
      </w:r>
      <w:r w:rsidR="00B614DF" w:rsidRPr="004C6247">
        <w:rPr>
          <w:rFonts w:ascii="Times New Roman" w:eastAsia="ＭＳ Ｐ明朝" w:hAnsi="Times New Roman"/>
          <w:sz w:val="22"/>
          <w:szCs w:val="22"/>
        </w:rPr>
        <w:tab/>
      </w:r>
    </w:p>
    <w:p w14:paraId="7ACC58CA" w14:textId="7A6AC972"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脱毛、皮疹、潮紅などが認められることがある。これらが出現した場合には主治医の判断で適切な処置を行う。</w:t>
      </w:r>
    </w:p>
    <w:p w14:paraId="0C773C51" w14:textId="0049B9E6"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7. </w:t>
      </w:r>
      <w:r w:rsidR="00B614DF" w:rsidRPr="004C6247">
        <w:rPr>
          <w:rFonts w:ascii="Times New Roman" w:eastAsia="ＭＳ Ｐ明朝" w:hAnsi="Times New Roman"/>
          <w:sz w:val="22"/>
          <w:szCs w:val="22"/>
        </w:rPr>
        <w:t>発熱</w:t>
      </w:r>
    </w:p>
    <w:p w14:paraId="362E5D40" w14:textId="546A93CE"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発熱が認められた場合には速やかにその原因の検索を行い適切に対処する。特に、</w:t>
      </w:r>
      <w:r w:rsidR="00B614DF" w:rsidRPr="004C6247">
        <w:rPr>
          <w:rFonts w:ascii="Times New Roman" w:eastAsia="ＭＳ Ｐ明朝" w:hAnsi="Times New Roman" w:hint="eastAsia"/>
          <w:sz w:val="22"/>
          <w:szCs w:val="22"/>
        </w:rPr>
        <w:t>発熱</w:t>
      </w:r>
      <w:r w:rsidR="00B614DF" w:rsidRPr="004C6247">
        <w:rPr>
          <w:rFonts w:ascii="Times New Roman" w:eastAsia="ＭＳ Ｐ明朝" w:hAnsi="Times New Roman"/>
          <w:sz w:val="22"/>
          <w:szCs w:val="22"/>
        </w:rPr>
        <w:t>性好中球減少症が疑われた場合にはガイドラインに沿った厳重な管理が必要である。次コース以降は</w:t>
      </w:r>
      <w:r w:rsidR="00B614DF" w:rsidRPr="004C6247">
        <w:rPr>
          <w:rFonts w:ascii="Times New Roman" w:eastAsia="ＭＳ Ｐ明朝" w:hAnsi="Times New Roman" w:hint="eastAsia"/>
          <w:sz w:val="22"/>
          <w:szCs w:val="22"/>
        </w:rPr>
        <w:t>プロトコールの規定に従って</w:t>
      </w:r>
      <w:r w:rsidR="00B614DF" w:rsidRPr="004C6247">
        <w:rPr>
          <w:rFonts w:ascii="Times New Roman" w:eastAsia="ＭＳ Ｐ明朝" w:hAnsi="Times New Roman"/>
          <w:sz w:val="22"/>
          <w:szCs w:val="22"/>
        </w:rPr>
        <w:t>薬剤</w:t>
      </w:r>
      <w:r w:rsidR="00B614DF" w:rsidRPr="004C6247">
        <w:rPr>
          <w:rFonts w:ascii="Times New Roman" w:eastAsia="ＭＳ Ｐ明朝" w:hAnsi="Times New Roman" w:hint="eastAsia"/>
          <w:sz w:val="22"/>
          <w:szCs w:val="22"/>
        </w:rPr>
        <w:t>を</w:t>
      </w:r>
      <w:r w:rsidR="00B614DF" w:rsidRPr="004C6247">
        <w:rPr>
          <w:rFonts w:ascii="Times New Roman" w:eastAsia="ＭＳ Ｐ明朝" w:hAnsi="Times New Roman"/>
          <w:sz w:val="22"/>
          <w:szCs w:val="22"/>
        </w:rPr>
        <w:t>減量する。</w:t>
      </w:r>
    </w:p>
    <w:p w14:paraId="5CBE7C1C" w14:textId="2B1DD82A" w:rsidR="00450E13"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8. </w:t>
      </w:r>
      <w:r w:rsidR="00B614DF" w:rsidRPr="004C6247">
        <w:rPr>
          <w:rFonts w:ascii="Times New Roman" w:eastAsia="ＭＳ Ｐ明朝" w:hAnsi="Times New Roman"/>
          <w:sz w:val="22"/>
          <w:szCs w:val="22"/>
        </w:rPr>
        <w:t>感染症</w:t>
      </w:r>
    </w:p>
    <w:p w14:paraId="6B1F434A" w14:textId="1A53841C" w:rsidR="00B614DF"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感染症が疑われ</w:t>
      </w:r>
      <w:r w:rsidR="00450E13" w:rsidRPr="004C6247">
        <w:rPr>
          <w:rFonts w:ascii="Times New Roman" w:eastAsia="ＭＳ Ｐ明朝" w:hAnsi="Times New Roman"/>
          <w:sz w:val="22"/>
          <w:szCs w:val="22"/>
        </w:rPr>
        <w:t>た場合にはその原因によって速やかに抗生剤、抗真菌剤など適切な薬</w:t>
      </w:r>
      <w:r w:rsidR="00450E13" w:rsidRPr="004C6247">
        <w:rPr>
          <w:rFonts w:ascii="Times New Roman" w:eastAsia="ＭＳ Ｐ明朝" w:hAnsi="Times New Roman" w:hint="eastAsia"/>
          <w:sz w:val="22"/>
          <w:szCs w:val="22"/>
        </w:rPr>
        <w:t>剤</w:t>
      </w:r>
      <w:r w:rsidR="00B614DF" w:rsidRPr="004C6247">
        <w:rPr>
          <w:rFonts w:ascii="Times New Roman" w:eastAsia="ＭＳ Ｐ明朝" w:hAnsi="Times New Roman"/>
          <w:sz w:val="22"/>
          <w:szCs w:val="22"/>
        </w:rPr>
        <w:t>投与、全身状態の管理を行う。</w:t>
      </w:r>
    </w:p>
    <w:p w14:paraId="29655E34" w14:textId="53B45664" w:rsidR="00B614DF"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9. </w:t>
      </w:r>
      <w:r w:rsidR="00B614DF" w:rsidRPr="004C6247">
        <w:rPr>
          <w:rFonts w:ascii="Times New Roman" w:eastAsia="ＭＳ Ｐ明朝" w:hAnsi="Times New Roman"/>
          <w:sz w:val="22"/>
          <w:szCs w:val="22"/>
        </w:rPr>
        <w:t>その他</w:t>
      </w:r>
    </w:p>
    <w:p w14:paraId="30DBAF28" w14:textId="4316BDED" w:rsidR="00B614DF"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その他、予期せぬ毒性が出現した場合にはその都度適切に対応する。</w:t>
      </w:r>
    </w:p>
    <w:p w14:paraId="48631BA9" w14:textId="77777777" w:rsidR="005312CF" w:rsidRPr="004C6247" w:rsidRDefault="005312CF" w:rsidP="002E75F7">
      <w:pPr>
        <w:spacing w:beforeLines="100" w:before="240" w:afterLines="100" w:after="240" w:line="360" w:lineRule="auto"/>
        <w:ind w:left="210" w:right="210"/>
        <w:contextualSpacing/>
        <w:jc w:val="left"/>
        <w:rPr>
          <w:rFonts w:ascii="Times New Roman" w:eastAsia="ＭＳ Ｐ明朝" w:hAnsi="Times New Roman"/>
          <w:sz w:val="22"/>
          <w:szCs w:val="22"/>
        </w:rPr>
      </w:pPr>
    </w:p>
    <w:p w14:paraId="349CFF0F" w14:textId="331968FA" w:rsidR="003D0CCA" w:rsidRPr="004C6247" w:rsidRDefault="003D0CCA" w:rsidP="002E75F7">
      <w:pPr>
        <w:spacing w:beforeLines="100" w:before="240" w:afterLines="100" w:after="240" w:line="360" w:lineRule="auto"/>
        <w:ind w:leftChars="0" w:left="0" w:right="210"/>
        <w:contextualSpacing/>
        <w:jc w:val="left"/>
        <w:rPr>
          <w:rFonts w:ascii="Times New Roman" w:eastAsia="ＭＳ Ｐ明朝" w:hAnsi="ＭＳ Ｐ明朝"/>
          <w:sz w:val="22"/>
          <w:szCs w:val="22"/>
        </w:rPr>
      </w:pPr>
      <w:r w:rsidRPr="004C6247">
        <w:rPr>
          <w:rFonts w:ascii="Times New Roman" w:eastAsia="ＭＳ Ｐ明朝" w:hAnsi="ＭＳ Ｐ明朝" w:hint="eastAsia"/>
          <w:sz w:val="22"/>
          <w:szCs w:val="22"/>
        </w:rPr>
        <w:t>1</w:t>
      </w:r>
      <w:r w:rsidR="00607245">
        <w:rPr>
          <w:rFonts w:ascii="Times New Roman" w:eastAsia="ＭＳ Ｐ明朝" w:hAnsi="ＭＳ Ｐ明朝"/>
          <w:sz w:val="22"/>
          <w:szCs w:val="22"/>
        </w:rPr>
        <w:t>2</w:t>
      </w:r>
      <w:r w:rsidRPr="004C6247">
        <w:rPr>
          <w:rFonts w:ascii="Times New Roman" w:eastAsia="ＭＳ Ｐ明朝" w:hAnsi="ＭＳ Ｐ明朝" w:hint="eastAsia"/>
          <w:sz w:val="22"/>
          <w:szCs w:val="22"/>
        </w:rPr>
        <w:t xml:space="preserve">.3 </w:t>
      </w:r>
      <w:r w:rsidRPr="004C6247">
        <w:rPr>
          <w:rFonts w:ascii="Times New Roman" w:eastAsia="ＭＳ Ｐ明朝" w:hAnsi="ＭＳ Ｐ明朝" w:hint="eastAsia"/>
          <w:sz w:val="22"/>
          <w:szCs w:val="22"/>
        </w:rPr>
        <w:t>健康被害に対する補償</w:t>
      </w:r>
    </w:p>
    <w:p w14:paraId="05F1BDA4" w14:textId="7DAE336B" w:rsidR="003D0CCA" w:rsidRPr="004C6247" w:rsidRDefault="0035531E"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ＭＳ Ｐ明朝" w:hint="eastAsia"/>
          <w:sz w:val="22"/>
          <w:szCs w:val="22"/>
        </w:rPr>
        <w:t xml:space="preserve">　</w:t>
      </w:r>
      <w:r w:rsidR="003D0CCA" w:rsidRPr="004C6247">
        <w:rPr>
          <w:rFonts w:ascii="Times New Roman" w:eastAsia="ＭＳ Ｐ明朝" w:hAnsi="ＭＳ Ｐ明朝" w:hint="eastAsia"/>
          <w:sz w:val="22"/>
          <w:szCs w:val="22"/>
        </w:rPr>
        <w:t>本臨床試験の実施に起因して有害事象が発生し、被験者に健康被害が生じたときは適切な治療、その他必要な措置を受けることができるように試験責任医師、試験分担医師、実施医療機関が対応する。ただし、提供される治療などは健康保険を適用し、その他金銭での補償は行わない。</w:t>
      </w:r>
    </w:p>
    <w:p w14:paraId="76DB6932" w14:textId="77777777" w:rsidR="00B614DF" w:rsidRPr="004C6247" w:rsidRDefault="00B614DF" w:rsidP="002E75F7">
      <w:pPr>
        <w:spacing w:beforeLines="100" w:before="240" w:afterLines="100" w:after="240" w:line="360" w:lineRule="auto"/>
        <w:ind w:left="210" w:right="210"/>
        <w:contextualSpacing/>
        <w:jc w:val="left"/>
        <w:rPr>
          <w:rFonts w:asciiTheme="majorHAnsi" w:eastAsiaTheme="majorEastAsia" w:hAnsiTheme="majorHAnsi" w:cstheme="majorHAnsi"/>
          <w:b/>
          <w:sz w:val="22"/>
          <w:szCs w:val="22"/>
        </w:rPr>
      </w:pPr>
    </w:p>
    <w:p w14:paraId="5A5F90EF" w14:textId="6BBA6C11" w:rsidR="00B614DF" w:rsidRDefault="00B614DF"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3</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試験の安全性の確保</w:t>
      </w:r>
    </w:p>
    <w:p w14:paraId="1F47FEB6" w14:textId="067F2733" w:rsidR="00B614DF" w:rsidRPr="004C6247" w:rsidRDefault="00823D9D"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1</w:t>
      </w:r>
      <w:r w:rsidR="00607245">
        <w:rPr>
          <w:rFonts w:ascii="Times New Roman" w:eastAsia="ＭＳ Ｐ明朝" w:hAnsi="Times New Roman"/>
          <w:sz w:val="22"/>
          <w:szCs w:val="22"/>
        </w:rPr>
        <w:t>3</w:t>
      </w:r>
      <w:r>
        <w:rPr>
          <w:rFonts w:ascii="Times New Roman" w:eastAsia="ＭＳ Ｐ明朝" w:hAnsi="Times New Roman"/>
          <w:sz w:val="22"/>
          <w:szCs w:val="22"/>
        </w:rPr>
        <w:t xml:space="preserve">.1 </w:t>
      </w:r>
      <w:r w:rsidR="00B614DF" w:rsidRPr="004C6247">
        <w:rPr>
          <w:rFonts w:ascii="Times New Roman" w:eastAsia="ＭＳ Ｐ明朝" w:hAnsi="Times New Roman" w:hint="eastAsia"/>
          <w:sz w:val="22"/>
          <w:szCs w:val="22"/>
        </w:rPr>
        <w:t>重篤な有害事象が発現した場合の対応</w:t>
      </w:r>
    </w:p>
    <w:p w14:paraId="1EF79386" w14:textId="4AA1E72C" w:rsidR="0009229A" w:rsidRDefault="00995A7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試験担当医師は本研究中に重篤な副作用及び随伴症状が発現した場合には、本治療とは直接関係がないと思われる場合であっても速やかに</w:t>
      </w:r>
      <w:r w:rsidR="00517956">
        <w:rPr>
          <w:rFonts w:ascii="Times New Roman" w:eastAsia="ＭＳ Ｐ明朝" w:hAnsi="Times New Roman" w:hint="eastAsia"/>
          <w:sz w:val="22"/>
          <w:szCs w:val="22"/>
        </w:rPr>
        <w:t>試験責任</w:t>
      </w:r>
      <w:r w:rsidR="00517956" w:rsidRPr="004C6247">
        <w:rPr>
          <w:rFonts w:ascii="Times New Roman" w:eastAsia="ＭＳ Ｐ明朝" w:hAnsi="Times New Roman" w:hint="eastAsia"/>
          <w:sz w:val="22"/>
          <w:szCs w:val="22"/>
        </w:rPr>
        <w:t>医師</w:t>
      </w:r>
      <w:r w:rsidR="00AD56AE">
        <w:rPr>
          <w:rFonts w:ascii="Times New Roman" w:eastAsia="ＭＳ Ｐ明朝" w:hAnsi="Times New Roman" w:hint="eastAsia"/>
          <w:sz w:val="22"/>
          <w:szCs w:val="22"/>
        </w:rPr>
        <w:t>（研究事務局）</w:t>
      </w:r>
      <w:r w:rsidR="00B614DF" w:rsidRPr="004C6247">
        <w:rPr>
          <w:rFonts w:ascii="Times New Roman" w:eastAsia="ＭＳ Ｐ明朝" w:hAnsi="Times New Roman"/>
          <w:sz w:val="22"/>
          <w:szCs w:val="22"/>
        </w:rPr>
        <w:t>に連絡</w:t>
      </w:r>
      <w:r w:rsidR="0041647F">
        <w:rPr>
          <w:rFonts w:ascii="Times New Roman" w:eastAsia="ＭＳ Ｐ明朝" w:hAnsi="Times New Roman" w:hint="eastAsia"/>
          <w:sz w:val="22"/>
          <w:szCs w:val="22"/>
        </w:rPr>
        <w:t>する。試験担当医師から報告を受けた試験責任医師</w:t>
      </w:r>
      <w:r w:rsidR="00AD56AE">
        <w:rPr>
          <w:rFonts w:ascii="Times New Roman" w:eastAsia="ＭＳ Ｐ明朝" w:hAnsi="Times New Roman" w:hint="eastAsia"/>
          <w:sz w:val="22"/>
          <w:szCs w:val="22"/>
        </w:rPr>
        <w:t>（</w:t>
      </w:r>
      <w:r w:rsidR="0041647F">
        <w:rPr>
          <w:rFonts w:ascii="Times New Roman" w:eastAsia="ＭＳ Ｐ明朝" w:hAnsi="Times New Roman" w:hint="eastAsia"/>
          <w:sz w:val="22"/>
          <w:szCs w:val="22"/>
        </w:rPr>
        <w:t>研究事務局</w:t>
      </w:r>
      <w:r w:rsidR="00AD56AE">
        <w:rPr>
          <w:rFonts w:ascii="Times New Roman" w:eastAsia="ＭＳ Ｐ明朝" w:hAnsi="Times New Roman" w:hint="eastAsia"/>
          <w:sz w:val="22"/>
          <w:szCs w:val="22"/>
        </w:rPr>
        <w:t>）</w:t>
      </w:r>
      <w:r w:rsidR="0041647F">
        <w:rPr>
          <w:rFonts w:ascii="Times New Roman" w:eastAsia="ＭＳ Ｐ明朝" w:hAnsi="Times New Roman" w:hint="eastAsia"/>
          <w:sz w:val="22"/>
          <w:szCs w:val="22"/>
        </w:rPr>
        <w:t>は、</w:t>
      </w:r>
      <w:r w:rsidR="0041647F" w:rsidRPr="0041647F">
        <w:rPr>
          <w:rFonts w:ascii="Times New Roman" w:eastAsiaTheme="minorEastAsia" w:hAnsi="Times New Roman"/>
          <w:sz w:val="22"/>
          <w:szCs w:val="22"/>
        </w:rPr>
        <w:t>報告内容の緊急性、重要性、影響の程度等を判断し、必要に応じて登録の一時停止や参加施設への周知事項の緊急連絡等の対策を講じる。</w:t>
      </w:r>
      <w:r w:rsidR="0041647F">
        <w:rPr>
          <w:rFonts w:ascii="Times New Roman" w:eastAsiaTheme="minorEastAsia" w:hAnsi="Times New Roman" w:hint="eastAsia"/>
          <w:sz w:val="22"/>
          <w:szCs w:val="22"/>
        </w:rPr>
        <w:t>重大事項は</w:t>
      </w:r>
      <w:r w:rsidR="00B614DF" w:rsidRPr="003433CC">
        <w:rPr>
          <w:rFonts w:ascii="Times New Roman" w:eastAsiaTheme="minorEastAsia" w:hAnsi="Times New Roman"/>
          <w:sz w:val="22"/>
          <w:szCs w:val="22"/>
        </w:rPr>
        <w:t>その後の対応について効果および安全性評価委員と協議する。協議の結果について試験担当</w:t>
      </w:r>
      <w:r w:rsidR="00AD56AE">
        <w:rPr>
          <w:rFonts w:ascii="Times New Roman" w:eastAsiaTheme="minorEastAsia" w:hAnsi="Times New Roman" w:hint="eastAsia"/>
          <w:sz w:val="22"/>
          <w:szCs w:val="22"/>
        </w:rPr>
        <w:t>医師</w:t>
      </w:r>
      <w:r w:rsidR="00B614DF" w:rsidRPr="003433CC">
        <w:rPr>
          <w:rFonts w:ascii="Times New Roman" w:eastAsiaTheme="minorEastAsia" w:hAnsi="Times New Roman"/>
          <w:sz w:val="22"/>
          <w:szCs w:val="22"/>
        </w:rPr>
        <w:t>全員に</w:t>
      </w:r>
      <w:r w:rsidR="00F53BA1">
        <w:rPr>
          <w:rFonts w:ascii="Times New Roman" w:eastAsiaTheme="minorEastAsia" w:hAnsi="Times New Roman" w:hint="eastAsia"/>
          <w:sz w:val="22"/>
          <w:szCs w:val="22"/>
        </w:rPr>
        <w:t>文書で</w:t>
      </w:r>
      <w:r w:rsidR="00B614DF" w:rsidRPr="003433CC">
        <w:rPr>
          <w:rFonts w:ascii="Times New Roman" w:eastAsiaTheme="minorEastAsia" w:hAnsi="Times New Roman"/>
          <w:sz w:val="22"/>
          <w:szCs w:val="22"/>
        </w:rPr>
        <w:t>伝達</w:t>
      </w:r>
      <w:r w:rsidR="00F53BA1">
        <w:rPr>
          <w:rFonts w:ascii="Times New Roman" w:eastAsiaTheme="minorEastAsia" w:hAnsi="Times New Roman" w:hint="eastAsia"/>
          <w:sz w:val="22"/>
          <w:szCs w:val="22"/>
        </w:rPr>
        <w:t>する</w:t>
      </w:r>
      <w:r w:rsidR="00B614DF" w:rsidRPr="003433CC">
        <w:rPr>
          <w:rFonts w:ascii="Times New Roman" w:eastAsiaTheme="minorEastAsia" w:hAnsi="Times New Roman"/>
          <w:sz w:val="22"/>
          <w:szCs w:val="22"/>
        </w:rPr>
        <w:t>。</w:t>
      </w:r>
      <w:bookmarkStart w:id="3" w:name="_Toc301358272"/>
    </w:p>
    <w:p w14:paraId="1C5D67D1" w14:textId="1AE334B4" w:rsidR="003433CC" w:rsidRDefault="00823D9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詳細は以下の通りとする</w:t>
      </w:r>
      <w:r>
        <w:rPr>
          <w:rFonts w:ascii="Times New Roman" w:eastAsiaTheme="minorEastAsia" w:hAnsi="Times New Roman" w:hint="eastAsia"/>
          <w:sz w:val="22"/>
          <w:szCs w:val="22"/>
        </w:rPr>
        <w:t>。</w:t>
      </w:r>
    </w:p>
    <w:p w14:paraId="4A948873" w14:textId="77777777" w:rsidR="004A01F6" w:rsidRPr="004C6247"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1C617276"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6170EC30"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4421C6AD"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5ECFC17F"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633F1F7E"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07A8165E"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3F436F88" w14:textId="041107B6" w:rsidR="004A01F6" w:rsidRPr="00EC1D81"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hint="eastAsia"/>
          <w:b/>
          <w:sz w:val="22"/>
          <w:szCs w:val="22"/>
        </w:rPr>
        <w:t>緊急連絡先</w:t>
      </w:r>
    </w:p>
    <w:tbl>
      <w:tblPr>
        <w:tblpPr w:leftFromText="142" w:rightFromText="142" w:vertAnchor="text" w:tblpY="81"/>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tblGrid>
      <w:tr w:rsidR="004A01F6" w14:paraId="5BBA3FD2" w14:textId="77777777" w:rsidTr="004A01F6">
        <w:trPr>
          <w:trHeight w:val="2825"/>
        </w:trPr>
        <w:tc>
          <w:tcPr>
            <w:tcW w:w="5917" w:type="dxa"/>
          </w:tcPr>
          <w:p w14:paraId="191A8063"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7ABB7E1D" w14:textId="39AE9F62" w:rsidR="004A01F6" w:rsidRPr="00B17763" w:rsidRDefault="004A01F6" w:rsidP="004A01F6">
            <w:pPr>
              <w:tabs>
                <w:tab w:val="left" w:pos="2700"/>
                <w:tab w:val="left" w:pos="5400"/>
              </w:tabs>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 xml:space="preserve">  </w:t>
            </w:r>
            <w:r>
              <w:rPr>
                <w:rFonts w:asciiTheme="majorHAnsi" w:eastAsiaTheme="majorEastAsia" w:hAnsiTheme="majorHAnsi" w:cstheme="majorHAnsi"/>
                <w:b/>
                <w:sz w:val="22"/>
                <w:szCs w:val="22"/>
              </w:rPr>
              <w:t>兵庫県立がんセンター　婦人科　　　長尾</w:t>
            </w:r>
            <w:r>
              <w:rPr>
                <w:rFonts w:asciiTheme="majorHAnsi" w:eastAsiaTheme="majorEastAsia" w:hAnsiTheme="majorHAnsi" w:cstheme="majorHAnsi"/>
                <w:b/>
                <w:sz w:val="22"/>
                <w:szCs w:val="22"/>
              </w:rPr>
              <w:t xml:space="preserve"> </w:t>
            </w:r>
            <w:r w:rsidRPr="00B17763">
              <w:rPr>
                <w:rFonts w:asciiTheme="majorHAnsi" w:eastAsiaTheme="majorEastAsia" w:hAnsiTheme="majorHAnsi" w:cstheme="majorHAnsi"/>
                <w:b/>
                <w:sz w:val="22"/>
                <w:szCs w:val="22"/>
              </w:rPr>
              <w:t>昌二</w:t>
            </w:r>
          </w:p>
          <w:p w14:paraId="28BC107C" w14:textId="496FBFE4" w:rsidR="004A01F6" w:rsidRPr="00EC1D81"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 xml:space="preserve">  </w:t>
            </w:r>
            <w:r w:rsidRPr="00EC1D81">
              <w:rPr>
                <w:rFonts w:asciiTheme="majorHAnsi" w:eastAsiaTheme="majorEastAsia" w:hAnsiTheme="majorHAnsi" w:cstheme="majorHAnsi"/>
                <w:b/>
                <w:sz w:val="22"/>
                <w:szCs w:val="22"/>
              </w:rPr>
              <w:t>〒</w:t>
            </w:r>
            <w:r w:rsidRPr="00EC1D81">
              <w:rPr>
                <w:rFonts w:asciiTheme="majorHAnsi" w:eastAsiaTheme="majorEastAsia" w:hAnsiTheme="majorHAnsi" w:cstheme="majorHAnsi"/>
                <w:b/>
                <w:sz w:val="22"/>
                <w:szCs w:val="22"/>
              </w:rPr>
              <w:t>673-8558</w:t>
            </w:r>
            <w:r w:rsidRPr="00EC1D81">
              <w:rPr>
                <w:rFonts w:asciiTheme="majorHAnsi" w:eastAsiaTheme="majorEastAsia" w:hAnsiTheme="majorHAnsi" w:cstheme="majorHAnsi"/>
                <w:b/>
                <w:sz w:val="22"/>
                <w:szCs w:val="22"/>
              </w:rPr>
              <w:t xml:space="preserve">　兵庫県明石市北王子町</w:t>
            </w:r>
            <w:r w:rsidRPr="00EC1D81">
              <w:rPr>
                <w:rFonts w:asciiTheme="majorHAnsi" w:eastAsiaTheme="majorEastAsia" w:hAnsiTheme="majorHAnsi" w:cstheme="majorHAnsi"/>
                <w:b/>
                <w:sz w:val="22"/>
                <w:szCs w:val="22"/>
              </w:rPr>
              <w:t>13-70</w:t>
            </w:r>
          </w:p>
          <w:p w14:paraId="51D13991" w14:textId="77777777" w:rsidR="004A01F6" w:rsidRPr="00EC1D81" w:rsidRDefault="004A01F6" w:rsidP="00E91D31">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TEL:</w:t>
            </w:r>
            <w:r w:rsidRPr="00EC1D81">
              <w:rPr>
                <w:rFonts w:asciiTheme="majorHAnsi" w:eastAsiaTheme="majorEastAsia" w:hAnsiTheme="majorHAnsi" w:cstheme="majorHAnsi"/>
                <w:b/>
                <w:sz w:val="22"/>
                <w:szCs w:val="22"/>
              </w:rPr>
              <w:tab/>
            </w:r>
            <w:r w:rsidRPr="00EC1D81">
              <w:rPr>
                <w:rFonts w:asciiTheme="majorHAnsi" w:eastAsiaTheme="majorEastAsia" w:hAnsiTheme="majorHAnsi" w:cstheme="majorHAnsi"/>
                <w:b/>
                <w:sz w:val="22"/>
                <w:szCs w:val="22"/>
              </w:rPr>
              <w:tab/>
              <w:t>078-929-1151</w:t>
            </w:r>
            <w:r w:rsidRPr="00EC1D81">
              <w:rPr>
                <w:rFonts w:asciiTheme="majorHAnsi" w:eastAsiaTheme="majorEastAsia" w:hAnsiTheme="majorHAnsi" w:cstheme="majorHAnsi"/>
                <w:b/>
                <w:sz w:val="22"/>
                <w:szCs w:val="22"/>
              </w:rPr>
              <w:t>（内線</w:t>
            </w:r>
            <w:r w:rsidRPr="00EC1D81">
              <w:rPr>
                <w:rFonts w:asciiTheme="majorHAnsi" w:eastAsiaTheme="majorEastAsia" w:hAnsiTheme="majorHAnsi" w:cstheme="majorHAnsi"/>
                <w:b/>
                <w:sz w:val="22"/>
                <w:szCs w:val="22"/>
              </w:rPr>
              <w:t>8088</w:t>
            </w:r>
            <w:r w:rsidRPr="00EC1D81">
              <w:rPr>
                <w:rFonts w:asciiTheme="majorHAnsi" w:eastAsiaTheme="majorEastAsia" w:hAnsiTheme="majorHAnsi" w:cstheme="majorHAnsi"/>
                <w:b/>
                <w:sz w:val="22"/>
                <w:szCs w:val="22"/>
              </w:rPr>
              <w:t>）</w:t>
            </w:r>
          </w:p>
          <w:p w14:paraId="629A4551" w14:textId="77777777" w:rsidR="004A01F6" w:rsidRPr="00EC1D81" w:rsidRDefault="004A01F6" w:rsidP="00E91D31">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FAX:</w:t>
            </w:r>
            <w:r w:rsidRPr="00EC1D81">
              <w:rPr>
                <w:rFonts w:asciiTheme="majorHAnsi" w:eastAsiaTheme="majorEastAsia" w:hAnsiTheme="majorHAnsi" w:cstheme="majorHAnsi"/>
                <w:b/>
                <w:sz w:val="22"/>
                <w:szCs w:val="22"/>
              </w:rPr>
              <w:tab/>
            </w:r>
            <w:r w:rsidRPr="00EC1D81">
              <w:rPr>
                <w:rFonts w:asciiTheme="majorHAnsi" w:eastAsiaTheme="majorEastAsia" w:hAnsiTheme="majorHAnsi" w:cstheme="majorHAnsi"/>
                <w:b/>
                <w:sz w:val="22"/>
                <w:szCs w:val="22"/>
              </w:rPr>
              <w:tab/>
              <w:t>078-929-2380</w:t>
            </w:r>
          </w:p>
          <w:p w14:paraId="77538FA2" w14:textId="34D208F2" w:rsidR="004A01F6" w:rsidRDefault="004A01F6" w:rsidP="004A01F6">
            <w:pPr>
              <w:pStyle w:val="ad"/>
              <w:spacing w:beforeLines="100" w:before="240" w:afterLines="100" w:after="240" w:line="360" w:lineRule="auto"/>
              <w:ind w:leftChars="150" w:left="315" w:right="210"/>
              <w:contextualSpacing/>
              <w:jc w:val="left"/>
              <w:rPr>
                <w:rFonts w:asciiTheme="majorHAnsi" w:eastAsiaTheme="majorEastAsia" w:hAnsiTheme="majorHAnsi" w:cstheme="majorHAnsi"/>
                <w:b/>
                <w:sz w:val="22"/>
                <w:szCs w:val="22"/>
              </w:rPr>
            </w:pPr>
            <w:r w:rsidRPr="00EC1D81">
              <w:rPr>
                <w:rFonts w:asciiTheme="majorHAnsi" w:eastAsiaTheme="majorEastAsia" w:hAnsiTheme="majorHAnsi" w:cstheme="majorHAnsi"/>
                <w:b/>
                <w:sz w:val="22"/>
                <w:szCs w:val="22"/>
              </w:rPr>
              <w:t>E-Mail</w:t>
            </w:r>
            <w:r w:rsidRPr="00EC1D81">
              <w:rPr>
                <w:rFonts w:asciiTheme="majorHAnsi" w:eastAsiaTheme="majorEastAsia" w:hAnsiTheme="majorHAnsi" w:cstheme="majorHAnsi"/>
                <w:b/>
                <w:sz w:val="22"/>
                <w:szCs w:val="22"/>
              </w:rPr>
              <w:t>：</w:t>
            </w:r>
            <w:r w:rsidRPr="00EC1D81">
              <w:rPr>
                <w:rFonts w:asciiTheme="majorHAnsi" w:eastAsiaTheme="majorEastAsia" w:hAnsiTheme="majorHAnsi" w:cstheme="majorHAnsi"/>
                <w:b/>
                <w:sz w:val="22"/>
                <w:szCs w:val="22"/>
              </w:rPr>
              <w:tab/>
              <w:t>nagao@hp.pref.hyogo.jp</w:t>
            </w:r>
          </w:p>
        </w:tc>
      </w:tr>
    </w:tbl>
    <w:p w14:paraId="132F52CE"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19885173"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1DA96D7D"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07DA1D8B"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55AC1BC3"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46B1DF82"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30D845A2" w14:textId="77777777" w:rsidR="004A01F6" w:rsidRDefault="004A01F6" w:rsidP="004A01F6">
      <w:pPr>
        <w:pStyle w:val="ad"/>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580C407B" w14:textId="77777777" w:rsidR="00B17763" w:rsidRDefault="00B17763"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4E0179E3" w14:textId="77777777" w:rsidR="002D4F18" w:rsidRPr="00B17763" w:rsidRDefault="002D4F18" w:rsidP="00781BA1">
      <w:pPr>
        <w:tabs>
          <w:tab w:val="left" w:pos="2700"/>
          <w:tab w:val="left" w:pos="5400"/>
        </w:tabs>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p>
    <w:p w14:paraId="78E99F36" w14:textId="3E348D4F" w:rsidR="00781BA1" w:rsidRDefault="002D4F18"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出張、その他の理由でやむを得ず</w:t>
      </w:r>
      <w:r>
        <w:rPr>
          <w:rFonts w:ascii="Times New Roman" w:eastAsia="ＭＳ Ｐ明朝" w:hAnsi="Times New Roman" w:hint="eastAsia"/>
          <w:sz w:val="22"/>
          <w:szCs w:val="22"/>
        </w:rPr>
        <w:t>試験責任医師が不在となる場合には必ず代行の要員を立てる。また、その旨を前もって試験参加施設にメールで知らせる。</w:t>
      </w:r>
    </w:p>
    <w:p w14:paraId="51C0E7C5" w14:textId="77777777" w:rsidR="00995A75" w:rsidRDefault="00995A7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4492FC54" w14:textId="0A8E9E9D" w:rsidR="00823D9D" w:rsidRDefault="00823D9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 xml:space="preserve">.2 </w:t>
      </w:r>
      <w:r>
        <w:rPr>
          <w:rFonts w:ascii="Times New Roman" w:eastAsiaTheme="minorEastAsia" w:hAnsi="Times New Roman" w:hint="eastAsia"/>
          <w:sz w:val="22"/>
          <w:szCs w:val="22"/>
        </w:rPr>
        <w:t>臨床安全性情報の取り扱いおよび報告</w:t>
      </w:r>
    </w:p>
    <w:p w14:paraId="6A998D40" w14:textId="77777777" w:rsidR="00995A75" w:rsidRDefault="00995A7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823D9D">
        <w:rPr>
          <w:rFonts w:ascii="Times New Roman" w:eastAsiaTheme="minorEastAsia" w:hAnsi="Times New Roman" w:hint="eastAsia"/>
          <w:sz w:val="22"/>
          <w:szCs w:val="22"/>
        </w:rPr>
        <w:t>薬剤有害反応の評価方法は</w:t>
      </w:r>
      <w:r w:rsidR="00823D9D">
        <w:rPr>
          <w:rFonts w:ascii="Times New Roman" w:eastAsiaTheme="minorEastAsia" w:hAnsi="Times New Roman"/>
          <w:sz w:val="22"/>
          <w:szCs w:val="22"/>
        </w:rPr>
        <w:t>CTCAE ver.4</w:t>
      </w:r>
      <w:r w:rsidR="00823D9D">
        <w:rPr>
          <w:rFonts w:ascii="Times New Roman" w:eastAsiaTheme="minorEastAsia" w:hAnsi="Times New Roman" w:hint="eastAsia"/>
          <w:sz w:val="22"/>
          <w:szCs w:val="22"/>
        </w:rPr>
        <w:t>を用いる。</w:t>
      </w:r>
    </w:p>
    <w:p w14:paraId="2747DBDC" w14:textId="6406B561" w:rsidR="00823D9D" w:rsidRDefault="00823D9D" w:rsidP="002E75F7">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sidRPr="00823D9D">
        <w:rPr>
          <w:rFonts w:ascii="Times New Roman" w:eastAsiaTheme="minorEastAsia" w:hAnsi="Times New Roman"/>
          <w:color w:val="000000"/>
          <w:sz w:val="22"/>
          <w:szCs w:val="22"/>
        </w:rPr>
        <w:t>試験期間中に生じた臨床安全性情報については「</w:t>
      </w:r>
      <w:r w:rsidRPr="00823D9D">
        <w:rPr>
          <w:rFonts w:ascii="Times New Roman" w:eastAsiaTheme="minorEastAsia" w:hAnsi="Times New Roman"/>
          <w:color w:val="000000"/>
          <w:sz w:val="22"/>
          <w:szCs w:val="22"/>
        </w:rPr>
        <w:t>JCOG</w:t>
      </w:r>
      <w:r w:rsidRPr="00823D9D">
        <w:rPr>
          <w:rFonts w:ascii="Times New Roman" w:eastAsiaTheme="minorEastAsia" w:hAnsi="Times New Roman"/>
          <w:color w:val="000000"/>
          <w:sz w:val="22"/>
          <w:szCs w:val="22"/>
        </w:rPr>
        <w:t>臨床安全性情報取扱いガイドライン」に準じて以下のように定める</w:t>
      </w:r>
      <w:r w:rsidRPr="00823D9D">
        <w:rPr>
          <w:rFonts w:ascii="Times New Roman" w:eastAsiaTheme="minorEastAsia" w:hAnsi="Times New Roman" w:hint="eastAsia"/>
          <w:color w:val="000000"/>
          <w:sz w:val="22"/>
          <w:szCs w:val="22"/>
        </w:rPr>
        <w:t>。</w:t>
      </w:r>
      <w:bookmarkEnd w:id="3"/>
    </w:p>
    <w:p w14:paraId="70693F46" w14:textId="77777777" w:rsidR="00995A75" w:rsidRDefault="00995A7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4966FC33" w14:textId="50825C5F" w:rsidR="00823D9D" w:rsidRDefault="00823D9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 xml:space="preserve">.3 </w:t>
      </w:r>
      <w:r w:rsidR="003433CC" w:rsidRPr="00823D9D">
        <w:rPr>
          <w:rFonts w:ascii="Times New Roman" w:eastAsiaTheme="minorEastAsia" w:hAnsi="Times New Roman"/>
          <w:color w:val="000000"/>
          <w:sz w:val="22"/>
          <w:szCs w:val="22"/>
        </w:rPr>
        <w:t>急送報告</w:t>
      </w:r>
    </w:p>
    <w:p w14:paraId="2F050CDB" w14:textId="64C8CAF6" w:rsidR="00823D9D" w:rsidRDefault="00823D9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3433CC" w:rsidRPr="00823D9D">
        <w:rPr>
          <w:rFonts w:ascii="Times New Roman" w:eastAsiaTheme="minorEastAsia" w:hAnsi="Times New Roman"/>
          <w:color w:val="000000"/>
          <w:sz w:val="22"/>
          <w:szCs w:val="22"/>
        </w:rPr>
        <w:t>対象</w:t>
      </w:r>
    </w:p>
    <w:p w14:paraId="07C86F03" w14:textId="77777777" w:rsidR="002D4F18" w:rsidRDefault="00AA115B"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color w:val="000000"/>
          <w:sz w:val="22"/>
          <w:szCs w:val="22"/>
        </w:rPr>
        <w:t>①</w:t>
      </w:r>
      <w:r w:rsidR="003433CC" w:rsidRPr="00823D9D">
        <w:rPr>
          <w:rFonts w:ascii="Times New Roman" w:eastAsiaTheme="minorEastAsia" w:hAnsi="Times New Roman"/>
          <w:color w:val="000000"/>
          <w:sz w:val="22"/>
          <w:szCs w:val="22"/>
        </w:rPr>
        <w:t>試験治療中または試験治療最終日から試験治療観察期間内に発生した事象によるすべての死亡</w:t>
      </w:r>
      <w:r w:rsidR="003433CC" w:rsidRPr="00823D9D">
        <w:rPr>
          <w:rFonts w:ascii="Times New Roman" w:eastAsiaTheme="minorEastAsia" w:hAnsi="Times New Roman"/>
          <w:color w:val="000000"/>
          <w:sz w:val="22"/>
          <w:szCs w:val="22"/>
        </w:rPr>
        <w:t>(</w:t>
      </w:r>
      <w:r w:rsidR="003433CC" w:rsidRPr="00823D9D">
        <w:rPr>
          <w:rFonts w:ascii="Times New Roman" w:eastAsiaTheme="minorEastAsia" w:hAnsi="Times New Roman"/>
          <w:color w:val="000000"/>
          <w:sz w:val="22"/>
          <w:szCs w:val="22"/>
        </w:rPr>
        <w:t>因果関係問わない</w:t>
      </w:r>
      <w:r w:rsidR="003433CC" w:rsidRPr="00823D9D">
        <w:rPr>
          <w:rFonts w:ascii="Times New Roman" w:eastAsiaTheme="minorEastAsia" w:hAnsi="Times New Roman"/>
          <w:color w:val="000000"/>
          <w:sz w:val="22"/>
          <w:szCs w:val="22"/>
        </w:rPr>
        <w:t>)</w:t>
      </w:r>
    </w:p>
    <w:p w14:paraId="3F6D8731" w14:textId="2F578B53" w:rsidR="00823D9D" w:rsidRPr="00823D9D" w:rsidRDefault="00AA115B"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color w:val="000000"/>
          <w:sz w:val="22"/>
          <w:szCs w:val="22"/>
        </w:rPr>
        <w:t>②</w:t>
      </w:r>
      <w:r w:rsidR="003433CC" w:rsidRPr="00823D9D">
        <w:rPr>
          <w:rFonts w:ascii="Times New Roman" w:eastAsiaTheme="minorEastAsia" w:hAnsi="Times New Roman"/>
          <w:color w:val="000000"/>
          <w:sz w:val="22"/>
          <w:szCs w:val="22"/>
        </w:rPr>
        <w:t>予測されない</w:t>
      </w:r>
      <w:r w:rsidR="003433CC" w:rsidRPr="00823D9D">
        <w:rPr>
          <w:rFonts w:ascii="Times New Roman" w:eastAsiaTheme="minorEastAsia" w:hAnsi="Times New Roman"/>
          <w:color w:val="000000"/>
          <w:sz w:val="22"/>
          <w:szCs w:val="22"/>
        </w:rPr>
        <w:t>Grade4</w:t>
      </w:r>
      <w:r w:rsidR="003433CC" w:rsidRPr="00823D9D">
        <w:rPr>
          <w:rFonts w:ascii="Times New Roman" w:eastAsiaTheme="minorEastAsia" w:hAnsi="Times New Roman"/>
          <w:color w:val="000000"/>
          <w:sz w:val="22"/>
          <w:szCs w:val="22"/>
        </w:rPr>
        <w:t>の有害事象（因果関係を完全に否定できるものは除く）</w:t>
      </w:r>
    </w:p>
    <w:p w14:paraId="556618EB" w14:textId="41512ABD" w:rsidR="003433CC" w:rsidRDefault="00823D9D" w:rsidP="002E75F7">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2. </w:t>
      </w:r>
      <w:r w:rsidR="003433CC" w:rsidRPr="00823D9D">
        <w:rPr>
          <w:rFonts w:ascii="Times New Roman" w:eastAsiaTheme="minorEastAsia" w:hAnsi="Times New Roman"/>
          <w:color w:val="000000"/>
          <w:sz w:val="22"/>
          <w:szCs w:val="22"/>
        </w:rPr>
        <w:t>急送報告の期限</w:t>
      </w:r>
      <w:r>
        <w:rPr>
          <w:rFonts w:ascii="Times New Roman" w:eastAsiaTheme="minorEastAsia" w:hAnsi="Times New Roman" w:hint="eastAsia"/>
          <w:color w:val="000000"/>
          <w:sz w:val="22"/>
          <w:szCs w:val="22"/>
        </w:rPr>
        <w:t>（研究事務局に</w:t>
      </w:r>
      <w:r w:rsidR="00AA115B">
        <w:rPr>
          <w:rFonts w:ascii="Times New Roman" w:eastAsiaTheme="minorEastAsia" w:hAnsi="Times New Roman" w:hint="eastAsia"/>
          <w:color w:val="000000"/>
          <w:sz w:val="22"/>
          <w:szCs w:val="22"/>
        </w:rPr>
        <w:t>連絡</w:t>
      </w:r>
      <w:r>
        <w:rPr>
          <w:rFonts w:ascii="Times New Roman" w:eastAsiaTheme="minorEastAsia" w:hAnsi="Times New Roman" w:hint="eastAsia"/>
          <w:color w:val="000000"/>
          <w:sz w:val="22"/>
          <w:szCs w:val="22"/>
        </w:rPr>
        <w:t>）</w:t>
      </w:r>
    </w:p>
    <w:p w14:paraId="25832B7D" w14:textId="77777777" w:rsidR="002D4F18" w:rsidRDefault="00995A75" w:rsidP="002D4F18">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①</w:t>
      </w:r>
      <w:r w:rsidR="00823D9D">
        <w:rPr>
          <w:rFonts w:ascii="Times New Roman" w:eastAsiaTheme="minorEastAsia" w:hAnsi="Times New Roman" w:hint="eastAsia"/>
          <w:color w:val="000000"/>
          <w:sz w:val="22"/>
          <w:szCs w:val="22"/>
        </w:rPr>
        <w:t>急送</w:t>
      </w:r>
      <w:r w:rsidR="00823D9D">
        <w:rPr>
          <w:rFonts w:ascii="Times New Roman" w:eastAsiaTheme="minorEastAsia" w:hAnsi="Times New Roman"/>
          <w:color w:val="000000"/>
          <w:sz w:val="22"/>
          <w:szCs w:val="22"/>
        </w:rPr>
        <w:t>1</w:t>
      </w:r>
      <w:r w:rsidR="00823D9D">
        <w:rPr>
          <w:rFonts w:ascii="Times New Roman" w:eastAsiaTheme="minorEastAsia" w:hAnsi="Times New Roman" w:hint="eastAsia"/>
          <w:color w:val="000000"/>
          <w:sz w:val="22"/>
          <w:szCs w:val="22"/>
        </w:rPr>
        <w:t>次</w:t>
      </w:r>
      <w:r>
        <w:rPr>
          <w:rFonts w:ascii="Times New Roman" w:eastAsiaTheme="minorEastAsia" w:hAnsi="Times New Roman" w:hint="eastAsia"/>
          <w:color w:val="000000"/>
          <w:sz w:val="22"/>
          <w:szCs w:val="22"/>
        </w:rPr>
        <w:t>：</w:t>
      </w:r>
      <w:r w:rsidR="00823D9D" w:rsidRPr="00823D9D">
        <w:rPr>
          <w:rFonts w:ascii="Times New Roman" w:eastAsiaTheme="minorEastAsia" w:hAnsi="Times New Roman"/>
          <w:color w:val="000000"/>
          <w:sz w:val="22"/>
          <w:szCs w:val="22"/>
        </w:rPr>
        <w:t>知り得てから</w:t>
      </w:r>
      <w:r w:rsidR="00823D9D" w:rsidRPr="00823D9D">
        <w:rPr>
          <w:rFonts w:ascii="Times New Roman" w:eastAsiaTheme="minorEastAsia" w:hAnsi="Times New Roman"/>
          <w:color w:val="000000"/>
          <w:sz w:val="22"/>
          <w:szCs w:val="22"/>
        </w:rPr>
        <w:t>72</w:t>
      </w:r>
      <w:r w:rsidR="00823D9D" w:rsidRPr="00823D9D">
        <w:rPr>
          <w:rFonts w:ascii="Times New Roman" w:eastAsiaTheme="minorEastAsia" w:hAnsi="Times New Roman"/>
          <w:color w:val="000000"/>
          <w:sz w:val="22"/>
          <w:szCs w:val="22"/>
        </w:rPr>
        <w:t>時間以内（詳細報（第一報）を</w:t>
      </w:r>
      <w:r w:rsidR="00823D9D" w:rsidRPr="00823D9D">
        <w:rPr>
          <w:rFonts w:ascii="Times New Roman" w:eastAsiaTheme="minorEastAsia" w:hAnsi="Times New Roman"/>
          <w:color w:val="000000"/>
          <w:sz w:val="22"/>
          <w:szCs w:val="22"/>
        </w:rPr>
        <w:t>24</w:t>
      </w:r>
      <w:r w:rsidR="00823D9D" w:rsidRPr="00823D9D">
        <w:rPr>
          <w:rFonts w:ascii="Times New Roman" w:eastAsiaTheme="minorEastAsia" w:hAnsi="Times New Roman"/>
          <w:color w:val="000000"/>
          <w:sz w:val="22"/>
          <w:szCs w:val="22"/>
        </w:rPr>
        <w:t>時間以内に提出する場合は省略可）</w:t>
      </w:r>
    </w:p>
    <w:p w14:paraId="583B8AC5" w14:textId="34281DD9" w:rsidR="00823D9D" w:rsidRDefault="00995A75" w:rsidP="002D4F18">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②</w:t>
      </w:r>
      <w:r w:rsidR="00823D9D">
        <w:rPr>
          <w:rFonts w:ascii="Times New Roman" w:eastAsiaTheme="minorEastAsia" w:hAnsi="Times New Roman" w:hint="eastAsia"/>
          <w:color w:val="000000"/>
          <w:sz w:val="22"/>
          <w:szCs w:val="22"/>
        </w:rPr>
        <w:t>急送２次</w:t>
      </w:r>
      <w:r w:rsidR="00227F76">
        <w:rPr>
          <w:rFonts w:ascii="Times New Roman" w:eastAsiaTheme="minorEastAsia" w:hAnsi="Times New Roman" w:hint="eastAsia"/>
          <w:color w:val="000000"/>
          <w:sz w:val="22"/>
          <w:szCs w:val="22"/>
        </w:rPr>
        <w:t>：</w:t>
      </w:r>
      <w:r w:rsidR="00823D9D" w:rsidRPr="00823D9D">
        <w:rPr>
          <w:rFonts w:ascii="Times New Roman" w:eastAsiaTheme="minorEastAsia" w:hAnsi="Times New Roman"/>
          <w:color w:val="000000"/>
          <w:sz w:val="22"/>
          <w:szCs w:val="22"/>
        </w:rPr>
        <w:t>知り得てから</w:t>
      </w:r>
      <w:r w:rsidR="00823D9D" w:rsidRPr="00823D9D">
        <w:rPr>
          <w:rFonts w:ascii="Times New Roman" w:eastAsiaTheme="minorEastAsia" w:hAnsi="Times New Roman"/>
          <w:color w:val="000000"/>
          <w:sz w:val="22"/>
          <w:szCs w:val="22"/>
        </w:rPr>
        <w:t>7</w:t>
      </w:r>
      <w:r w:rsidR="00823D9D" w:rsidRPr="00823D9D">
        <w:rPr>
          <w:rFonts w:ascii="Times New Roman" w:eastAsiaTheme="minorEastAsia" w:hAnsi="Times New Roman"/>
          <w:color w:val="000000"/>
          <w:sz w:val="22"/>
          <w:szCs w:val="22"/>
        </w:rPr>
        <w:t>日以内</w:t>
      </w:r>
    </w:p>
    <w:p w14:paraId="707A3317" w14:textId="3528708E" w:rsidR="00C734FB" w:rsidRDefault="00995A75" w:rsidP="002D4F18">
      <w:pPr>
        <w:spacing w:beforeLines="100" w:before="240" w:afterLines="100" w:after="240" w:line="360" w:lineRule="auto"/>
        <w:ind w:leftChars="0" w:left="0" w:right="210"/>
        <w:contextualSpacing/>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③</w:t>
      </w:r>
      <w:r w:rsidR="00823D9D">
        <w:rPr>
          <w:rFonts w:ascii="Times New Roman" w:eastAsiaTheme="minorEastAsia" w:hAnsi="Times New Roman" w:hint="eastAsia"/>
          <w:color w:val="000000"/>
          <w:sz w:val="22"/>
          <w:szCs w:val="22"/>
        </w:rPr>
        <w:t>急送</w:t>
      </w:r>
      <w:r w:rsidR="00823D9D">
        <w:rPr>
          <w:rFonts w:ascii="Times New Roman" w:eastAsiaTheme="minorEastAsia" w:hAnsi="Times New Roman"/>
          <w:color w:val="000000"/>
          <w:sz w:val="22"/>
          <w:szCs w:val="22"/>
        </w:rPr>
        <w:t>3</w:t>
      </w:r>
      <w:r w:rsidR="00823D9D">
        <w:rPr>
          <w:rFonts w:ascii="Times New Roman" w:eastAsiaTheme="minorEastAsia" w:hAnsi="Times New Roman" w:hint="eastAsia"/>
          <w:color w:val="000000"/>
          <w:sz w:val="22"/>
          <w:szCs w:val="22"/>
        </w:rPr>
        <w:t>次以降</w:t>
      </w:r>
      <w:r w:rsidR="00227F76">
        <w:rPr>
          <w:rFonts w:ascii="Times New Roman" w:eastAsiaTheme="minorEastAsia" w:hAnsi="Times New Roman" w:hint="eastAsia"/>
          <w:color w:val="000000"/>
          <w:sz w:val="22"/>
          <w:szCs w:val="22"/>
        </w:rPr>
        <w:t>：</w:t>
      </w:r>
      <w:r w:rsidR="00823D9D" w:rsidRPr="00823D9D">
        <w:rPr>
          <w:rFonts w:ascii="Times New Roman" w:eastAsiaTheme="minorEastAsia" w:hAnsi="Times New Roman"/>
          <w:color w:val="000000"/>
          <w:sz w:val="22"/>
          <w:szCs w:val="22"/>
        </w:rPr>
        <w:t>追加報告が必要な情報が得られた時点</w:t>
      </w:r>
      <w:bookmarkStart w:id="4" w:name="_Toc253316275"/>
    </w:p>
    <w:p w14:paraId="027B9013" w14:textId="77777777" w:rsidR="001E613F" w:rsidRDefault="001E613F" w:rsidP="002E75F7">
      <w:pPr>
        <w:spacing w:beforeLines="100" w:before="240" w:afterLines="100" w:after="240" w:line="360" w:lineRule="auto"/>
        <w:ind w:leftChars="0" w:left="2520" w:right="210" w:hanging="1680"/>
        <w:contextualSpacing/>
        <w:jc w:val="left"/>
        <w:rPr>
          <w:rFonts w:ascii="Times New Roman" w:eastAsiaTheme="minorEastAsia" w:hAnsi="Times New Roman"/>
          <w:sz w:val="22"/>
          <w:szCs w:val="22"/>
        </w:rPr>
      </w:pPr>
    </w:p>
    <w:p w14:paraId="4989EA3E" w14:textId="11562A0D" w:rsidR="00823D9D" w:rsidRDefault="001E613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 xml:space="preserve">.4 </w:t>
      </w:r>
      <w:r>
        <w:rPr>
          <w:rFonts w:ascii="Times New Roman" w:eastAsiaTheme="minorEastAsia" w:hAnsi="Times New Roman" w:hint="eastAsia"/>
          <w:sz w:val="22"/>
          <w:szCs w:val="22"/>
        </w:rPr>
        <w:t>通常報告</w:t>
      </w:r>
    </w:p>
    <w:p w14:paraId="00CF8367" w14:textId="5BFB2401" w:rsidR="001E613F" w:rsidRDefault="001E613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Pr>
          <w:rFonts w:ascii="Times New Roman" w:eastAsiaTheme="minorEastAsia" w:hAnsi="Times New Roman" w:hint="eastAsia"/>
          <w:sz w:val="22"/>
          <w:szCs w:val="22"/>
        </w:rPr>
        <w:t>対象（因果関係が完全否定できるものは除く）</w:t>
      </w:r>
    </w:p>
    <w:p w14:paraId="7EB9D843" w14:textId="4CA113E7" w:rsidR="001E613F" w:rsidRDefault="001E613F"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①試験最終日から</w:t>
      </w:r>
      <w:r>
        <w:rPr>
          <w:rFonts w:ascii="Times New Roman" w:eastAsiaTheme="minorEastAsia" w:hAnsi="Times New Roman"/>
          <w:sz w:val="22"/>
          <w:szCs w:val="22"/>
        </w:rPr>
        <w:t>31</w:t>
      </w:r>
      <w:r>
        <w:rPr>
          <w:rFonts w:ascii="Times New Roman" w:eastAsiaTheme="minorEastAsia" w:hAnsi="Times New Roman" w:hint="eastAsia"/>
          <w:sz w:val="22"/>
          <w:szCs w:val="22"/>
        </w:rPr>
        <w:t>日以降の死亡</w:t>
      </w:r>
    </w:p>
    <w:p w14:paraId="76A92C8A" w14:textId="4AEA7D51" w:rsidR="001E613F" w:rsidRDefault="001E613F"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②予測される</w:t>
      </w:r>
      <w:r>
        <w:rPr>
          <w:rFonts w:ascii="Times New Roman" w:eastAsiaTheme="minorEastAsia" w:hAnsi="Times New Roman"/>
          <w:sz w:val="22"/>
          <w:szCs w:val="22"/>
        </w:rPr>
        <w:t>Grade4</w:t>
      </w:r>
      <w:r>
        <w:rPr>
          <w:rFonts w:ascii="Times New Roman" w:eastAsiaTheme="minorEastAsia" w:hAnsi="Times New Roman" w:hint="eastAsia"/>
          <w:sz w:val="22"/>
          <w:szCs w:val="22"/>
        </w:rPr>
        <w:t>の非血液毒性</w:t>
      </w:r>
    </w:p>
    <w:p w14:paraId="7261F5AD" w14:textId="2FE70474" w:rsidR="001E613F" w:rsidRDefault="001E613F"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③予測されない</w:t>
      </w:r>
      <w:r>
        <w:rPr>
          <w:rFonts w:ascii="Times New Roman" w:eastAsiaTheme="minorEastAsia" w:hAnsi="Times New Roman"/>
          <w:sz w:val="22"/>
          <w:szCs w:val="22"/>
        </w:rPr>
        <w:t>Grade3</w:t>
      </w:r>
      <w:r>
        <w:rPr>
          <w:rFonts w:ascii="Times New Roman" w:eastAsiaTheme="minorEastAsia" w:hAnsi="Times New Roman" w:hint="eastAsia"/>
          <w:sz w:val="22"/>
          <w:szCs w:val="22"/>
        </w:rPr>
        <w:t>の有害事象</w:t>
      </w:r>
    </w:p>
    <w:p w14:paraId="53581EFA" w14:textId="6710CD84" w:rsidR="001E613F" w:rsidRDefault="001E613F"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④その他、重大</w:t>
      </w:r>
      <w:r w:rsidR="00227F76">
        <w:rPr>
          <w:rFonts w:ascii="Times New Roman" w:eastAsiaTheme="minorEastAsia" w:hAnsi="Times New Roman" w:hint="eastAsia"/>
          <w:sz w:val="22"/>
          <w:szCs w:val="22"/>
        </w:rPr>
        <w:t>な医学的事象、永続的または顕著な障害・先天異常などで周知が必要と</w:t>
      </w:r>
      <w:r>
        <w:rPr>
          <w:rFonts w:ascii="Times New Roman" w:eastAsiaTheme="minorEastAsia" w:hAnsi="Times New Roman" w:hint="eastAsia"/>
          <w:sz w:val="22"/>
          <w:szCs w:val="22"/>
        </w:rPr>
        <w:t>思われる有害事象</w:t>
      </w:r>
      <w:r w:rsidR="00227F76">
        <w:rPr>
          <w:rFonts w:ascii="Times New Roman" w:eastAsiaTheme="minorEastAsia" w:hAnsi="Times New Roman" w:hint="eastAsia"/>
          <w:sz w:val="22"/>
          <w:szCs w:val="22"/>
        </w:rPr>
        <w:t>など</w:t>
      </w:r>
    </w:p>
    <w:p w14:paraId="42F520FB" w14:textId="1D4B195A" w:rsidR="001E613F" w:rsidRDefault="001E613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 </w:t>
      </w:r>
      <w:r>
        <w:rPr>
          <w:rFonts w:ascii="Times New Roman" w:eastAsiaTheme="minorEastAsia" w:hAnsi="Times New Roman" w:hint="eastAsia"/>
          <w:sz w:val="22"/>
          <w:szCs w:val="22"/>
        </w:rPr>
        <w:t>通常報告の報告様式</w:t>
      </w:r>
      <w:r w:rsidR="00227F76">
        <w:rPr>
          <w:rFonts w:ascii="Times New Roman" w:eastAsiaTheme="minorEastAsia" w:hAnsi="Times New Roman" w:hint="eastAsia"/>
          <w:sz w:val="22"/>
          <w:szCs w:val="22"/>
        </w:rPr>
        <w:t>および</w:t>
      </w:r>
      <w:r>
        <w:rPr>
          <w:rFonts w:ascii="Times New Roman" w:eastAsiaTheme="minorEastAsia" w:hAnsi="Times New Roman" w:hint="eastAsia"/>
          <w:sz w:val="22"/>
          <w:szCs w:val="22"/>
        </w:rPr>
        <w:t>期限（研究事務局に</w:t>
      </w:r>
      <w:r w:rsidR="00AA115B">
        <w:rPr>
          <w:rFonts w:ascii="Times New Roman" w:eastAsiaTheme="minorEastAsia" w:hAnsi="Times New Roman" w:hint="eastAsia"/>
          <w:sz w:val="22"/>
          <w:szCs w:val="22"/>
        </w:rPr>
        <w:t>連絡</w:t>
      </w:r>
      <w:r w:rsidR="00517956">
        <w:rPr>
          <w:rFonts w:ascii="Times New Roman" w:eastAsiaTheme="minorEastAsia" w:hAnsi="Times New Roman" w:hint="eastAsia"/>
          <w:sz w:val="22"/>
          <w:szCs w:val="22"/>
        </w:rPr>
        <w:t>）</w:t>
      </w:r>
    </w:p>
    <w:p w14:paraId="65AC7770" w14:textId="2F6277EE" w:rsidR="001E613F" w:rsidRDefault="00227F76"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①</w:t>
      </w:r>
      <w:r w:rsidR="001E613F">
        <w:rPr>
          <w:rFonts w:ascii="Times New Roman" w:eastAsiaTheme="minorEastAsia" w:hAnsi="Times New Roman" w:hint="eastAsia"/>
          <w:sz w:val="22"/>
          <w:szCs w:val="22"/>
        </w:rPr>
        <w:t>1</w:t>
      </w:r>
      <w:r w:rsidR="001E613F">
        <w:rPr>
          <w:rFonts w:ascii="Times New Roman" w:eastAsiaTheme="minorEastAsia" w:hAnsi="Times New Roman" w:hint="eastAsia"/>
          <w:sz w:val="22"/>
          <w:szCs w:val="22"/>
        </w:rPr>
        <w:t>次</w:t>
      </w:r>
      <w:r>
        <w:rPr>
          <w:rFonts w:ascii="Times New Roman" w:eastAsiaTheme="minorEastAsia" w:hAnsi="Times New Roman" w:hint="eastAsia"/>
          <w:sz w:val="22"/>
          <w:szCs w:val="22"/>
        </w:rPr>
        <w:t>：</w:t>
      </w:r>
      <w:r w:rsidR="001E613F">
        <w:rPr>
          <w:rFonts w:ascii="Times New Roman" w:eastAsiaTheme="minorEastAsia" w:hAnsi="Times New Roman" w:hint="eastAsia"/>
          <w:sz w:val="22"/>
          <w:szCs w:val="22"/>
        </w:rPr>
        <w:t>知り得てから</w:t>
      </w:r>
      <w:r w:rsidR="001E613F">
        <w:rPr>
          <w:rFonts w:ascii="Times New Roman" w:eastAsiaTheme="minorEastAsia" w:hAnsi="Times New Roman"/>
          <w:sz w:val="22"/>
          <w:szCs w:val="22"/>
        </w:rPr>
        <w:t>15</w:t>
      </w:r>
      <w:r w:rsidR="001E613F">
        <w:rPr>
          <w:rFonts w:ascii="Times New Roman" w:eastAsiaTheme="minorEastAsia" w:hAnsi="Times New Roman" w:hint="eastAsia"/>
          <w:sz w:val="22"/>
          <w:szCs w:val="22"/>
        </w:rPr>
        <w:t>日以内</w:t>
      </w:r>
    </w:p>
    <w:p w14:paraId="572A06F1" w14:textId="18A05D09" w:rsidR="001E613F" w:rsidRDefault="00227F76"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②</w:t>
      </w:r>
      <w:r w:rsidR="001E613F">
        <w:rPr>
          <w:rFonts w:ascii="Times New Roman" w:eastAsiaTheme="minorEastAsia" w:hAnsi="Times New Roman"/>
          <w:sz w:val="22"/>
          <w:szCs w:val="22"/>
        </w:rPr>
        <w:t>2</w:t>
      </w:r>
      <w:r w:rsidR="001E613F">
        <w:rPr>
          <w:rFonts w:ascii="Times New Roman" w:eastAsiaTheme="minorEastAsia" w:hAnsi="Times New Roman" w:hint="eastAsia"/>
          <w:sz w:val="22"/>
          <w:szCs w:val="22"/>
        </w:rPr>
        <w:t>次以降</w:t>
      </w:r>
      <w:r>
        <w:rPr>
          <w:rFonts w:ascii="Times New Roman" w:eastAsiaTheme="minorEastAsia" w:hAnsi="Times New Roman" w:hint="eastAsia"/>
          <w:sz w:val="22"/>
          <w:szCs w:val="22"/>
        </w:rPr>
        <w:t>：</w:t>
      </w:r>
      <w:r w:rsidR="001E613F">
        <w:rPr>
          <w:rFonts w:ascii="Times New Roman" w:eastAsiaTheme="minorEastAsia" w:hAnsi="Times New Roman" w:hint="eastAsia"/>
          <w:sz w:val="22"/>
          <w:szCs w:val="22"/>
        </w:rPr>
        <w:t>追加報告が必要な情報が得られた時点</w:t>
      </w:r>
    </w:p>
    <w:p w14:paraId="2DAB3A73" w14:textId="77777777" w:rsidR="001E613F" w:rsidRDefault="001E613F" w:rsidP="002E75F7">
      <w:pPr>
        <w:spacing w:beforeLines="100" w:before="240" w:afterLines="100" w:after="240" w:line="360" w:lineRule="auto"/>
        <w:ind w:leftChars="0" w:right="210"/>
        <w:contextualSpacing/>
        <w:jc w:val="left"/>
        <w:rPr>
          <w:rFonts w:ascii="Times New Roman" w:eastAsiaTheme="minorEastAsia" w:hAnsi="Times New Roman"/>
          <w:sz w:val="22"/>
          <w:szCs w:val="22"/>
        </w:rPr>
      </w:pPr>
    </w:p>
    <w:p w14:paraId="1CEE06A6" w14:textId="2DEA04B9" w:rsidR="001E613F" w:rsidRDefault="001E613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 xml:space="preserve">.5 </w:t>
      </w:r>
      <w:r>
        <w:rPr>
          <w:rFonts w:ascii="Times New Roman" w:eastAsiaTheme="minorEastAsia" w:hAnsi="Times New Roman" w:hint="eastAsia"/>
          <w:sz w:val="22"/>
          <w:szCs w:val="22"/>
        </w:rPr>
        <w:t>報告後の流れ</w:t>
      </w:r>
    </w:p>
    <w:p w14:paraId="6243BCCE" w14:textId="20D7D6CA" w:rsidR="001E613F" w:rsidRDefault="001E36CD"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1E613F">
        <w:rPr>
          <w:rFonts w:ascii="Times New Roman" w:eastAsiaTheme="minorEastAsia" w:hAnsi="Times New Roman" w:hint="eastAsia"/>
          <w:sz w:val="22"/>
          <w:szCs w:val="22"/>
        </w:rPr>
        <w:t>報告受領後、</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1E613F">
        <w:rPr>
          <w:rFonts w:ascii="Times New Roman" w:eastAsiaTheme="minorEastAsia" w:hAnsi="Times New Roman" w:hint="eastAsia"/>
          <w:sz w:val="22"/>
          <w:szCs w:val="22"/>
        </w:rPr>
        <w:t>は速やかに内容を確認する。必要に応じて担当医師に問い合わせを実施する。</w:t>
      </w:r>
    </w:p>
    <w:p w14:paraId="7281E2F9" w14:textId="2B11196D" w:rsidR="001E613F" w:rsidRDefault="001E36CD"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 </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1E613F">
        <w:rPr>
          <w:rFonts w:ascii="Times New Roman" w:eastAsiaTheme="minorEastAsia" w:hAnsi="Times New Roman" w:hint="eastAsia"/>
          <w:sz w:val="22"/>
          <w:szCs w:val="22"/>
        </w:rPr>
        <w:t>は効果</w:t>
      </w:r>
      <w:r w:rsidR="002D4F18">
        <w:rPr>
          <w:rFonts w:ascii="Times New Roman" w:eastAsiaTheme="minorEastAsia" w:hAnsi="Times New Roman" w:hint="eastAsia"/>
          <w:sz w:val="22"/>
          <w:szCs w:val="22"/>
        </w:rPr>
        <w:t>および</w:t>
      </w:r>
      <w:r w:rsidR="001E613F">
        <w:rPr>
          <w:rFonts w:ascii="Times New Roman" w:eastAsiaTheme="minorEastAsia" w:hAnsi="Times New Roman" w:hint="eastAsia"/>
          <w:sz w:val="22"/>
          <w:szCs w:val="22"/>
        </w:rPr>
        <w:t>安全性評価委員に内容を報告する。</w:t>
      </w:r>
    </w:p>
    <w:p w14:paraId="4720FE34" w14:textId="5E7F8648" w:rsidR="001E613F" w:rsidRDefault="001E36CD"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3. </w:t>
      </w:r>
      <w:r w:rsidR="001E613F">
        <w:rPr>
          <w:rFonts w:ascii="Times New Roman" w:eastAsiaTheme="minorEastAsia" w:hAnsi="Times New Roman" w:hint="eastAsia"/>
          <w:sz w:val="22"/>
          <w:szCs w:val="22"/>
        </w:rPr>
        <w:t>効果</w:t>
      </w:r>
      <w:r w:rsidR="002D4F18">
        <w:rPr>
          <w:rFonts w:ascii="Times New Roman" w:eastAsiaTheme="minorEastAsia" w:hAnsi="Times New Roman" w:hint="eastAsia"/>
          <w:sz w:val="22"/>
          <w:szCs w:val="22"/>
        </w:rPr>
        <w:t>および</w:t>
      </w:r>
      <w:r w:rsidR="001E613F">
        <w:rPr>
          <w:rFonts w:ascii="Times New Roman" w:eastAsiaTheme="minorEastAsia" w:hAnsi="Times New Roman" w:hint="eastAsia"/>
          <w:sz w:val="22"/>
          <w:szCs w:val="22"/>
        </w:rPr>
        <w:t>安全性評価委員は有害事象に関する見解、当面の対応と今後の方針など</w:t>
      </w:r>
      <w:r w:rsidR="00057209">
        <w:rPr>
          <w:rFonts w:ascii="Times New Roman" w:eastAsiaTheme="minorEastAsia" w:hAnsi="Times New Roman" w:hint="eastAsia"/>
          <w:sz w:val="22"/>
          <w:szCs w:val="22"/>
        </w:rPr>
        <w:t>を</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057209">
        <w:rPr>
          <w:rFonts w:ascii="Times New Roman" w:eastAsiaTheme="minorEastAsia" w:hAnsi="Times New Roman" w:hint="eastAsia"/>
          <w:sz w:val="22"/>
          <w:szCs w:val="22"/>
        </w:rPr>
        <w:t>に指示する。</w:t>
      </w:r>
    </w:p>
    <w:p w14:paraId="7BED4E09" w14:textId="4BFD1C47" w:rsidR="001E613F" w:rsidRDefault="001E36CD" w:rsidP="002D4F18">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4. </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057209">
        <w:rPr>
          <w:rFonts w:ascii="Times New Roman" w:eastAsiaTheme="minorEastAsia" w:hAnsi="Times New Roman" w:hint="eastAsia"/>
          <w:sz w:val="22"/>
          <w:szCs w:val="22"/>
        </w:rPr>
        <w:t>は</w:t>
      </w:r>
      <w:r w:rsidR="00227F76">
        <w:rPr>
          <w:rFonts w:ascii="Times New Roman" w:eastAsiaTheme="minorEastAsia" w:hAnsi="Times New Roman" w:hint="eastAsia"/>
          <w:sz w:val="22"/>
          <w:szCs w:val="22"/>
        </w:rPr>
        <w:t>効果安全性評価委員の指示に基づき、</w:t>
      </w:r>
      <w:r w:rsidR="00057209">
        <w:rPr>
          <w:rFonts w:ascii="Times New Roman" w:eastAsiaTheme="minorEastAsia" w:hAnsi="Times New Roman" w:hint="eastAsia"/>
          <w:sz w:val="22"/>
          <w:szCs w:val="22"/>
        </w:rPr>
        <w:t>研究参加施設への緊急周知などを適切に実施する。</w:t>
      </w:r>
    </w:p>
    <w:p w14:paraId="59D7988B" w14:textId="77777777" w:rsidR="001E613F" w:rsidRDefault="001E613F" w:rsidP="002E75F7">
      <w:pPr>
        <w:spacing w:beforeLines="100" w:before="240" w:afterLines="100" w:after="240" w:line="360" w:lineRule="auto"/>
        <w:ind w:leftChars="0" w:right="210"/>
        <w:contextualSpacing/>
        <w:jc w:val="left"/>
        <w:rPr>
          <w:rFonts w:ascii="Times New Roman" w:eastAsiaTheme="minorEastAsia" w:hAnsi="Times New Roman"/>
          <w:sz w:val="22"/>
          <w:szCs w:val="22"/>
        </w:rPr>
      </w:pPr>
    </w:p>
    <w:p w14:paraId="578979C2" w14:textId="4A86DA9C" w:rsidR="001E613F" w:rsidRDefault="00057209"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.6</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Pr>
          <w:rFonts w:ascii="Times New Roman" w:eastAsiaTheme="minorEastAsia" w:hAnsi="Times New Roman" w:hint="eastAsia"/>
          <w:sz w:val="22"/>
          <w:szCs w:val="22"/>
        </w:rPr>
        <w:t>の責務</w:t>
      </w:r>
    </w:p>
    <w:p w14:paraId="5010F013" w14:textId="164097E3" w:rsidR="001E613F" w:rsidRDefault="001E36CD" w:rsidP="001E36CD">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 </w:t>
      </w:r>
      <w:r w:rsidR="00057209">
        <w:rPr>
          <w:rFonts w:ascii="Times New Roman" w:eastAsiaTheme="minorEastAsia" w:hAnsi="Times New Roman" w:hint="eastAsia"/>
          <w:sz w:val="22"/>
          <w:szCs w:val="22"/>
        </w:rPr>
        <w:t>登録停止と緊急通知の必要性の判断</w:t>
      </w:r>
    </w:p>
    <w:p w14:paraId="55744755" w14:textId="00E4FF20" w:rsidR="00057209" w:rsidRDefault="002D4F18" w:rsidP="001E36CD">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ＭＳ Ｐ明朝" w:hAnsi="Times New Roman" w:hint="eastAsia"/>
          <w:sz w:val="22"/>
          <w:szCs w:val="22"/>
        </w:rPr>
        <w:t xml:space="preserve">　試験責任</w:t>
      </w:r>
      <w:r w:rsidRPr="004C6247">
        <w:rPr>
          <w:rFonts w:ascii="Times New Roman" w:eastAsia="ＭＳ Ｐ明朝" w:hAnsi="Times New Roman" w:hint="eastAsia"/>
          <w:sz w:val="22"/>
          <w:szCs w:val="22"/>
        </w:rPr>
        <w:t>医師</w:t>
      </w:r>
      <w:r>
        <w:rPr>
          <w:rFonts w:ascii="Times New Roman" w:eastAsia="ＭＳ Ｐ明朝" w:hAnsi="Times New Roman" w:hint="eastAsia"/>
          <w:sz w:val="22"/>
          <w:szCs w:val="22"/>
        </w:rPr>
        <w:t>（研究事務局）</w:t>
      </w:r>
      <w:r w:rsidR="00057209">
        <w:rPr>
          <w:rFonts w:ascii="Times New Roman" w:eastAsiaTheme="minorEastAsia" w:hAnsi="Times New Roman" w:hint="eastAsia"/>
          <w:sz w:val="22"/>
          <w:szCs w:val="22"/>
        </w:rPr>
        <w:t>は報告内容の緊急性、重要性、影響の程度を判断し、必要に応じて登録の一時停止や担当医師への周知事項の緊急連絡などの対策を講ずる。</w:t>
      </w:r>
    </w:p>
    <w:p w14:paraId="55E10D8D" w14:textId="327D63D2" w:rsidR="00057209" w:rsidRDefault="001E36C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2. </w:t>
      </w:r>
      <w:r w:rsidR="00057209">
        <w:rPr>
          <w:rFonts w:ascii="Times New Roman" w:eastAsiaTheme="minorEastAsia" w:hAnsi="Times New Roman" w:hint="eastAsia"/>
          <w:sz w:val="22"/>
          <w:szCs w:val="22"/>
        </w:rPr>
        <w:t>効果</w:t>
      </w:r>
      <w:r w:rsidR="002D4F18">
        <w:rPr>
          <w:rFonts w:ascii="Times New Roman" w:eastAsiaTheme="minorEastAsia" w:hAnsi="Times New Roman" w:hint="eastAsia"/>
          <w:sz w:val="22"/>
          <w:szCs w:val="22"/>
        </w:rPr>
        <w:t>および</w:t>
      </w:r>
      <w:r w:rsidR="00057209">
        <w:rPr>
          <w:rFonts w:ascii="Times New Roman" w:eastAsiaTheme="minorEastAsia" w:hAnsi="Times New Roman" w:hint="eastAsia"/>
          <w:sz w:val="22"/>
          <w:szCs w:val="22"/>
        </w:rPr>
        <w:t>安全性評価委員会への報告</w:t>
      </w:r>
    </w:p>
    <w:p w14:paraId="75A24657" w14:textId="6C1C2625" w:rsidR="00227F76" w:rsidRDefault="001E36C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ＭＳ Ｐ明朝" w:hAnsi="Times New Roman" w:hint="eastAsia"/>
          <w:sz w:val="22"/>
          <w:szCs w:val="22"/>
        </w:rPr>
        <w:t xml:space="preserve">　</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057209">
        <w:rPr>
          <w:rFonts w:ascii="Times New Roman" w:eastAsiaTheme="minorEastAsia" w:hAnsi="Times New Roman" w:hint="eastAsia"/>
          <w:sz w:val="22"/>
          <w:szCs w:val="22"/>
        </w:rPr>
        <w:t>は報告された有害事象が「急送報告の対象とすべき有害事象」に該当すると判断した場合、効果</w:t>
      </w:r>
      <w:r w:rsidR="002D4F18">
        <w:rPr>
          <w:rFonts w:ascii="Times New Roman" w:eastAsiaTheme="minorEastAsia" w:hAnsi="Times New Roman" w:hint="eastAsia"/>
          <w:sz w:val="22"/>
          <w:szCs w:val="22"/>
        </w:rPr>
        <w:t>および</w:t>
      </w:r>
      <w:r w:rsidR="00057209">
        <w:rPr>
          <w:rFonts w:ascii="Times New Roman" w:eastAsiaTheme="minorEastAsia" w:hAnsi="Times New Roman" w:hint="eastAsia"/>
          <w:sz w:val="22"/>
          <w:szCs w:val="22"/>
        </w:rPr>
        <w:t>安全性評価委員会に文書で報告する。同時に当該有害事象に対する</w:t>
      </w:r>
      <w:r w:rsidR="00517956">
        <w:rPr>
          <w:rFonts w:ascii="Times New Roman" w:eastAsia="ＭＳ Ｐ明朝" w:hAnsi="Times New Roman" w:hint="eastAsia"/>
          <w:sz w:val="22"/>
          <w:szCs w:val="22"/>
        </w:rPr>
        <w:t>試験責任</w:t>
      </w:r>
      <w:r w:rsidR="00517956" w:rsidRPr="004C6247">
        <w:rPr>
          <w:rFonts w:ascii="Times New Roman" w:eastAsia="ＭＳ Ｐ明朝" w:hAnsi="Times New Roman" w:hint="eastAsia"/>
          <w:sz w:val="22"/>
          <w:szCs w:val="22"/>
        </w:rPr>
        <w:t>医師</w:t>
      </w:r>
      <w:r w:rsidR="00057209">
        <w:rPr>
          <w:rFonts w:ascii="Times New Roman" w:eastAsiaTheme="minorEastAsia" w:hAnsi="Times New Roman" w:hint="eastAsia"/>
          <w:sz w:val="22"/>
          <w:szCs w:val="22"/>
        </w:rPr>
        <w:t>の見解と対応の妥当性について審査を依頼する。</w:t>
      </w:r>
    </w:p>
    <w:p w14:paraId="783B16C1" w14:textId="2502A71C" w:rsidR="00057209" w:rsidRDefault="001E36CD"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3. </w:t>
      </w:r>
      <w:r w:rsidR="00057209">
        <w:rPr>
          <w:rFonts w:ascii="Times New Roman" w:eastAsiaTheme="minorEastAsia" w:hAnsi="Times New Roman" w:hint="eastAsia"/>
          <w:sz w:val="22"/>
          <w:szCs w:val="22"/>
        </w:rPr>
        <w:t>施設代表者への通知</w:t>
      </w:r>
    </w:p>
    <w:p w14:paraId="487A010C" w14:textId="318DBD03" w:rsidR="00057209" w:rsidRDefault="00227F76"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2D4F18">
        <w:rPr>
          <w:rFonts w:ascii="Times New Roman" w:eastAsia="ＭＳ Ｐ明朝" w:hAnsi="Times New Roman" w:hint="eastAsia"/>
          <w:sz w:val="22"/>
          <w:szCs w:val="22"/>
        </w:rPr>
        <w:t>試験責任</w:t>
      </w:r>
      <w:r w:rsidR="002D4F18" w:rsidRPr="004C6247">
        <w:rPr>
          <w:rFonts w:ascii="Times New Roman" w:eastAsia="ＭＳ Ｐ明朝" w:hAnsi="Times New Roman" w:hint="eastAsia"/>
          <w:sz w:val="22"/>
          <w:szCs w:val="22"/>
        </w:rPr>
        <w:t>医師</w:t>
      </w:r>
      <w:r w:rsidR="002D4F18">
        <w:rPr>
          <w:rFonts w:ascii="Times New Roman" w:eastAsia="ＭＳ Ｐ明朝" w:hAnsi="Times New Roman" w:hint="eastAsia"/>
          <w:sz w:val="22"/>
          <w:szCs w:val="22"/>
        </w:rPr>
        <w:t>（研究事務局）</w:t>
      </w:r>
      <w:r w:rsidR="00057209">
        <w:rPr>
          <w:rFonts w:ascii="Times New Roman" w:eastAsiaTheme="minorEastAsia" w:hAnsi="Times New Roman" w:hint="eastAsia"/>
          <w:sz w:val="22"/>
          <w:szCs w:val="22"/>
        </w:rPr>
        <w:t>は効果</w:t>
      </w:r>
      <w:r w:rsidR="002D4F18">
        <w:rPr>
          <w:rFonts w:ascii="Times New Roman" w:eastAsiaTheme="minorEastAsia" w:hAnsi="Times New Roman" w:hint="eastAsia"/>
          <w:sz w:val="22"/>
          <w:szCs w:val="22"/>
        </w:rPr>
        <w:t>および</w:t>
      </w:r>
      <w:r w:rsidR="00057209">
        <w:rPr>
          <w:rFonts w:ascii="Times New Roman" w:eastAsiaTheme="minorEastAsia" w:hAnsi="Times New Roman" w:hint="eastAsia"/>
          <w:sz w:val="22"/>
          <w:szCs w:val="22"/>
        </w:rPr>
        <w:t>安全性評価委員会への報告を行った場合、効果</w:t>
      </w:r>
      <w:r w:rsidR="002D4F18">
        <w:rPr>
          <w:rFonts w:ascii="Times New Roman" w:eastAsiaTheme="minorEastAsia" w:hAnsi="Times New Roman" w:hint="eastAsia"/>
          <w:sz w:val="22"/>
          <w:szCs w:val="22"/>
        </w:rPr>
        <w:t>および</w:t>
      </w:r>
      <w:r w:rsidR="00057209">
        <w:rPr>
          <w:rFonts w:ascii="Times New Roman" w:eastAsiaTheme="minorEastAsia" w:hAnsi="Times New Roman" w:hint="eastAsia"/>
          <w:sz w:val="22"/>
          <w:szCs w:val="22"/>
        </w:rPr>
        <w:t>安全性評価委員会の審査勧告内容を分担研究者に通知する。</w:t>
      </w:r>
    </w:p>
    <w:p w14:paraId="0B86F424" w14:textId="77777777" w:rsidR="00057209" w:rsidRDefault="00057209" w:rsidP="002E75F7">
      <w:pPr>
        <w:spacing w:beforeLines="100" w:before="240" w:afterLines="100" w:after="240" w:line="360" w:lineRule="auto"/>
        <w:ind w:leftChars="0" w:right="210"/>
        <w:contextualSpacing/>
        <w:jc w:val="left"/>
        <w:rPr>
          <w:rFonts w:ascii="Times New Roman" w:eastAsiaTheme="minorEastAsia" w:hAnsi="Times New Roman"/>
          <w:sz w:val="22"/>
          <w:szCs w:val="22"/>
        </w:rPr>
      </w:pPr>
    </w:p>
    <w:p w14:paraId="2D229692" w14:textId="2598FB53" w:rsidR="00517956" w:rsidRDefault="00517956"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1</w:t>
      </w:r>
      <w:r w:rsidR="00607245">
        <w:rPr>
          <w:rFonts w:ascii="Times New Roman" w:eastAsiaTheme="minorEastAsia" w:hAnsi="Times New Roman"/>
          <w:sz w:val="22"/>
          <w:szCs w:val="22"/>
        </w:rPr>
        <w:t>3</w:t>
      </w:r>
      <w:r>
        <w:rPr>
          <w:rFonts w:ascii="Times New Roman" w:eastAsiaTheme="minorEastAsia" w:hAnsi="Times New Roman"/>
          <w:sz w:val="22"/>
          <w:szCs w:val="22"/>
        </w:rPr>
        <w:t xml:space="preserve">.7 </w:t>
      </w:r>
      <w:r>
        <w:rPr>
          <w:rFonts w:ascii="Times New Roman" w:eastAsiaTheme="minorEastAsia" w:hAnsi="Times New Roman" w:hint="eastAsia"/>
          <w:sz w:val="22"/>
          <w:szCs w:val="22"/>
        </w:rPr>
        <w:t>効果</w:t>
      </w:r>
      <w:r w:rsidR="002D4F18">
        <w:rPr>
          <w:rFonts w:ascii="Times New Roman" w:eastAsiaTheme="minorEastAsia" w:hAnsi="Times New Roman" w:hint="eastAsia"/>
          <w:sz w:val="22"/>
          <w:szCs w:val="22"/>
        </w:rPr>
        <w:t>および</w:t>
      </w:r>
      <w:r>
        <w:rPr>
          <w:rFonts w:ascii="Times New Roman" w:eastAsiaTheme="minorEastAsia" w:hAnsi="Times New Roman" w:hint="eastAsia"/>
          <w:sz w:val="22"/>
          <w:szCs w:val="22"/>
        </w:rPr>
        <w:t>安全性評価委員会での検討</w:t>
      </w:r>
    </w:p>
    <w:p w14:paraId="22F71849" w14:textId="591A4031" w:rsidR="00517956" w:rsidRDefault="00227F76"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00517956">
        <w:rPr>
          <w:rFonts w:ascii="Times New Roman" w:eastAsiaTheme="minorEastAsia" w:hAnsi="Times New Roman" w:hint="eastAsia"/>
          <w:sz w:val="22"/>
          <w:szCs w:val="22"/>
        </w:rPr>
        <w:t>効果安全性評価委員会は報告内容を審査、検討し、登録継続の可否やプロトコール改訂の要否を含む今後の対応について</w:t>
      </w:r>
      <w:r w:rsidR="00517956">
        <w:rPr>
          <w:rFonts w:ascii="Times New Roman" w:eastAsia="ＭＳ Ｐ明朝" w:hAnsi="Times New Roman" w:hint="eastAsia"/>
          <w:sz w:val="22"/>
          <w:szCs w:val="22"/>
        </w:rPr>
        <w:t>試験責任</w:t>
      </w:r>
      <w:r w:rsidR="00517956" w:rsidRPr="004C6247">
        <w:rPr>
          <w:rFonts w:ascii="Times New Roman" w:eastAsia="ＭＳ Ｐ明朝" w:hAnsi="Times New Roman" w:hint="eastAsia"/>
          <w:sz w:val="22"/>
          <w:szCs w:val="22"/>
        </w:rPr>
        <w:t>医師</w:t>
      </w:r>
      <w:r w:rsidR="00517956">
        <w:rPr>
          <w:rFonts w:ascii="Times New Roman" w:eastAsiaTheme="minorEastAsia" w:hAnsi="Times New Roman" w:hint="eastAsia"/>
          <w:sz w:val="22"/>
          <w:szCs w:val="22"/>
        </w:rPr>
        <w:t>に文書で勧告する。</w:t>
      </w:r>
    </w:p>
    <w:p w14:paraId="7B9DA3DD" w14:textId="77777777" w:rsidR="00607245" w:rsidRDefault="0060724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69A441B4" w14:textId="0D3DB256" w:rsidR="00607245" w:rsidRDefault="00781BA1"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13.8 </w:t>
      </w:r>
      <w:r>
        <w:rPr>
          <w:rFonts w:ascii="Times New Roman" w:eastAsiaTheme="minorEastAsia" w:hAnsi="Times New Roman" w:hint="eastAsia"/>
          <w:sz w:val="22"/>
          <w:szCs w:val="22"/>
        </w:rPr>
        <w:t>中間解析</w:t>
      </w:r>
    </w:p>
    <w:p w14:paraId="22C74367" w14:textId="18AD7A68" w:rsidR="00781BA1" w:rsidRDefault="00781BA1"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本試験では</w:t>
      </w:r>
      <w:r>
        <w:rPr>
          <w:rFonts w:ascii="Times New Roman" w:eastAsiaTheme="minorEastAsia" w:hAnsi="Times New Roman"/>
          <w:sz w:val="22"/>
          <w:szCs w:val="22"/>
        </w:rPr>
        <w:t>20</w:t>
      </w:r>
      <w:r>
        <w:rPr>
          <w:rFonts w:ascii="Times New Roman" w:eastAsiaTheme="minorEastAsia" w:hAnsi="Times New Roman" w:hint="eastAsia"/>
          <w:sz w:val="22"/>
          <w:szCs w:val="22"/>
        </w:rPr>
        <w:t>例の症例が集積した時点で中間解析を</w:t>
      </w:r>
      <w:r w:rsidR="00901204">
        <w:rPr>
          <w:rFonts w:ascii="Times New Roman" w:eastAsiaTheme="minorEastAsia" w:hAnsi="Times New Roman" w:hint="eastAsia"/>
          <w:sz w:val="22"/>
          <w:szCs w:val="22"/>
        </w:rPr>
        <w:t>一度</w:t>
      </w:r>
      <w:r>
        <w:rPr>
          <w:rFonts w:ascii="Times New Roman" w:eastAsiaTheme="minorEastAsia" w:hAnsi="Times New Roman" w:hint="eastAsia"/>
          <w:sz w:val="22"/>
          <w:szCs w:val="22"/>
        </w:rPr>
        <w:t>実施する。試験継続の可否は総合的に判断するが、</w:t>
      </w:r>
      <w:r w:rsidR="0009229A">
        <w:rPr>
          <w:rFonts w:ascii="Times New Roman" w:eastAsiaTheme="minorEastAsia" w:hAnsi="Times New Roman"/>
          <w:sz w:val="22"/>
          <w:szCs w:val="22"/>
        </w:rPr>
        <w:t>3</w:t>
      </w:r>
      <w:r>
        <w:rPr>
          <w:rFonts w:ascii="Times New Roman" w:eastAsiaTheme="minorEastAsia" w:hAnsi="Times New Roman" w:hint="eastAsia"/>
          <w:sz w:val="22"/>
          <w:szCs w:val="22"/>
        </w:rPr>
        <w:t>例以上の広汎性手術全摘術の施行不可能例の発生を試験中止の目安とする</w:t>
      </w:r>
      <w:r w:rsidR="00901204">
        <w:rPr>
          <w:rFonts w:ascii="Times New Roman" w:eastAsiaTheme="minorEastAsia" w:hAnsi="Times New Roman" w:hint="eastAsia"/>
          <w:sz w:val="22"/>
          <w:szCs w:val="22"/>
        </w:rPr>
        <w:t>（</w:t>
      </w:r>
      <w:r w:rsidR="00901204">
        <w:rPr>
          <w:rFonts w:ascii="Times New Roman" w:eastAsiaTheme="minorEastAsia" w:hAnsi="Times New Roman"/>
          <w:sz w:val="22"/>
          <w:szCs w:val="22"/>
        </w:rPr>
        <w:t>SGSG013</w:t>
      </w:r>
      <w:r w:rsidR="00901204">
        <w:rPr>
          <w:rFonts w:ascii="Times New Roman" w:eastAsiaTheme="minorEastAsia" w:hAnsi="Times New Roman" w:hint="eastAsia"/>
          <w:sz w:val="22"/>
          <w:szCs w:val="22"/>
        </w:rPr>
        <w:t>試験では</w:t>
      </w:r>
      <w:r w:rsidR="001661C4">
        <w:rPr>
          <w:rFonts w:ascii="Times New Roman" w:eastAsiaTheme="minorEastAsia" w:hAnsi="Times New Roman"/>
          <w:sz w:val="22"/>
          <w:szCs w:val="22"/>
        </w:rPr>
        <w:t>51</w:t>
      </w:r>
      <w:r w:rsidR="00901204">
        <w:rPr>
          <w:rFonts w:ascii="Times New Roman" w:eastAsiaTheme="minorEastAsia" w:hAnsi="Times New Roman" w:hint="eastAsia"/>
          <w:sz w:val="22"/>
          <w:szCs w:val="22"/>
        </w:rPr>
        <w:t>例中</w:t>
      </w:r>
      <w:r w:rsidR="00901204">
        <w:rPr>
          <w:rFonts w:ascii="Times New Roman" w:eastAsiaTheme="minorEastAsia" w:hAnsi="Times New Roman"/>
          <w:sz w:val="22"/>
          <w:szCs w:val="22"/>
        </w:rPr>
        <w:t>1</w:t>
      </w:r>
      <w:r w:rsidR="00901204">
        <w:rPr>
          <w:rFonts w:ascii="Times New Roman" w:eastAsiaTheme="minorEastAsia" w:hAnsi="Times New Roman" w:hint="eastAsia"/>
          <w:sz w:val="22"/>
          <w:szCs w:val="22"/>
        </w:rPr>
        <w:t>例で広汎性手術全摘術が施行できなかった）</w:t>
      </w:r>
      <w:r>
        <w:rPr>
          <w:rFonts w:ascii="Times New Roman" w:eastAsiaTheme="minorEastAsia" w:hAnsi="Times New Roman" w:hint="eastAsia"/>
          <w:sz w:val="22"/>
          <w:szCs w:val="22"/>
        </w:rPr>
        <w:t>。試験中止の</w:t>
      </w:r>
      <w:r w:rsidR="002D4F18">
        <w:rPr>
          <w:rFonts w:ascii="Times New Roman" w:eastAsiaTheme="minorEastAsia" w:hAnsi="Times New Roman" w:hint="eastAsia"/>
          <w:sz w:val="22"/>
          <w:szCs w:val="22"/>
        </w:rPr>
        <w:t>是非</w:t>
      </w:r>
      <w:r>
        <w:rPr>
          <w:rFonts w:ascii="Times New Roman" w:eastAsiaTheme="minorEastAsia" w:hAnsi="Times New Roman" w:hint="eastAsia"/>
          <w:sz w:val="22"/>
          <w:szCs w:val="22"/>
        </w:rPr>
        <w:t>は効果</w:t>
      </w:r>
      <w:r w:rsidR="002D4F18">
        <w:rPr>
          <w:rFonts w:ascii="Times New Roman" w:eastAsiaTheme="minorEastAsia" w:hAnsi="Times New Roman" w:hint="eastAsia"/>
          <w:sz w:val="22"/>
          <w:szCs w:val="22"/>
        </w:rPr>
        <w:t>および</w:t>
      </w:r>
      <w:r>
        <w:rPr>
          <w:rFonts w:ascii="Times New Roman" w:eastAsiaTheme="minorEastAsia" w:hAnsi="Times New Roman" w:hint="eastAsia"/>
          <w:sz w:val="22"/>
          <w:szCs w:val="22"/>
        </w:rPr>
        <w:t>安全性評価委員会が判断する。</w:t>
      </w:r>
    </w:p>
    <w:p w14:paraId="205DC8BA" w14:textId="77777777" w:rsidR="0041647F" w:rsidRDefault="0041647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48EA4A42" w14:textId="715CEBC5" w:rsidR="0041647F" w:rsidRDefault="0041647F"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13.9 </w:t>
      </w:r>
      <w:r>
        <w:rPr>
          <w:rFonts w:ascii="Times New Roman" w:eastAsiaTheme="minorEastAsia" w:hAnsi="Times New Roman" w:hint="eastAsia"/>
          <w:sz w:val="22"/>
          <w:szCs w:val="22"/>
        </w:rPr>
        <w:t>試験の中止</w:t>
      </w:r>
    </w:p>
    <w:p w14:paraId="14CDD8C8" w14:textId="4E79D198" w:rsidR="0041647F" w:rsidRPr="0041647F" w:rsidRDefault="002D4F18" w:rsidP="00C67D3D">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HGPGothicM" w:eastAsia="ＭＳ 明朝" w:hAnsi="HGPGothicM" w:cs="HGPGothicM" w:hint="eastAsia"/>
          <w:color w:val="000000"/>
          <w:sz w:val="22"/>
          <w:szCs w:val="22"/>
        </w:rPr>
        <w:t xml:space="preserve">　</w:t>
      </w:r>
      <w:r w:rsidR="0041647F" w:rsidRPr="0041647F">
        <w:rPr>
          <w:rFonts w:ascii="HGPGothicM" w:eastAsia="ＭＳ 明朝" w:hAnsi="HGPGothicM" w:cs="HGPGothicM" w:hint="eastAsia"/>
          <w:color w:val="000000"/>
          <w:sz w:val="22"/>
          <w:szCs w:val="22"/>
        </w:rPr>
        <w:t>中間解析の</w:t>
      </w:r>
      <w:r w:rsidR="0041647F">
        <w:rPr>
          <w:rFonts w:ascii="HGPGothicM" w:eastAsia="ＭＳ 明朝" w:hAnsi="HGPGothicM" w:cs="HGPGothicM" w:hint="eastAsia"/>
          <w:color w:val="000000"/>
          <w:sz w:val="22"/>
          <w:szCs w:val="22"/>
        </w:rPr>
        <w:t>結果を含め、</w:t>
      </w:r>
      <w:r w:rsidR="0041647F" w:rsidRPr="0041647F">
        <w:rPr>
          <w:rFonts w:ascii="HGPGothicM" w:eastAsia="ＭＳ 明朝" w:hAnsi="HGPGothicM" w:cs="HGPGothicM"/>
          <w:color w:val="000000"/>
          <w:sz w:val="22"/>
          <w:szCs w:val="22"/>
        </w:rPr>
        <w:t>本試験中に試験全体の中止が想定されるような重篤な有害事象が発生した</w:t>
      </w:r>
      <w:r w:rsidR="0041647F">
        <w:rPr>
          <w:rFonts w:ascii="HGPGothicM" w:eastAsia="ＭＳ 明朝" w:hAnsi="HGPGothicM" w:cs="HGPGothicM" w:hint="eastAsia"/>
          <w:color w:val="000000"/>
          <w:sz w:val="22"/>
          <w:szCs w:val="22"/>
        </w:rPr>
        <w:t>場合</w:t>
      </w:r>
      <w:r w:rsidR="0041647F" w:rsidRPr="0041647F">
        <w:rPr>
          <w:rFonts w:ascii="HGPGothicM" w:eastAsia="ＭＳ 明朝" w:hAnsi="HGPGothicM" w:cs="HGPGothicM"/>
          <w:color w:val="000000"/>
          <w:sz w:val="22"/>
          <w:szCs w:val="22"/>
        </w:rPr>
        <w:t>、</w:t>
      </w:r>
      <w:r>
        <w:rPr>
          <w:rFonts w:ascii="Times New Roman" w:eastAsia="ＭＳ Ｐ明朝" w:hAnsi="Times New Roman" w:hint="eastAsia"/>
          <w:sz w:val="22"/>
          <w:szCs w:val="22"/>
        </w:rPr>
        <w:t>試験責任</w:t>
      </w:r>
      <w:r w:rsidRPr="004C6247">
        <w:rPr>
          <w:rFonts w:ascii="Times New Roman" w:eastAsia="ＭＳ Ｐ明朝" w:hAnsi="Times New Roman" w:hint="eastAsia"/>
          <w:sz w:val="22"/>
          <w:szCs w:val="22"/>
        </w:rPr>
        <w:t>医師</w:t>
      </w:r>
      <w:r>
        <w:rPr>
          <w:rFonts w:ascii="Times New Roman" w:eastAsia="ＭＳ Ｐ明朝" w:hAnsi="Times New Roman" w:hint="eastAsia"/>
          <w:sz w:val="22"/>
          <w:szCs w:val="22"/>
        </w:rPr>
        <w:t>（研究事務局）</w:t>
      </w:r>
      <w:r w:rsidR="0041647F" w:rsidRPr="0041647F">
        <w:rPr>
          <w:rFonts w:ascii="HGPGothicM" w:eastAsia="ＭＳ 明朝" w:hAnsi="HGPGothicM" w:cs="HGPGothicM"/>
          <w:color w:val="000000"/>
          <w:sz w:val="22"/>
          <w:szCs w:val="22"/>
        </w:rPr>
        <w:t>は</w:t>
      </w:r>
      <w:r w:rsidR="0041647F">
        <w:rPr>
          <w:rFonts w:ascii="HGPGothicM" w:eastAsia="ＭＳ 明朝" w:hAnsi="HGPGothicM" w:cs="HGPGothicM" w:hint="eastAsia"/>
          <w:color w:val="000000"/>
          <w:sz w:val="22"/>
          <w:szCs w:val="22"/>
        </w:rPr>
        <w:t>プロトコール</w:t>
      </w:r>
      <w:r w:rsidR="0041647F" w:rsidRPr="0041647F">
        <w:rPr>
          <w:rFonts w:ascii="HGPGothicM" w:eastAsia="ＭＳ 明朝" w:hAnsi="HGPGothicM" w:cs="HGPGothicM"/>
          <w:color w:val="000000"/>
          <w:sz w:val="22"/>
          <w:szCs w:val="22"/>
        </w:rPr>
        <w:t>委員会と協議の上、本試験の中止を含めた取り扱いについて効果</w:t>
      </w:r>
      <w:r>
        <w:rPr>
          <w:rFonts w:ascii="HGPGothicM" w:eastAsia="ＭＳ 明朝" w:hAnsi="HGPGothicM" w:cs="HGPGothicM" w:hint="eastAsia"/>
          <w:color w:val="000000"/>
          <w:sz w:val="22"/>
          <w:szCs w:val="22"/>
        </w:rPr>
        <w:t>および</w:t>
      </w:r>
      <w:r w:rsidR="0041647F" w:rsidRPr="0041647F">
        <w:rPr>
          <w:rFonts w:ascii="HGPGothicM" w:eastAsia="ＭＳ 明朝" w:hAnsi="HGPGothicM" w:cs="HGPGothicM"/>
          <w:color w:val="000000"/>
          <w:sz w:val="22"/>
          <w:szCs w:val="22"/>
        </w:rPr>
        <w:t>安全性評価委員会で審議する。効果</w:t>
      </w:r>
      <w:r>
        <w:rPr>
          <w:rFonts w:ascii="HGPGothicM" w:eastAsia="ＭＳ 明朝" w:hAnsi="HGPGothicM" w:cs="HGPGothicM" w:hint="eastAsia"/>
          <w:color w:val="000000"/>
          <w:sz w:val="22"/>
          <w:szCs w:val="22"/>
        </w:rPr>
        <w:t>および</w:t>
      </w:r>
      <w:r w:rsidR="0041647F" w:rsidRPr="0041647F">
        <w:rPr>
          <w:rFonts w:ascii="HGPGothicM" w:eastAsia="ＭＳ 明朝" w:hAnsi="HGPGothicM" w:cs="HGPGothicM"/>
          <w:color w:val="000000"/>
          <w:sz w:val="22"/>
          <w:szCs w:val="22"/>
        </w:rPr>
        <w:t>安全性評価委員会が中止を勧告した</w:t>
      </w:r>
      <w:r w:rsidR="0041647F">
        <w:rPr>
          <w:rFonts w:ascii="HGPGothicM" w:eastAsia="ＭＳ 明朝" w:hAnsi="HGPGothicM" w:cs="HGPGothicM" w:hint="eastAsia"/>
          <w:color w:val="000000"/>
          <w:sz w:val="22"/>
          <w:szCs w:val="22"/>
        </w:rPr>
        <w:t>場合、</w:t>
      </w:r>
      <w:r>
        <w:rPr>
          <w:rFonts w:ascii="Times New Roman" w:eastAsia="ＭＳ Ｐ明朝" w:hAnsi="Times New Roman" w:hint="eastAsia"/>
          <w:sz w:val="22"/>
          <w:szCs w:val="22"/>
        </w:rPr>
        <w:t>試験責任</w:t>
      </w:r>
      <w:r w:rsidRPr="004C6247">
        <w:rPr>
          <w:rFonts w:ascii="Times New Roman" w:eastAsia="ＭＳ Ｐ明朝" w:hAnsi="Times New Roman" w:hint="eastAsia"/>
          <w:sz w:val="22"/>
          <w:szCs w:val="22"/>
        </w:rPr>
        <w:t>医師</w:t>
      </w:r>
      <w:r>
        <w:rPr>
          <w:rFonts w:ascii="Times New Roman" w:eastAsia="ＭＳ Ｐ明朝" w:hAnsi="Times New Roman" w:hint="eastAsia"/>
          <w:sz w:val="22"/>
          <w:szCs w:val="22"/>
        </w:rPr>
        <w:t>（研究事務局）</w:t>
      </w:r>
      <w:r w:rsidR="0041647F" w:rsidRPr="0041647F">
        <w:rPr>
          <w:rFonts w:ascii="HGPGothicM" w:eastAsia="ＭＳ 明朝" w:hAnsi="HGPGothicM" w:cs="HGPGothicM"/>
          <w:color w:val="000000"/>
          <w:sz w:val="22"/>
          <w:szCs w:val="22"/>
        </w:rPr>
        <w:t>は速やかに試験の中止およびその理由を</w:t>
      </w:r>
      <w:r>
        <w:rPr>
          <w:rFonts w:ascii="HGPGothicM" w:eastAsia="ＭＳ 明朝" w:hAnsi="HGPGothicM" w:cs="HGPGothicM" w:hint="eastAsia"/>
          <w:color w:val="000000"/>
          <w:sz w:val="22"/>
          <w:szCs w:val="22"/>
        </w:rPr>
        <w:t>研究参加施設</w:t>
      </w:r>
      <w:r w:rsidR="0041647F" w:rsidRPr="0041647F">
        <w:rPr>
          <w:rFonts w:ascii="HGPGothicM" w:eastAsia="ＭＳ 明朝" w:hAnsi="HGPGothicM" w:cs="HGPGothicM"/>
          <w:color w:val="000000"/>
          <w:sz w:val="22"/>
          <w:szCs w:val="22"/>
        </w:rPr>
        <w:t>に報告する。</w:t>
      </w:r>
    </w:p>
    <w:p w14:paraId="6DC903A7" w14:textId="77777777" w:rsidR="00607245" w:rsidRDefault="00607245" w:rsidP="002E75F7">
      <w:pPr>
        <w:spacing w:beforeLines="100" w:before="240" w:afterLines="100" w:after="240" w:line="360" w:lineRule="auto"/>
        <w:ind w:leftChars="0" w:left="0" w:right="210"/>
        <w:contextualSpacing/>
        <w:jc w:val="left"/>
        <w:rPr>
          <w:rFonts w:ascii="Times New Roman" w:eastAsiaTheme="minorEastAsia" w:hAnsi="Times New Roman"/>
          <w:sz w:val="22"/>
          <w:szCs w:val="22"/>
        </w:rPr>
      </w:pPr>
    </w:p>
    <w:p w14:paraId="539E0871" w14:textId="3E253B81" w:rsidR="00607245" w:rsidRPr="00607245" w:rsidRDefault="00607245"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607245">
        <w:rPr>
          <w:rFonts w:asciiTheme="majorHAnsi" w:eastAsiaTheme="majorEastAsia" w:hAnsiTheme="majorHAnsi" w:cstheme="majorHAnsi"/>
          <w:b/>
          <w:sz w:val="22"/>
          <w:szCs w:val="22"/>
        </w:rPr>
        <w:t xml:space="preserve">14.0 </w:t>
      </w:r>
      <w:r w:rsidRPr="00607245">
        <w:rPr>
          <w:rFonts w:asciiTheme="majorHAnsi" w:eastAsiaTheme="majorEastAsia" w:hAnsiTheme="majorHAnsi" w:cstheme="majorHAnsi"/>
          <w:b/>
          <w:sz w:val="22"/>
          <w:szCs w:val="22"/>
        </w:rPr>
        <w:t>モニタリング</w:t>
      </w:r>
      <w:r w:rsidR="00EB10ED">
        <w:rPr>
          <w:rFonts w:asciiTheme="majorHAnsi" w:eastAsiaTheme="majorEastAsia" w:hAnsiTheme="majorHAnsi" w:cstheme="majorHAnsi" w:hint="eastAsia"/>
          <w:b/>
          <w:sz w:val="22"/>
          <w:szCs w:val="22"/>
        </w:rPr>
        <w:t>および監査</w:t>
      </w:r>
    </w:p>
    <w:p w14:paraId="54087091" w14:textId="29451508" w:rsidR="00517956" w:rsidRDefault="00B17763" w:rsidP="00B17763">
      <w:pPr>
        <w:spacing w:beforeLines="100" w:before="240" w:afterLines="100" w:after="240" w:line="360" w:lineRule="auto"/>
        <w:ind w:leftChars="0" w:left="0" w:right="21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14.1 </w:t>
      </w:r>
      <w:r>
        <w:rPr>
          <w:rFonts w:ascii="Times New Roman" w:eastAsiaTheme="minorEastAsia" w:hAnsi="Times New Roman" w:hint="eastAsia"/>
          <w:sz w:val="22"/>
          <w:szCs w:val="22"/>
        </w:rPr>
        <w:t>定期モニタリング</w:t>
      </w:r>
    </w:p>
    <w:p w14:paraId="66EB2A32" w14:textId="3C4D067A" w:rsidR="00F53BA1" w:rsidRDefault="00F53BA1" w:rsidP="00EB10E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sz w:val="22"/>
          <w:szCs w:val="22"/>
        </w:rPr>
        <w:t xml:space="preserve">　</w:t>
      </w:r>
      <w:r w:rsidRPr="00F53BA1">
        <w:rPr>
          <w:rFonts w:ascii="Times New Roman" w:eastAsiaTheme="minorEastAsia" w:hAnsi="Times New Roman"/>
          <w:color w:val="000000"/>
          <w:sz w:val="22"/>
          <w:szCs w:val="22"/>
        </w:rPr>
        <w:t>試験が安全に、かつ試験実施計画書に従って実施されているかを確認する目的で定期モニタリング</w:t>
      </w:r>
      <w:r>
        <w:rPr>
          <w:rFonts w:ascii="Times New Roman" w:eastAsiaTheme="minorEastAsia" w:hAnsi="Times New Roman" w:hint="eastAsia"/>
          <w:color w:val="000000"/>
          <w:sz w:val="22"/>
          <w:szCs w:val="22"/>
        </w:rPr>
        <w:t>を行う</w:t>
      </w:r>
      <w:r w:rsidRPr="00F53BA1">
        <w:rPr>
          <w:rFonts w:ascii="Times New Roman" w:eastAsiaTheme="minorEastAsia" w:hAnsi="Times New Roman"/>
          <w:color w:val="000000"/>
          <w:sz w:val="22"/>
          <w:szCs w:val="22"/>
        </w:rPr>
        <w:t>。定期モニタリングは原則として年</w:t>
      </w:r>
      <w:r w:rsidRPr="00F53BA1">
        <w:rPr>
          <w:rFonts w:ascii="Times New Roman" w:eastAsiaTheme="minorEastAsia" w:hAnsi="Times New Roman"/>
          <w:color w:val="000000"/>
          <w:sz w:val="22"/>
          <w:szCs w:val="22"/>
        </w:rPr>
        <w:t>2</w:t>
      </w:r>
      <w:r w:rsidRPr="00F53BA1">
        <w:rPr>
          <w:rFonts w:ascii="Times New Roman" w:eastAsiaTheme="minorEastAsia" w:hAnsi="Times New Roman"/>
          <w:color w:val="000000"/>
          <w:sz w:val="22"/>
          <w:szCs w:val="22"/>
        </w:rPr>
        <w:t>回行</w:t>
      </w:r>
      <w:r>
        <w:rPr>
          <w:rFonts w:ascii="Times New Roman" w:eastAsiaTheme="minorEastAsia" w:hAnsi="Times New Roman" w:hint="eastAsia"/>
          <w:color w:val="000000"/>
          <w:sz w:val="22"/>
          <w:szCs w:val="22"/>
        </w:rPr>
        <w:t>う</w:t>
      </w:r>
      <w:r w:rsidRPr="00F53BA1">
        <w:rPr>
          <w:rFonts w:ascii="Times New Roman" w:eastAsiaTheme="minorEastAsia" w:hAnsi="Times New Roman"/>
          <w:color w:val="000000"/>
          <w:sz w:val="22"/>
          <w:szCs w:val="22"/>
        </w:rPr>
        <w:t>。収集された「症例報告書」などの記入データに基づき</w:t>
      </w:r>
      <w:r>
        <w:rPr>
          <w:rFonts w:ascii="Times New Roman" w:eastAsiaTheme="minorEastAsia" w:hAnsi="Times New Roman" w:hint="eastAsia"/>
          <w:color w:val="000000"/>
          <w:sz w:val="22"/>
          <w:szCs w:val="22"/>
        </w:rPr>
        <w:t>研究事務局は定期</w:t>
      </w:r>
      <w:r w:rsidRPr="00F53BA1">
        <w:rPr>
          <w:rFonts w:ascii="Times New Roman" w:eastAsiaTheme="minorEastAsia" w:hAnsi="Times New Roman"/>
          <w:color w:val="000000"/>
          <w:sz w:val="22"/>
          <w:szCs w:val="22"/>
        </w:rPr>
        <w:t>モニタリングレポート</w:t>
      </w:r>
      <w:r>
        <w:rPr>
          <w:rFonts w:ascii="Times New Roman" w:eastAsiaTheme="minorEastAsia" w:hAnsi="Times New Roman" w:hint="eastAsia"/>
          <w:color w:val="000000"/>
          <w:sz w:val="22"/>
          <w:szCs w:val="22"/>
        </w:rPr>
        <w:t>を作成する。定期モニタリングレポートは</w:t>
      </w:r>
      <w:r w:rsidR="003811AF">
        <w:rPr>
          <w:rFonts w:ascii="Times New Roman" w:eastAsiaTheme="minorEastAsia" w:hAnsi="Times New Roman" w:hint="eastAsia"/>
          <w:color w:val="000000"/>
          <w:sz w:val="22"/>
          <w:szCs w:val="22"/>
        </w:rPr>
        <w:t>監査およびモニタリング</w:t>
      </w:r>
      <w:r>
        <w:rPr>
          <w:rFonts w:ascii="Times New Roman" w:eastAsiaTheme="minorEastAsia" w:hAnsi="Times New Roman" w:hint="eastAsia"/>
          <w:color w:val="000000"/>
          <w:sz w:val="22"/>
          <w:szCs w:val="22"/>
        </w:rPr>
        <w:t>委員会に報告する。</w:t>
      </w:r>
      <w:r w:rsidR="003811AF">
        <w:rPr>
          <w:rFonts w:ascii="Times New Roman" w:eastAsiaTheme="minorEastAsia" w:hAnsi="Times New Roman" w:hint="eastAsia"/>
          <w:color w:val="000000"/>
          <w:sz w:val="22"/>
          <w:szCs w:val="22"/>
        </w:rPr>
        <w:t>監査およびモニタリング委員会</w:t>
      </w:r>
      <w:r w:rsidR="002D4F18">
        <w:rPr>
          <w:rFonts w:ascii="Times New Roman" w:eastAsiaTheme="minorEastAsia" w:hAnsi="Times New Roman" w:hint="eastAsia"/>
          <w:color w:val="000000"/>
          <w:sz w:val="22"/>
          <w:szCs w:val="22"/>
        </w:rPr>
        <w:t>は</w:t>
      </w:r>
      <w:r>
        <w:rPr>
          <w:rFonts w:ascii="Times New Roman" w:eastAsiaTheme="minorEastAsia" w:hAnsi="Times New Roman"/>
          <w:color w:val="000000"/>
          <w:sz w:val="22"/>
          <w:szCs w:val="22"/>
        </w:rPr>
        <w:t>定期</w:t>
      </w:r>
      <w:r w:rsidRPr="00F53BA1">
        <w:rPr>
          <w:rFonts w:ascii="Times New Roman" w:eastAsiaTheme="minorEastAsia" w:hAnsi="Times New Roman"/>
          <w:color w:val="000000"/>
          <w:sz w:val="22"/>
          <w:szCs w:val="22"/>
        </w:rPr>
        <w:t>モニタリングレポートにつ</w:t>
      </w:r>
      <w:r w:rsidR="003811AF">
        <w:rPr>
          <w:rFonts w:ascii="Times New Roman" w:eastAsiaTheme="minorEastAsia" w:hAnsi="Times New Roman" w:hint="eastAsia"/>
          <w:color w:val="000000"/>
          <w:sz w:val="22"/>
          <w:szCs w:val="22"/>
        </w:rPr>
        <w:t>いて</w:t>
      </w:r>
      <w:r w:rsidRPr="00F53BA1">
        <w:rPr>
          <w:rFonts w:ascii="Times New Roman" w:eastAsiaTheme="minorEastAsia" w:hAnsi="Times New Roman"/>
          <w:color w:val="000000"/>
          <w:sz w:val="22"/>
          <w:szCs w:val="22"/>
        </w:rPr>
        <w:t>検討</w:t>
      </w:r>
      <w:r w:rsidR="003811AF">
        <w:rPr>
          <w:rFonts w:ascii="Times New Roman" w:eastAsiaTheme="minorEastAsia" w:hAnsi="Times New Roman" w:hint="eastAsia"/>
          <w:color w:val="000000"/>
          <w:sz w:val="22"/>
          <w:szCs w:val="22"/>
        </w:rPr>
        <w:t>し</w:t>
      </w:r>
      <w:r w:rsidRPr="00F53BA1">
        <w:rPr>
          <w:rFonts w:ascii="Times New Roman" w:eastAsiaTheme="minorEastAsia" w:hAnsi="Times New Roman"/>
          <w:color w:val="000000"/>
          <w:sz w:val="22"/>
          <w:szCs w:val="22"/>
        </w:rPr>
        <w:t>、</w:t>
      </w:r>
      <w:r w:rsidR="003811AF">
        <w:rPr>
          <w:rFonts w:ascii="Times New Roman" w:eastAsiaTheme="minorEastAsia" w:hAnsi="Times New Roman" w:hint="eastAsia"/>
          <w:color w:val="000000"/>
          <w:sz w:val="22"/>
          <w:szCs w:val="22"/>
        </w:rPr>
        <w:t>問題がなければ</w:t>
      </w:r>
      <w:r>
        <w:rPr>
          <w:rFonts w:ascii="Times New Roman" w:eastAsiaTheme="minorEastAsia" w:hAnsi="Times New Roman" w:hint="eastAsia"/>
          <w:color w:val="000000"/>
          <w:sz w:val="22"/>
          <w:szCs w:val="22"/>
        </w:rPr>
        <w:t>その</w:t>
      </w:r>
      <w:r w:rsidRPr="00F53BA1">
        <w:rPr>
          <w:rFonts w:ascii="Times New Roman" w:eastAsiaTheme="minorEastAsia" w:hAnsi="Times New Roman"/>
          <w:color w:val="000000"/>
          <w:sz w:val="22"/>
          <w:szCs w:val="22"/>
        </w:rPr>
        <w:t>内容を確定する。</w:t>
      </w:r>
      <w:r w:rsidR="003811AF">
        <w:rPr>
          <w:rFonts w:ascii="Times New Roman" w:eastAsiaTheme="minorEastAsia" w:hAnsi="Times New Roman" w:hint="eastAsia"/>
          <w:color w:val="000000"/>
          <w:sz w:val="22"/>
          <w:szCs w:val="22"/>
        </w:rPr>
        <w:t>その後、</w:t>
      </w:r>
      <w:r w:rsidRPr="00F53BA1">
        <w:rPr>
          <w:rFonts w:ascii="Times New Roman" w:eastAsiaTheme="minorEastAsia" w:hAnsi="Times New Roman"/>
          <w:color w:val="000000"/>
          <w:sz w:val="22"/>
          <w:szCs w:val="22"/>
        </w:rPr>
        <w:t>研究事務局は定期モニタリングレポートを試験参加施設へメールにて送付する。</w:t>
      </w:r>
    </w:p>
    <w:p w14:paraId="65662745" w14:textId="19C09C9A" w:rsidR="00D954D5" w:rsidRDefault="00D954D5" w:rsidP="00EB10E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sidR="003811AF">
        <w:rPr>
          <w:rFonts w:ascii="Times New Roman" w:eastAsiaTheme="minorEastAsia" w:hAnsi="Times New Roman" w:hint="eastAsia"/>
          <w:color w:val="000000"/>
          <w:sz w:val="22"/>
          <w:szCs w:val="22"/>
        </w:rPr>
        <w:t>モニタリング内容に問題を認める場合には監査およびモニタリング委員会を開催し、検討する</w:t>
      </w:r>
      <w:r>
        <w:rPr>
          <w:rFonts w:ascii="Times New Roman" w:eastAsiaTheme="minorEastAsia" w:hAnsi="Times New Roman" w:hint="eastAsia"/>
          <w:color w:val="000000"/>
          <w:sz w:val="22"/>
          <w:szCs w:val="22"/>
        </w:rPr>
        <w:t>。</w:t>
      </w:r>
      <w:r w:rsidR="003811AF">
        <w:rPr>
          <w:rFonts w:ascii="Times New Roman" w:eastAsiaTheme="minorEastAsia" w:hAnsi="Times New Roman" w:hint="eastAsia"/>
          <w:color w:val="000000"/>
          <w:sz w:val="22"/>
          <w:szCs w:val="22"/>
        </w:rPr>
        <w:t>監査およびモニタリング委員会の速やかな開催が困難な場合には</w:t>
      </w:r>
      <w:r w:rsidR="003811AF">
        <w:rPr>
          <w:rFonts w:ascii="Times New Roman" w:eastAsiaTheme="minorEastAsia" w:hAnsi="Times New Roman"/>
          <w:color w:val="000000"/>
          <w:sz w:val="22"/>
          <w:szCs w:val="22"/>
        </w:rPr>
        <w:t>Web</w:t>
      </w:r>
      <w:r w:rsidR="003811AF">
        <w:rPr>
          <w:rFonts w:ascii="Times New Roman" w:eastAsiaTheme="minorEastAsia" w:hAnsi="Times New Roman" w:hint="eastAsia"/>
          <w:color w:val="000000"/>
          <w:sz w:val="22"/>
          <w:szCs w:val="22"/>
        </w:rPr>
        <w:t>上での検討も考慮する。</w:t>
      </w:r>
    </w:p>
    <w:p w14:paraId="7ED70BB2" w14:textId="77777777" w:rsidR="00EB10ED" w:rsidRPr="00F53BA1" w:rsidRDefault="00EB10ED" w:rsidP="00EB10ED">
      <w:pPr>
        <w:spacing w:line="360" w:lineRule="auto"/>
        <w:ind w:leftChars="0" w:left="0" w:right="210"/>
        <w:jc w:val="left"/>
        <w:rPr>
          <w:rFonts w:ascii="Times New Roman" w:eastAsiaTheme="minorEastAsia" w:hAnsi="Times New Roman"/>
          <w:color w:val="000000"/>
          <w:sz w:val="22"/>
          <w:szCs w:val="22"/>
        </w:rPr>
      </w:pPr>
    </w:p>
    <w:p w14:paraId="3BB64C8D" w14:textId="27A78B40"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14.2 </w:t>
      </w:r>
      <w:r w:rsidR="00F53BA1" w:rsidRPr="00F53BA1">
        <w:rPr>
          <w:rFonts w:ascii="Times New Roman" w:eastAsiaTheme="minorEastAsia" w:hAnsi="Times New Roman"/>
          <w:color w:val="000000"/>
          <w:sz w:val="22"/>
          <w:szCs w:val="22"/>
        </w:rPr>
        <w:t>モニタリング項目</w:t>
      </w:r>
    </w:p>
    <w:p w14:paraId="5BA383BB" w14:textId="77777777" w:rsidR="00F53BA1" w:rsidRPr="00F53BA1"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1) </w:t>
      </w:r>
      <w:r w:rsidRPr="00F53BA1">
        <w:rPr>
          <w:rFonts w:ascii="Times New Roman" w:eastAsiaTheme="minorEastAsia" w:hAnsi="Times New Roman"/>
          <w:color w:val="000000"/>
          <w:sz w:val="22"/>
          <w:szCs w:val="22"/>
        </w:rPr>
        <w:t>症例集積達成状況：登録症例数－累積／期間別、全施設／施設別</w:t>
      </w:r>
    </w:p>
    <w:p w14:paraId="76B3DCFE" w14:textId="77777777" w:rsidR="00EB10ED"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2) </w:t>
      </w:r>
      <w:r w:rsidRPr="00F53BA1">
        <w:rPr>
          <w:rFonts w:ascii="Times New Roman" w:eastAsiaTheme="minorEastAsia" w:hAnsi="Times New Roman"/>
          <w:color w:val="000000"/>
          <w:sz w:val="22"/>
          <w:szCs w:val="22"/>
        </w:rPr>
        <w:t>適格性：不適格例／不適格の可能性のある症例</w:t>
      </w:r>
    </w:p>
    <w:p w14:paraId="71C640A4" w14:textId="2E76AB1C"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3) </w:t>
      </w:r>
      <w:r w:rsidR="00F53BA1" w:rsidRPr="00F53BA1">
        <w:rPr>
          <w:rFonts w:ascii="Times New Roman" w:eastAsiaTheme="minorEastAsia" w:hAnsi="Times New Roman"/>
          <w:color w:val="000000"/>
          <w:sz w:val="22"/>
          <w:szCs w:val="22"/>
        </w:rPr>
        <w:t>試験実施計画書治療中／治療終了の別、中止／終了理由</w:t>
      </w:r>
    </w:p>
    <w:p w14:paraId="5DAADA99" w14:textId="7EDA9D53"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4) </w:t>
      </w:r>
      <w:r w:rsidR="00F53BA1" w:rsidRPr="00F53BA1">
        <w:rPr>
          <w:rFonts w:ascii="Times New Roman" w:eastAsiaTheme="minorEastAsia" w:hAnsi="Times New Roman"/>
          <w:color w:val="000000"/>
          <w:sz w:val="22"/>
          <w:szCs w:val="22"/>
        </w:rPr>
        <w:t>治療前背景因子</w:t>
      </w:r>
    </w:p>
    <w:p w14:paraId="7E9105B5" w14:textId="6928E50A"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5) </w:t>
      </w:r>
      <w:r w:rsidR="00F53BA1" w:rsidRPr="00F53BA1">
        <w:rPr>
          <w:rFonts w:ascii="Times New Roman" w:eastAsiaTheme="minorEastAsia" w:hAnsi="Times New Roman"/>
          <w:color w:val="000000"/>
          <w:sz w:val="22"/>
          <w:szCs w:val="22"/>
        </w:rPr>
        <w:t>重篤な有害事象</w:t>
      </w:r>
    </w:p>
    <w:p w14:paraId="3B23362C" w14:textId="77777777" w:rsidR="00EB10ED"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6) </w:t>
      </w:r>
      <w:r w:rsidR="00F53BA1" w:rsidRPr="00F53BA1">
        <w:rPr>
          <w:rFonts w:ascii="Times New Roman" w:eastAsiaTheme="minorEastAsia" w:hAnsi="Times New Roman"/>
          <w:color w:val="000000"/>
          <w:sz w:val="22"/>
          <w:szCs w:val="22"/>
        </w:rPr>
        <w:t>有害反応／有害事象</w:t>
      </w:r>
    </w:p>
    <w:p w14:paraId="167CF4E4" w14:textId="0A5AF0C7"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7) </w:t>
      </w:r>
      <w:r w:rsidR="00F53BA1" w:rsidRPr="00F53BA1">
        <w:rPr>
          <w:rFonts w:ascii="Times New Roman" w:eastAsiaTheme="minorEastAsia" w:hAnsi="Times New Roman"/>
          <w:color w:val="000000"/>
          <w:sz w:val="22"/>
          <w:szCs w:val="22"/>
        </w:rPr>
        <w:t>試験実施計画書逸脱（逸脱の可能性のある症例を含む）</w:t>
      </w:r>
    </w:p>
    <w:p w14:paraId="106F00CD" w14:textId="77777777" w:rsidR="00EB10ED"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8) </w:t>
      </w:r>
      <w:r w:rsidR="00F53BA1" w:rsidRPr="00F53BA1">
        <w:rPr>
          <w:rFonts w:ascii="Times New Roman" w:eastAsiaTheme="minorEastAsia" w:hAnsi="Times New Roman"/>
          <w:color w:val="000000"/>
          <w:sz w:val="22"/>
          <w:szCs w:val="22"/>
        </w:rPr>
        <w:t>外科的切除術の内容</w:t>
      </w:r>
    </w:p>
    <w:p w14:paraId="6821302A" w14:textId="452E4464"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9) </w:t>
      </w:r>
      <w:r w:rsidR="00F53BA1" w:rsidRPr="00F53BA1">
        <w:rPr>
          <w:rFonts w:ascii="Times New Roman" w:eastAsiaTheme="minorEastAsia" w:hAnsi="Times New Roman"/>
          <w:color w:val="000000"/>
          <w:sz w:val="22"/>
          <w:szCs w:val="22"/>
        </w:rPr>
        <w:t>再発の有無、生存期間：全登録例</w:t>
      </w:r>
    </w:p>
    <w:p w14:paraId="5C41AB0D" w14:textId="75A6B5F3"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10) </w:t>
      </w:r>
      <w:r w:rsidR="00F53BA1" w:rsidRPr="00F53BA1">
        <w:rPr>
          <w:rFonts w:ascii="Times New Roman" w:eastAsiaTheme="minorEastAsia" w:hAnsi="Times New Roman"/>
          <w:color w:val="000000"/>
          <w:sz w:val="22"/>
          <w:szCs w:val="22"/>
        </w:rPr>
        <w:t>その他、試験の進捗や安全性に関する問題点</w:t>
      </w:r>
    </w:p>
    <w:p w14:paraId="205298B4" w14:textId="77777777" w:rsidR="00EB10ED" w:rsidRDefault="00EB10ED" w:rsidP="00C67D3D">
      <w:pPr>
        <w:spacing w:line="360" w:lineRule="auto"/>
        <w:ind w:leftChars="0" w:left="0" w:right="210"/>
        <w:jc w:val="left"/>
        <w:rPr>
          <w:rFonts w:ascii="Times New Roman" w:eastAsiaTheme="minorEastAsia" w:hAnsi="Times New Roman"/>
          <w:color w:val="000000"/>
          <w:sz w:val="22"/>
          <w:szCs w:val="22"/>
        </w:rPr>
      </w:pPr>
    </w:p>
    <w:p w14:paraId="21A44478" w14:textId="0ABD9F4D"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14.3 </w:t>
      </w:r>
      <w:r w:rsidR="00F53BA1" w:rsidRPr="00F53BA1">
        <w:rPr>
          <w:rFonts w:ascii="Times New Roman" w:eastAsiaTheme="minorEastAsia" w:hAnsi="Times New Roman"/>
          <w:color w:val="000000"/>
          <w:sz w:val="22"/>
          <w:szCs w:val="22"/>
        </w:rPr>
        <w:t>プロトコール逸脱・違反</w:t>
      </w:r>
    </w:p>
    <w:p w14:paraId="5B1728D1" w14:textId="2285BA5C" w:rsidR="00C67D3D"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sidR="00F53BA1" w:rsidRPr="00F53BA1">
        <w:rPr>
          <w:rFonts w:ascii="Times New Roman" w:eastAsiaTheme="minorEastAsia" w:hAnsi="Times New Roman"/>
          <w:color w:val="000000"/>
          <w:sz w:val="22"/>
          <w:szCs w:val="22"/>
        </w:rPr>
        <w:t>薬剤投与、臨床検査や毒性・有効性の評価などがプロトコールの規定に従って行われなかったものをプロトコール逸脱とする。</w:t>
      </w:r>
      <w:r>
        <w:rPr>
          <w:rFonts w:ascii="Times New Roman" w:eastAsiaTheme="minorEastAsia" w:hAnsi="Times New Roman" w:hint="eastAsia"/>
          <w:color w:val="000000"/>
          <w:sz w:val="22"/>
          <w:szCs w:val="22"/>
        </w:rPr>
        <w:t>定期モニタリングでは</w:t>
      </w:r>
      <w:r w:rsidR="00F53BA1" w:rsidRPr="00F53BA1">
        <w:rPr>
          <w:rFonts w:ascii="Times New Roman" w:eastAsiaTheme="minorEastAsia" w:hAnsi="Times New Roman"/>
          <w:color w:val="000000"/>
          <w:sz w:val="22"/>
          <w:szCs w:val="22"/>
        </w:rPr>
        <w:t>一定の許容範囲を超える逸脱が「逸脱の可能性のある患者」として</w:t>
      </w:r>
      <w:r>
        <w:rPr>
          <w:rFonts w:ascii="Times New Roman" w:eastAsiaTheme="minorEastAsia" w:hAnsi="Times New Roman" w:hint="eastAsia"/>
          <w:color w:val="000000"/>
          <w:sz w:val="22"/>
          <w:szCs w:val="22"/>
        </w:rPr>
        <w:t>定期</w:t>
      </w:r>
      <w:r w:rsidR="00F53BA1" w:rsidRPr="00F53BA1">
        <w:rPr>
          <w:rFonts w:ascii="Times New Roman" w:eastAsiaTheme="minorEastAsia" w:hAnsi="Times New Roman"/>
          <w:color w:val="000000"/>
          <w:sz w:val="22"/>
          <w:szCs w:val="22"/>
        </w:rPr>
        <w:t>モニタリングレポートに列記され、研究事務局および</w:t>
      </w:r>
      <w:r w:rsidR="003811AF">
        <w:rPr>
          <w:rFonts w:ascii="Times New Roman" w:eastAsiaTheme="minorEastAsia" w:hAnsi="Times New Roman" w:hint="eastAsia"/>
          <w:color w:val="000000"/>
          <w:sz w:val="22"/>
          <w:szCs w:val="22"/>
        </w:rPr>
        <w:t>監査およびモニタリング委員会</w:t>
      </w:r>
      <w:r w:rsidR="00F53BA1" w:rsidRPr="00F53BA1">
        <w:rPr>
          <w:rFonts w:ascii="Times New Roman" w:eastAsiaTheme="minorEastAsia" w:hAnsi="Times New Roman"/>
          <w:color w:val="000000"/>
          <w:sz w:val="22"/>
          <w:szCs w:val="22"/>
        </w:rPr>
        <w:t>の検討を経て、以下のいずれかに分類される。</w:t>
      </w:r>
    </w:p>
    <w:p w14:paraId="7C99ECBC" w14:textId="193342DF"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14.3.1</w:t>
      </w:r>
      <w:r w:rsidR="00F53BA1" w:rsidRPr="00F53BA1">
        <w:rPr>
          <w:rFonts w:ascii="Times New Roman" w:eastAsiaTheme="minorEastAsia" w:hAnsi="Times New Roman"/>
          <w:color w:val="000000"/>
          <w:sz w:val="22"/>
          <w:szCs w:val="22"/>
        </w:rPr>
        <w:t xml:space="preserve">　違反（</w:t>
      </w:r>
      <w:r w:rsidR="00F53BA1" w:rsidRPr="00F53BA1">
        <w:rPr>
          <w:rFonts w:ascii="Times New Roman" w:eastAsiaTheme="minorEastAsia" w:hAnsi="Times New Roman"/>
          <w:color w:val="000000"/>
          <w:sz w:val="22"/>
          <w:szCs w:val="22"/>
        </w:rPr>
        <w:t>violation</w:t>
      </w:r>
      <w:r w:rsidR="00F53BA1" w:rsidRPr="00F53BA1">
        <w:rPr>
          <w:rFonts w:ascii="Times New Roman" w:eastAsiaTheme="minorEastAsia" w:hAnsi="Times New Roman"/>
          <w:color w:val="000000"/>
          <w:sz w:val="22"/>
          <w:szCs w:val="22"/>
        </w:rPr>
        <w:t>）</w:t>
      </w:r>
    </w:p>
    <w:p w14:paraId="381BD505" w14:textId="150809DF"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sidR="00F53BA1" w:rsidRPr="00F53BA1">
        <w:rPr>
          <w:rFonts w:ascii="Times New Roman" w:eastAsiaTheme="minorEastAsia" w:hAnsi="Times New Roman"/>
          <w:color w:val="000000"/>
          <w:sz w:val="22"/>
          <w:szCs w:val="22"/>
        </w:rPr>
        <w:t>原則として以下の複数項目に該当するプロトコール規定からの逸脱を「違反」とする。</w:t>
      </w:r>
    </w:p>
    <w:p w14:paraId="1EC7E9E0" w14:textId="706F5DDD" w:rsidR="00F53BA1" w:rsidRPr="00F53BA1"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1) </w:t>
      </w:r>
      <w:r w:rsidRPr="00F53BA1">
        <w:rPr>
          <w:rFonts w:ascii="Times New Roman" w:eastAsiaTheme="minorEastAsia" w:hAnsi="Times New Roman"/>
          <w:color w:val="000000"/>
          <w:sz w:val="22"/>
          <w:szCs w:val="22"/>
        </w:rPr>
        <w:t>試験のエンドポイントの評価に影響を及ぼす</w:t>
      </w:r>
    </w:p>
    <w:p w14:paraId="7663EDAB" w14:textId="591DFBFC" w:rsidR="00F53BA1" w:rsidRPr="00F53BA1"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2) </w:t>
      </w:r>
      <w:r w:rsidRPr="00F53BA1">
        <w:rPr>
          <w:rFonts w:ascii="Times New Roman" w:eastAsiaTheme="minorEastAsia" w:hAnsi="Times New Roman"/>
          <w:color w:val="000000"/>
          <w:sz w:val="22"/>
          <w:szCs w:val="22"/>
        </w:rPr>
        <w:t>施設責任医師／施設分担医師／施設に原因がある</w:t>
      </w:r>
    </w:p>
    <w:p w14:paraId="72A1BB45" w14:textId="096F2F13" w:rsidR="00F53BA1" w:rsidRPr="00F53BA1"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3) </w:t>
      </w:r>
      <w:r w:rsidRPr="00F53BA1">
        <w:rPr>
          <w:rFonts w:ascii="Times New Roman" w:eastAsiaTheme="minorEastAsia" w:hAnsi="Times New Roman"/>
          <w:color w:val="000000"/>
          <w:sz w:val="22"/>
          <w:szCs w:val="22"/>
        </w:rPr>
        <w:t>故意もしくは系統的</w:t>
      </w:r>
    </w:p>
    <w:p w14:paraId="7C3EC3EA" w14:textId="77777777" w:rsidR="00EB10ED"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 xml:space="preserve">4) </w:t>
      </w:r>
      <w:r w:rsidRPr="00F53BA1">
        <w:rPr>
          <w:rFonts w:ascii="Times New Roman" w:eastAsiaTheme="minorEastAsia" w:hAnsi="Times New Roman"/>
          <w:color w:val="000000"/>
          <w:sz w:val="22"/>
          <w:szCs w:val="22"/>
        </w:rPr>
        <w:t>危険もしくは逸脱の程度が著しい</w:t>
      </w:r>
    </w:p>
    <w:p w14:paraId="43278EE6" w14:textId="77777777" w:rsidR="00EB10ED"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「違反」は論文公表する際に患者ごとの内容を記載する。</w:t>
      </w:r>
    </w:p>
    <w:p w14:paraId="37FF95D1" w14:textId="74AF661A"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14.3.2</w:t>
      </w:r>
      <w:r w:rsidR="00F53BA1" w:rsidRPr="00F53BA1">
        <w:rPr>
          <w:rFonts w:ascii="Times New Roman" w:eastAsiaTheme="minorEastAsia" w:hAnsi="Times New Roman"/>
          <w:color w:val="000000"/>
          <w:sz w:val="22"/>
          <w:szCs w:val="22"/>
        </w:rPr>
        <w:t xml:space="preserve">　逸脱（</w:t>
      </w:r>
      <w:r w:rsidR="00F53BA1" w:rsidRPr="00F53BA1">
        <w:rPr>
          <w:rFonts w:ascii="Times New Roman" w:eastAsiaTheme="minorEastAsia" w:hAnsi="Times New Roman"/>
          <w:color w:val="000000"/>
          <w:sz w:val="22"/>
          <w:szCs w:val="22"/>
        </w:rPr>
        <w:t>deviation</w:t>
      </w:r>
      <w:r w:rsidR="00F53BA1" w:rsidRPr="00F53BA1">
        <w:rPr>
          <w:rFonts w:ascii="Times New Roman" w:eastAsiaTheme="minorEastAsia" w:hAnsi="Times New Roman"/>
          <w:color w:val="000000"/>
          <w:sz w:val="22"/>
          <w:szCs w:val="22"/>
        </w:rPr>
        <w:t>）</w:t>
      </w:r>
    </w:p>
    <w:p w14:paraId="63234D97" w14:textId="1BC01E33"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Pr>
          <w:rFonts w:ascii="Times New Roman" w:eastAsiaTheme="minorEastAsia" w:hAnsi="Times New Roman"/>
          <w:color w:val="000000"/>
          <w:sz w:val="22"/>
          <w:szCs w:val="22"/>
        </w:rPr>
        <w:t>14.3.1</w:t>
      </w:r>
      <w:r w:rsidR="00F53BA1" w:rsidRPr="00F53BA1">
        <w:rPr>
          <w:rFonts w:ascii="Times New Roman" w:eastAsiaTheme="minorEastAsia" w:hAnsi="Times New Roman"/>
          <w:color w:val="000000"/>
          <w:sz w:val="22"/>
          <w:szCs w:val="22"/>
        </w:rPr>
        <w:t>の違反にも、</w:t>
      </w:r>
      <w:r>
        <w:rPr>
          <w:rFonts w:ascii="Times New Roman" w:eastAsiaTheme="minorEastAsia" w:hAnsi="Times New Roman"/>
          <w:color w:val="000000"/>
          <w:sz w:val="22"/>
          <w:szCs w:val="22"/>
        </w:rPr>
        <w:t>14.3.3</w:t>
      </w:r>
      <w:r w:rsidR="00F53BA1" w:rsidRPr="00F53BA1">
        <w:rPr>
          <w:rFonts w:ascii="Times New Roman" w:eastAsiaTheme="minorEastAsia" w:hAnsi="Times New Roman"/>
          <w:color w:val="000000"/>
          <w:sz w:val="22"/>
          <w:szCs w:val="22"/>
        </w:rPr>
        <w:t>の許容範囲にも該当しない逸脱</w:t>
      </w:r>
    </w:p>
    <w:p w14:paraId="5C6476EA" w14:textId="5FA1411E" w:rsidR="00F53BA1" w:rsidRPr="00F53BA1" w:rsidRDefault="00F53BA1" w:rsidP="00C67D3D">
      <w:pPr>
        <w:spacing w:line="360" w:lineRule="auto"/>
        <w:ind w:leftChars="0" w:left="0" w:right="210"/>
        <w:jc w:val="left"/>
        <w:rPr>
          <w:rFonts w:ascii="Times New Roman" w:eastAsiaTheme="minorEastAsia" w:hAnsi="Times New Roman"/>
          <w:color w:val="000000"/>
          <w:sz w:val="22"/>
          <w:szCs w:val="22"/>
        </w:rPr>
      </w:pPr>
      <w:r w:rsidRPr="00F53BA1">
        <w:rPr>
          <w:rFonts w:ascii="Times New Roman" w:eastAsiaTheme="minorEastAsia" w:hAnsi="Times New Roman"/>
          <w:color w:val="000000"/>
          <w:sz w:val="22"/>
          <w:szCs w:val="22"/>
        </w:rPr>
        <w:t>特定の逸脱が多く見られた場合は論文公表の際に記載する。</w:t>
      </w:r>
    </w:p>
    <w:p w14:paraId="5BBF96EE" w14:textId="379CF718" w:rsidR="00F53BA1" w:rsidRP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14.3.3</w:t>
      </w:r>
      <w:r w:rsidR="00F53BA1" w:rsidRPr="00F53BA1">
        <w:rPr>
          <w:rFonts w:ascii="Times New Roman" w:eastAsiaTheme="minorEastAsia" w:hAnsi="Times New Roman"/>
          <w:color w:val="000000"/>
          <w:sz w:val="22"/>
          <w:szCs w:val="22"/>
        </w:rPr>
        <w:t xml:space="preserve">　許容範囲（</w:t>
      </w:r>
      <w:r w:rsidR="00F53BA1" w:rsidRPr="00F53BA1">
        <w:rPr>
          <w:rFonts w:ascii="Times New Roman" w:eastAsiaTheme="minorEastAsia" w:hAnsi="Times New Roman"/>
          <w:color w:val="000000"/>
          <w:sz w:val="22"/>
          <w:szCs w:val="22"/>
        </w:rPr>
        <w:t>acceptable deviation</w:t>
      </w:r>
      <w:r w:rsidR="00F53BA1" w:rsidRPr="00F53BA1">
        <w:rPr>
          <w:rFonts w:ascii="Times New Roman" w:eastAsiaTheme="minorEastAsia" w:hAnsi="Times New Roman"/>
          <w:color w:val="000000"/>
          <w:sz w:val="22"/>
          <w:szCs w:val="22"/>
        </w:rPr>
        <w:t>）</w:t>
      </w:r>
    </w:p>
    <w:p w14:paraId="297B05C6" w14:textId="689B9BF7" w:rsidR="00F53BA1" w:rsidRDefault="00EB10ED" w:rsidP="00C67D3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hint="eastAsia"/>
          <w:color w:val="000000"/>
          <w:sz w:val="22"/>
          <w:szCs w:val="22"/>
        </w:rPr>
        <w:t xml:space="preserve">　</w:t>
      </w:r>
      <w:r w:rsidR="00F53BA1" w:rsidRPr="00F53BA1">
        <w:rPr>
          <w:rFonts w:ascii="Times New Roman" w:eastAsiaTheme="minorEastAsia" w:hAnsi="Times New Roman"/>
          <w:color w:val="000000"/>
          <w:sz w:val="22"/>
          <w:szCs w:val="22"/>
        </w:rPr>
        <w:t>許容範囲内の</w:t>
      </w:r>
      <w:r>
        <w:rPr>
          <w:rFonts w:ascii="Times New Roman" w:eastAsiaTheme="minorEastAsia" w:hAnsi="Times New Roman" w:hint="eastAsia"/>
          <w:color w:val="000000"/>
          <w:sz w:val="22"/>
          <w:szCs w:val="22"/>
        </w:rPr>
        <w:t>軽度の</w:t>
      </w:r>
      <w:r w:rsidR="00F53BA1" w:rsidRPr="00F53BA1">
        <w:rPr>
          <w:rFonts w:ascii="Times New Roman" w:eastAsiaTheme="minorEastAsia" w:hAnsi="Times New Roman"/>
          <w:color w:val="000000"/>
          <w:sz w:val="22"/>
          <w:szCs w:val="22"/>
        </w:rPr>
        <w:t>逸脱は</w:t>
      </w:r>
      <w:r>
        <w:rPr>
          <w:rFonts w:ascii="Times New Roman" w:eastAsiaTheme="minorEastAsia" w:hAnsi="Times New Roman" w:hint="eastAsia"/>
          <w:color w:val="000000"/>
          <w:sz w:val="22"/>
          <w:szCs w:val="22"/>
        </w:rPr>
        <w:t>定期</w:t>
      </w:r>
      <w:r w:rsidR="00F53BA1" w:rsidRPr="00F53BA1">
        <w:rPr>
          <w:rFonts w:ascii="Times New Roman" w:eastAsiaTheme="minorEastAsia" w:hAnsi="Times New Roman"/>
          <w:color w:val="000000"/>
          <w:sz w:val="22"/>
          <w:szCs w:val="22"/>
        </w:rPr>
        <w:t>モニタリングレポートに掲載しない。</w:t>
      </w:r>
    </w:p>
    <w:p w14:paraId="34BB351D" w14:textId="77777777" w:rsidR="00EB10ED" w:rsidRDefault="00EB10ED" w:rsidP="00EB10ED">
      <w:pPr>
        <w:spacing w:line="360" w:lineRule="auto"/>
        <w:ind w:leftChars="0" w:left="0" w:right="210"/>
        <w:jc w:val="left"/>
        <w:rPr>
          <w:rFonts w:ascii="Times New Roman" w:eastAsiaTheme="minorEastAsia" w:hAnsi="Times New Roman"/>
          <w:color w:val="000000"/>
          <w:sz w:val="22"/>
          <w:szCs w:val="22"/>
        </w:rPr>
      </w:pPr>
    </w:p>
    <w:p w14:paraId="0CF15FF9" w14:textId="24F8E192" w:rsidR="00EB10ED" w:rsidRPr="00F53BA1" w:rsidRDefault="00EB10ED" w:rsidP="00EB10ED">
      <w:pPr>
        <w:spacing w:line="360" w:lineRule="auto"/>
        <w:ind w:leftChars="0" w:left="0" w:right="210"/>
        <w:jc w:val="left"/>
        <w:rPr>
          <w:rFonts w:ascii="Times New Roman" w:eastAsiaTheme="minorEastAsia" w:hAnsi="Times New Roman"/>
          <w:color w:val="000000"/>
          <w:sz w:val="22"/>
          <w:szCs w:val="22"/>
        </w:rPr>
      </w:pPr>
      <w:r>
        <w:rPr>
          <w:rFonts w:ascii="Times New Roman" w:eastAsiaTheme="minorEastAsia" w:hAnsi="Times New Roman"/>
          <w:color w:val="000000"/>
          <w:sz w:val="22"/>
          <w:szCs w:val="22"/>
        </w:rPr>
        <w:t xml:space="preserve">14.4 </w:t>
      </w:r>
      <w:r>
        <w:rPr>
          <w:rFonts w:ascii="Times New Roman" w:eastAsiaTheme="minorEastAsia" w:hAnsi="Times New Roman" w:hint="eastAsia"/>
          <w:color w:val="000000"/>
          <w:sz w:val="22"/>
          <w:szCs w:val="22"/>
        </w:rPr>
        <w:t>監査</w:t>
      </w:r>
    </w:p>
    <w:p w14:paraId="16A723E4" w14:textId="72E6FF2D" w:rsidR="009D4BFC" w:rsidRDefault="00EB10ED" w:rsidP="009D4BFC">
      <w:pPr>
        <w:widowControl/>
        <w:autoSpaceDE w:val="0"/>
        <w:autoSpaceDN w:val="0"/>
        <w:spacing w:before="0" w:after="0" w:line="360" w:lineRule="auto"/>
        <w:ind w:leftChars="0" w:left="0" w:rightChars="0" w:right="0"/>
        <w:jc w:val="left"/>
        <w:textAlignment w:val="auto"/>
        <w:rPr>
          <w:rFonts w:ascii="ê ˚øì‰$5'88ûj†aí:" w:eastAsia="ＭＳ 明朝" w:hAnsi="ê ˚øì‰$5'88ûj†aí:" w:cs="ê ˚øì‰$5'88ûj†aí:"/>
          <w:sz w:val="22"/>
          <w:szCs w:val="22"/>
        </w:rPr>
      </w:pPr>
      <w:r>
        <w:rPr>
          <w:rFonts w:ascii="Times New Roman" w:eastAsiaTheme="minorEastAsia" w:hAnsi="Times New Roman" w:hint="eastAsia"/>
          <w:sz w:val="22"/>
          <w:szCs w:val="22"/>
        </w:rPr>
        <w:t xml:space="preserve">　登録数の多い施設（</w:t>
      </w:r>
      <w:r>
        <w:rPr>
          <w:rFonts w:ascii="Times New Roman" w:eastAsiaTheme="minorEastAsia" w:hAnsi="Times New Roman"/>
          <w:sz w:val="22"/>
          <w:szCs w:val="22"/>
        </w:rPr>
        <w:t>5</w:t>
      </w:r>
      <w:r>
        <w:rPr>
          <w:rFonts w:ascii="Times New Roman" w:eastAsiaTheme="minorEastAsia" w:hAnsi="Times New Roman" w:hint="eastAsia"/>
          <w:sz w:val="22"/>
          <w:szCs w:val="22"/>
        </w:rPr>
        <w:t>例以上を目安とする）については当該施設での監査を行う。監査は</w:t>
      </w:r>
      <w:r w:rsidR="003811AF">
        <w:rPr>
          <w:rFonts w:ascii="Times New Roman" w:eastAsiaTheme="minorEastAsia" w:hAnsi="Times New Roman" w:hint="eastAsia"/>
          <w:color w:val="000000"/>
          <w:sz w:val="22"/>
          <w:szCs w:val="22"/>
        </w:rPr>
        <w:t>監査およびモニタリング委員会</w:t>
      </w:r>
      <w:r>
        <w:rPr>
          <w:rFonts w:ascii="Times New Roman" w:eastAsiaTheme="minorEastAsia" w:hAnsi="Times New Roman" w:hint="eastAsia"/>
          <w:sz w:val="22"/>
          <w:szCs w:val="22"/>
        </w:rPr>
        <w:t>のメンバーの中から</w:t>
      </w:r>
      <w:r w:rsidR="009D4BFC">
        <w:rPr>
          <w:rFonts w:ascii="Times New Roman" w:eastAsiaTheme="minorEastAsia" w:hAnsi="Times New Roman" w:hint="eastAsia"/>
          <w:sz w:val="22"/>
          <w:szCs w:val="22"/>
        </w:rPr>
        <w:t>研究事務局が</w:t>
      </w:r>
      <w:r>
        <w:rPr>
          <w:rFonts w:ascii="Times New Roman" w:eastAsiaTheme="minorEastAsia" w:hAnsi="Times New Roman"/>
          <w:sz w:val="22"/>
          <w:szCs w:val="22"/>
        </w:rPr>
        <w:t>1</w:t>
      </w:r>
      <w:r>
        <w:rPr>
          <w:rFonts w:ascii="Times New Roman" w:eastAsiaTheme="minorEastAsia" w:hAnsi="Times New Roman" w:hint="eastAsia"/>
          <w:sz w:val="22"/>
          <w:szCs w:val="22"/>
        </w:rPr>
        <w:t>名を</w:t>
      </w:r>
      <w:r w:rsidR="009D4BFC">
        <w:rPr>
          <w:rFonts w:ascii="Times New Roman" w:eastAsiaTheme="minorEastAsia" w:hAnsi="Times New Roman" w:hint="eastAsia"/>
          <w:sz w:val="22"/>
          <w:szCs w:val="22"/>
        </w:rPr>
        <w:t>指名して行う。</w:t>
      </w:r>
      <w:r w:rsidR="009D4BFC" w:rsidRPr="009D4BFC">
        <w:rPr>
          <w:rFonts w:ascii="ê ˚øì‰$5'88ûj†aí:" w:eastAsia="ＭＳ 明朝" w:hAnsi="ê ˚øì‰$5'88ûj†aí:" w:cs="ê ˚øì‰$5'88ûj†aí:"/>
          <w:sz w:val="22"/>
          <w:szCs w:val="22"/>
        </w:rPr>
        <w:t>監査担当者は、被監査組織と日程調整を行い、日程が確定後、必要に応じて監査の申込を行う。</w:t>
      </w:r>
      <w:r w:rsidR="009D4BFC">
        <w:rPr>
          <w:rFonts w:ascii="ê ˚øì‰$5'88ûj†aí:" w:eastAsia="ＭＳ 明朝" w:hAnsi="ê ˚øì‰$5'88ûj†aí:" w:cs="ê ˚øì‰$5'88ûj†aí:" w:hint="eastAsia"/>
          <w:sz w:val="22"/>
          <w:szCs w:val="22"/>
        </w:rPr>
        <w:t>監査においては</w:t>
      </w:r>
    </w:p>
    <w:p w14:paraId="2A6D00E4" w14:textId="37B696DC" w:rsidR="00F53BA1" w:rsidRPr="009D4BFC" w:rsidRDefault="009D4BFC" w:rsidP="009D4BFC">
      <w:pPr>
        <w:pStyle w:val="af6"/>
        <w:widowControl/>
        <w:numPr>
          <w:ilvl w:val="0"/>
          <w:numId w:val="21"/>
        </w:numPr>
        <w:autoSpaceDE w:val="0"/>
        <w:autoSpaceDN w:val="0"/>
        <w:spacing w:before="0" w:after="0" w:line="360" w:lineRule="auto"/>
        <w:ind w:leftChars="0" w:rightChars="0" w:right="0"/>
        <w:jc w:val="left"/>
        <w:textAlignment w:val="auto"/>
        <w:rPr>
          <w:rFonts w:ascii="ê ˚øì‰$5'88ûj†aí:" w:eastAsia="ＭＳ 明朝" w:hAnsi="ê ˚øì‰$5'88ûj†aí:" w:cs="ê ˚øì‰$5'88ûj†aí:"/>
          <w:sz w:val="22"/>
          <w:szCs w:val="22"/>
        </w:rPr>
      </w:pPr>
      <w:r w:rsidRPr="009D4BFC">
        <w:rPr>
          <w:rFonts w:ascii="ê ˚øì‰$5'88ûj†aí:" w:eastAsia="ＭＳ 明朝" w:hAnsi="ê ˚øì‰$5'88ûj†aí:" w:cs="ê ˚øì‰$5'88ûj†aí:" w:hint="eastAsia"/>
          <w:sz w:val="22"/>
          <w:szCs w:val="22"/>
        </w:rPr>
        <w:t>説明同意文書を含む必要な文書が適切に保存されているか</w:t>
      </w:r>
    </w:p>
    <w:p w14:paraId="5A4582C5" w14:textId="3AA4C18C" w:rsidR="009D4BFC" w:rsidRDefault="009D4BFC" w:rsidP="009D4BFC">
      <w:pPr>
        <w:pStyle w:val="af6"/>
        <w:widowControl/>
        <w:numPr>
          <w:ilvl w:val="0"/>
          <w:numId w:val="21"/>
        </w:numPr>
        <w:autoSpaceDE w:val="0"/>
        <w:autoSpaceDN w:val="0"/>
        <w:spacing w:before="0" w:after="0" w:line="360" w:lineRule="auto"/>
        <w:ind w:leftChars="0" w:rightChars="0" w:right="0"/>
        <w:jc w:val="left"/>
        <w:textAlignment w:val="auto"/>
        <w:rPr>
          <w:rFonts w:ascii="ê ˚øì‰$5'88ûj†aí:" w:eastAsia="ＭＳ 明朝" w:hAnsi="ê ˚øì‰$5'88ûj†aí:" w:cs="ê ˚øì‰$5'88ûj†aí:"/>
          <w:sz w:val="22"/>
          <w:szCs w:val="22"/>
        </w:rPr>
      </w:pPr>
      <w:r>
        <w:rPr>
          <w:rFonts w:ascii="ê ˚øì‰$5'88ûj†aí:" w:eastAsia="ＭＳ 明朝" w:hAnsi="ê ˚øì‰$5'88ûj†aí:" w:cs="ê ˚øì‰$5'88ûj†aí:" w:hint="eastAsia"/>
          <w:sz w:val="22"/>
          <w:szCs w:val="22"/>
        </w:rPr>
        <w:t>提出された</w:t>
      </w:r>
      <w:r w:rsidR="00A73EAC">
        <w:rPr>
          <w:rFonts w:ascii="ê ˚øì‰$5'88ûj†aí:" w:eastAsia="ＭＳ 明朝" w:hAnsi="ê ˚øì‰$5'88ûj†aí:" w:cs="ê ˚øì‰$5'88ûj†aí:" w:hint="eastAsia"/>
          <w:sz w:val="22"/>
          <w:szCs w:val="22"/>
        </w:rPr>
        <w:t>文書の記載内容が診療録に適切に記載されているか</w:t>
      </w:r>
    </w:p>
    <w:p w14:paraId="5DA1DC1E" w14:textId="23ABE63F" w:rsidR="00A73EAC" w:rsidRDefault="00A73EAC" w:rsidP="009D4BFC">
      <w:pPr>
        <w:pStyle w:val="af6"/>
        <w:widowControl/>
        <w:numPr>
          <w:ilvl w:val="0"/>
          <w:numId w:val="21"/>
        </w:numPr>
        <w:autoSpaceDE w:val="0"/>
        <w:autoSpaceDN w:val="0"/>
        <w:spacing w:before="0" w:after="0" w:line="360" w:lineRule="auto"/>
        <w:ind w:leftChars="0" w:rightChars="0" w:right="0"/>
        <w:jc w:val="left"/>
        <w:textAlignment w:val="auto"/>
        <w:rPr>
          <w:rFonts w:ascii="ê ˚øì‰$5'88ûj†aí:" w:eastAsia="ＭＳ 明朝" w:hAnsi="ê ˚øì‰$5'88ûj†aí:" w:cs="ê ˚øì‰$5'88ûj†aí:"/>
          <w:sz w:val="22"/>
          <w:szCs w:val="22"/>
        </w:rPr>
      </w:pPr>
      <w:r>
        <w:rPr>
          <w:rFonts w:ascii="ê ˚øì‰$5'88ûj†aí:" w:eastAsia="ＭＳ 明朝" w:hAnsi="ê ˚øì‰$5'88ûj†aí:" w:cs="ê ˚øì‰$5'88ûj†aí:" w:hint="eastAsia"/>
          <w:sz w:val="22"/>
          <w:szCs w:val="22"/>
        </w:rPr>
        <w:t>試験治療の重大な逸脱がないか</w:t>
      </w:r>
    </w:p>
    <w:p w14:paraId="14ACB43D" w14:textId="4B8CD9DC" w:rsidR="00A73EAC" w:rsidRDefault="00A73EAC" w:rsidP="009D4BFC">
      <w:pPr>
        <w:pStyle w:val="af6"/>
        <w:widowControl/>
        <w:numPr>
          <w:ilvl w:val="0"/>
          <w:numId w:val="21"/>
        </w:numPr>
        <w:autoSpaceDE w:val="0"/>
        <w:autoSpaceDN w:val="0"/>
        <w:spacing w:before="0" w:after="0" w:line="360" w:lineRule="auto"/>
        <w:ind w:leftChars="0" w:rightChars="0" w:right="0"/>
        <w:jc w:val="left"/>
        <w:textAlignment w:val="auto"/>
        <w:rPr>
          <w:rFonts w:ascii="ê ˚øì‰$5'88ûj†aí:" w:eastAsia="ＭＳ 明朝" w:hAnsi="ê ˚øì‰$5'88ûj†aí:" w:cs="ê ˚øì‰$5'88ûj†aí:"/>
          <w:sz w:val="22"/>
          <w:szCs w:val="22"/>
        </w:rPr>
      </w:pPr>
      <w:r>
        <w:rPr>
          <w:rFonts w:ascii="ê ˚øì‰$5'88ûj†aí:" w:eastAsia="ＭＳ 明朝" w:hAnsi="ê ˚øì‰$5'88ûj†aí:" w:cs="ê ˚øì‰$5'88ûj†aí:" w:hint="eastAsia"/>
          <w:sz w:val="22"/>
          <w:szCs w:val="22"/>
        </w:rPr>
        <w:t>その他、試験の実施体制に問題がないか</w:t>
      </w:r>
    </w:p>
    <w:p w14:paraId="758E9BF8" w14:textId="6579A10D" w:rsidR="00A73EAC" w:rsidRDefault="00A73EAC" w:rsidP="00A73EAC">
      <w:pPr>
        <w:widowControl/>
        <w:autoSpaceDE w:val="0"/>
        <w:autoSpaceDN w:val="0"/>
        <w:spacing w:before="0" w:after="0" w:line="360" w:lineRule="auto"/>
        <w:ind w:leftChars="0" w:left="0" w:rightChars="0" w:right="0"/>
        <w:jc w:val="left"/>
        <w:textAlignment w:val="auto"/>
        <w:rPr>
          <w:rFonts w:ascii="ê ˚øì‰$5'88ûj†aí:" w:eastAsia="ＭＳ 明朝" w:hAnsi="ê ˚øì‰$5'88ûj†aí:" w:cs="ê ˚øì‰$5'88ûj†aí:"/>
          <w:sz w:val="22"/>
          <w:szCs w:val="22"/>
        </w:rPr>
      </w:pPr>
      <w:r>
        <w:rPr>
          <w:rFonts w:ascii="ê ˚øì‰$5'88ûj†aí:" w:eastAsia="ＭＳ 明朝" w:hAnsi="ê ˚øì‰$5'88ûj†aí:" w:cs="ê ˚øì‰$5'88ûj†aí:" w:hint="eastAsia"/>
          <w:sz w:val="22"/>
          <w:szCs w:val="22"/>
        </w:rPr>
        <w:t>などの項目について確認する。</w:t>
      </w:r>
    </w:p>
    <w:p w14:paraId="06245747" w14:textId="22304381" w:rsidR="00A73EAC" w:rsidRPr="00A73EAC" w:rsidRDefault="00A73EAC" w:rsidP="00A73EAC">
      <w:pPr>
        <w:widowControl/>
        <w:autoSpaceDE w:val="0"/>
        <w:autoSpaceDN w:val="0"/>
        <w:spacing w:before="0" w:after="0" w:line="360" w:lineRule="auto"/>
        <w:ind w:leftChars="0" w:left="0" w:rightChars="0" w:right="0"/>
        <w:jc w:val="left"/>
        <w:textAlignment w:val="auto"/>
        <w:rPr>
          <w:rFonts w:ascii="ê ˚øì‰$5'88ûj†aí:" w:eastAsia="ＭＳ 明朝" w:hAnsi="ê ˚øì‰$5'88ûj†aí:" w:cs="ê ˚øì‰$5'88ûj†aí:"/>
          <w:sz w:val="22"/>
          <w:szCs w:val="22"/>
        </w:rPr>
      </w:pPr>
      <w:r>
        <w:rPr>
          <w:rFonts w:ascii="ê ˚øì‰$5'88ûj†aí:" w:eastAsia="ＭＳ 明朝" w:hAnsi="ê ˚øì‰$5'88ûj†aí:" w:cs="ê ˚øì‰$5'88ûj†aí:" w:hint="eastAsia"/>
          <w:sz w:val="22"/>
          <w:szCs w:val="22"/>
        </w:rPr>
        <w:t xml:space="preserve">　監査実施後に監査担当者は監査結果報告書を作成し、</w:t>
      </w:r>
      <w:r w:rsidR="003811AF">
        <w:rPr>
          <w:rFonts w:ascii="Times New Roman" w:eastAsiaTheme="minorEastAsia" w:hAnsi="Times New Roman" w:hint="eastAsia"/>
          <w:color w:val="000000"/>
          <w:sz w:val="22"/>
          <w:szCs w:val="22"/>
        </w:rPr>
        <w:t>監査およびモニタリング委員会</w:t>
      </w:r>
      <w:r>
        <w:rPr>
          <w:rFonts w:ascii="ê ˚øì‰$5'88ûj†aí:" w:eastAsia="ＭＳ 明朝" w:hAnsi="ê ˚øì‰$5'88ûj†aí:" w:cs="ê ˚øì‰$5'88ûj†aí:" w:hint="eastAsia"/>
          <w:sz w:val="22"/>
          <w:szCs w:val="22"/>
        </w:rPr>
        <w:t>に提出する。</w:t>
      </w:r>
      <w:r w:rsidR="003811AF">
        <w:rPr>
          <w:rFonts w:ascii="Times New Roman" w:eastAsiaTheme="minorEastAsia" w:hAnsi="Times New Roman" w:hint="eastAsia"/>
          <w:color w:val="000000"/>
          <w:sz w:val="22"/>
          <w:szCs w:val="22"/>
        </w:rPr>
        <w:t>監査およびモニタリング委員会</w:t>
      </w:r>
      <w:r>
        <w:rPr>
          <w:rFonts w:ascii="ê ˚øì‰$5'88ûj†aí:" w:eastAsia="ＭＳ 明朝" w:hAnsi="ê ˚øì‰$5'88ûj†aí:" w:cs="ê ˚øì‰$5'88ûj†aí:" w:hint="eastAsia"/>
          <w:sz w:val="22"/>
          <w:szCs w:val="22"/>
        </w:rPr>
        <w:t>による承認後、研究事務局は</w:t>
      </w:r>
      <w:r w:rsidRPr="009D4BFC">
        <w:rPr>
          <w:rFonts w:ascii="ê ˚øì‰$5'88ûj†aí:" w:eastAsia="ＭＳ 明朝" w:hAnsi="ê ˚øì‰$5'88ûj†aí:" w:cs="ê ˚øì‰$5'88ûj†aí:"/>
          <w:sz w:val="22"/>
          <w:szCs w:val="22"/>
        </w:rPr>
        <w:t>被監査組織</w:t>
      </w:r>
      <w:r>
        <w:rPr>
          <w:rFonts w:ascii="ê ˚øì‰$5'88ûj†aí:" w:eastAsia="ＭＳ 明朝" w:hAnsi="ê ˚øì‰$5'88ûj†aí:" w:cs="ê ˚øì‰$5'88ûj†aí:" w:hint="eastAsia"/>
          <w:sz w:val="22"/>
          <w:szCs w:val="22"/>
        </w:rPr>
        <w:t>に監査結果報告書を送付する。</w:t>
      </w:r>
    </w:p>
    <w:p w14:paraId="44D751A6" w14:textId="77777777" w:rsidR="00B17763" w:rsidRDefault="00B17763" w:rsidP="00B17763">
      <w:pPr>
        <w:spacing w:beforeLines="100" w:before="240" w:afterLines="100" w:after="240" w:line="360" w:lineRule="auto"/>
        <w:ind w:leftChars="0" w:left="0" w:right="210"/>
        <w:contextualSpacing/>
        <w:jc w:val="left"/>
        <w:rPr>
          <w:rFonts w:ascii="Times New Roman" w:eastAsiaTheme="minorEastAsia" w:hAnsi="Times New Roman"/>
          <w:sz w:val="22"/>
          <w:szCs w:val="22"/>
        </w:rPr>
      </w:pPr>
    </w:p>
    <w:bookmarkEnd w:id="4"/>
    <w:p w14:paraId="12FCE9D9" w14:textId="316B1F6D" w:rsidR="003D0CCA" w:rsidRPr="004C6247" w:rsidRDefault="003D0CCA"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5</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症例の取り扱い</w:t>
      </w:r>
    </w:p>
    <w:p w14:paraId="0BA3E9AD" w14:textId="763BD59E" w:rsidR="003D0CCA" w:rsidRPr="004C6247" w:rsidRDefault="00227F76"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1. </w:t>
      </w:r>
      <w:r w:rsidR="003D0CCA" w:rsidRPr="004C6247">
        <w:rPr>
          <w:rFonts w:ascii="Times New Roman" w:eastAsia="ＭＳ Ｐ明朝" w:hAnsi="Times New Roman" w:hint="eastAsia"/>
          <w:sz w:val="22"/>
          <w:szCs w:val="22"/>
        </w:rPr>
        <w:t>1</w:t>
      </w:r>
      <w:r w:rsidR="003D0CCA" w:rsidRPr="004C6247">
        <w:rPr>
          <w:rFonts w:ascii="Times New Roman" w:eastAsia="ＭＳ Ｐ明朝" w:hAnsi="ＭＳ Ｐ明朝"/>
          <w:sz w:val="22"/>
          <w:szCs w:val="22"/>
        </w:rPr>
        <w:t>サイクル以上の投与が可能であった症例を完全適格例とする。</w:t>
      </w:r>
    </w:p>
    <w:p w14:paraId="2A483C09" w14:textId="500933B4" w:rsidR="003D0CCA"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2. </w:t>
      </w:r>
      <w:r w:rsidR="003D0CCA" w:rsidRPr="004C6247">
        <w:rPr>
          <w:rFonts w:ascii="Times New Roman" w:eastAsia="ＭＳ Ｐ明朝" w:hAnsi="ＭＳ Ｐ明朝"/>
          <w:sz w:val="22"/>
          <w:szCs w:val="22"/>
        </w:rPr>
        <w:t>中止基準以外の理由によって投与を中止した場合、脱落例とする。</w:t>
      </w:r>
    </w:p>
    <w:p w14:paraId="3033E2DD" w14:textId="1054FFE5" w:rsidR="003D0CCA" w:rsidRPr="004C6247" w:rsidRDefault="005312CF"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 xml:space="preserve">3. </w:t>
      </w:r>
      <w:r w:rsidR="003D0CCA" w:rsidRPr="004C6247">
        <w:rPr>
          <w:rFonts w:ascii="Times New Roman" w:eastAsia="ＭＳ Ｐ明朝" w:hAnsi="ＭＳ Ｐ明朝" w:hint="eastAsia"/>
          <w:sz w:val="22"/>
          <w:szCs w:val="22"/>
        </w:rPr>
        <w:t>適格</w:t>
      </w:r>
      <w:r w:rsidR="003D0CCA" w:rsidRPr="004C6247">
        <w:rPr>
          <w:rFonts w:ascii="Times New Roman" w:eastAsia="ＭＳ Ｐ明朝" w:hAnsi="ＭＳ Ｐ明朝"/>
          <w:sz w:val="22"/>
          <w:szCs w:val="22"/>
        </w:rPr>
        <w:t>基準に違反した場合は、不適格例とする。</w:t>
      </w:r>
    </w:p>
    <w:p w14:paraId="5192F799" w14:textId="499B7F40" w:rsidR="003D0CCA" w:rsidRDefault="005312CF" w:rsidP="002E75F7">
      <w:pPr>
        <w:spacing w:beforeLines="100" w:before="240" w:afterLines="100" w:after="240" w:line="360" w:lineRule="auto"/>
        <w:ind w:leftChars="0" w:left="0" w:right="210"/>
        <w:contextualSpacing/>
        <w:jc w:val="left"/>
        <w:rPr>
          <w:rFonts w:ascii="Times New Roman" w:eastAsia="ＭＳ Ｐ明朝" w:hAnsi="ＭＳ Ｐ明朝"/>
          <w:sz w:val="22"/>
          <w:szCs w:val="22"/>
        </w:rPr>
      </w:pPr>
      <w:r>
        <w:rPr>
          <w:rFonts w:ascii="Times New Roman" w:eastAsia="ＭＳ Ｐ明朝" w:hAnsi="Times New Roman"/>
          <w:sz w:val="22"/>
          <w:szCs w:val="22"/>
        </w:rPr>
        <w:t xml:space="preserve">4. </w:t>
      </w:r>
      <w:r w:rsidR="003D0CCA" w:rsidRPr="004C6247">
        <w:rPr>
          <w:rFonts w:ascii="Times New Roman" w:eastAsia="ＭＳ Ｐ明朝" w:hAnsi="ＭＳ Ｐ明朝"/>
          <w:sz w:val="22"/>
          <w:szCs w:val="22"/>
        </w:rPr>
        <w:t xml:space="preserve">脱落例および不適格例はすべての解析対象から除外する。　</w:t>
      </w:r>
    </w:p>
    <w:p w14:paraId="2F64375F" w14:textId="77777777" w:rsidR="00227F76" w:rsidRDefault="00227F76"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1F30FAB5" w14:textId="4E9BB9C1" w:rsidR="003D0CCA" w:rsidRPr="004C6247" w:rsidRDefault="003D0CCA"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6</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研究期間</w:t>
      </w:r>
    </w:p>
    <w:p w14:paraId="350EAE72" w14:textId="5D0D3EEF" w:rsidR="003D0CCA" w:rsidRPr="004C6247" w:rsidRDefault="003D0CCA" w:rsidP="002E75F7">
      <w:pPr>
        <w:spacing w:beforeLines="100" w:before="240" w:afterLines="100" w:after="240" w:line="360" w:lineRule="auto"/>
        <w:ind w:leftChars="0" w:left="0" w:right="210"/>
        <w:contextualSpacing/>
        <w:jc w:val="left"/>
        <w:rPr>
          <w:rFonts w:ascii="Times New Roman" w:eastAsia="ＭＳ Ｐ明朝" w:hAnsi="ＭＳ Ｐ明朝"/>
          <w:sz w:val="22"/>
          <w:szCs w:val="22"/>
        </w:rPr>
      </w:pPr>
      <w:r w:rsidRPr="004C6247">
        <w:rPr>
          <w:rFonts w:ascii="Times New Roman" w:eastAsia="ＭＳ Ｐ明朝" w:hAnsi="ＭＳ Ｐ明朝" w:hint="eastAsia"/>
          <w:sz w:val="22"/>
          <w:szCs w:val="22"/>
        </w:rPr>
        <w:t>症例集積期間：</w:t>
      </w:r>
      <w:r w:rsidRPr="004C6247">
        <w:rPr>
          <w:rFonts w:ascii="Times New Roman" w:eastAsia="ＭＳ Ｐ明朝" w:hAnsi="ＭＳ Ｐ明朝"/>
          <w:sz w:val="22"/>
          <w:szCs w:val="22"/>
        </w:rPr>
        <w:t>2014</w:t>
      </w:r>
      <w:r w:rsidRPr="004C6247">
        <w:rPr>
          <w:rFonts w:ascii="Times New Roman" w:eastAsia="ＭＳ Ｐ明朝" w:hAnsi="ＭＳ Ｐ明朝"/>
          <w:sz w:val="22"/>
          <w:szCs w:val="22"/>
        </w:rPr>
        <w:t>年</w:t>
      </w:r>
      <w:r w:rsidR="00D954D5">
        <w:rPr>
          <w:rFonts w:ascii="Times New Roman" w:eastAsia="ＭＳ Ｐ明朝" w:hAnsi="Times New Roman"/>
          <w:sz w:val="22"/>
          <w:szCs w:val="22"/>
        </w:rPr>
        <w:t>9</w:t>
      </w:r>
      <w:r w:rsidRPr="004C6247">
        <w:rPr>
          <w:rFonts w:ascii="Times New Roman" w:eastAsia="ＭＳ Ｐ明朝" w:hAnsi="ＭＳ Ｐ明朝"/>
          <w:sz w:val="22"/>
          <w:szCs w:val="22"/>
        </w:rPr>
        <w:t>月</w:t>
      </w:r>
      <w:r w:rsidRPr="004C6247">
        <w:rPr>
          <w:rFonts w:ascii="Times New Roman" w:eastAsia="ＭＳ Ｐ明朝" w:hAnsi="Times New Roman"/>
          <w:sz w:val="22"/>
          <w:szCs w:val="22"/>
        </w:rPr>
        <w:t>1</w:t>
      </w:r>
      <w:r w:rsidRPr="004C6247">
        <w:rPr>
          <w:rFonts w:ascii="Times New Roman" w:eastAsia="ＭＳ Ｐ明朝" w:hAnsi="ＭＳ Ｐ明朝"/>
          <w:sz w:val="22"/>
          <w:szCs w:val="22"/>
        </w:rPr>
        <w:t>日</w:t>
      </w:r>
      <w:r w:rsidR="00227F76">
        <w:rPr>
          <w:rFonts w:ascii="Times New Roman" w:eastAsia="ＭＳ Ｐ明朝" w:hAnsi="ＭＳ Ｐ明朝" w:hint="eastAsia"/>
          <w:sz w:val="22"/>
          <w:szCs w:val="22"/>
        </w:rPr>
        <w:t>（</w:t>
      </w:r>
      <w:r w:rsidR="00227F76">
        <w:rPr>
          <w:rFonts w:ascii="Times New Roman" w:eastAsia="ＭＳ Ｐ明朝" w:hAnsi="ＭＳ Ｐ明朝"/>
          <w:sz w:val="22"/>
          <w:szCs w:val="22"/>
        </w:rPr>
        <w:t>SGSG014</w:t>
      </w:r>
      <w:r w:rsidR="00227F76">
        <w:rPr>
          <w:rFonts w:ascii="Times New Roman" w:eastAsia="ＭＳ Ｐ明朝" w:hAnsi="ＭＳ Ｐ明朝" w:hint="eastAsia"/>
          <w:sz w:val="22"/>
          <w:szCs w:val="22"/>
        </w:rPr>
        <w:t>試験の症例登録が終了次第開始する）</w:t>
      </w:r>
      <w:r w:rsidRPr="004C6247">
        <w:rPr>
          <w:rFonts w:ascii="Times New Roman" w:eastAsia="ＭＳ Ｐ明朝" w:hAnsi="ＭＳ Ｐ明朝"/>
          <w:sz w:val="22"/>
          <w:szCs w:val="22"/>
        </w:rPr>
        <w:t xml:space="preserve">　～　</w:t>
      </w:r>
      <w:r w:rsidRPr="004C6247">
        <w:rPr>
          <w:rFonts w:ascii="Times New Roman" w:eastAsia="ＭＳ Ｐ明朝" w:hAnsi="ＭＳ Ｐ明朝"/>
          <w:sz w:val="22"/>
          <w:szCs w:val="22"/>
        </w:rPr>
        <w:t>2016</w:t>
      </w:r>
      <w:r w:rsidRPr="004C6247">
        <w:rPr>
          <w:rFonts w:ascii="Times New Roman" w:eastAsia="ＭＳ Ｐ明朝" w:hAnsi="ＭＳ Ｐ明朝"/>
          <w:sz w:val="22"/>
          <w:szCs w:val="22"/>
        </w:rPr>
        <w:t>年</w:t>
      </w:r>
      <w:r w:rsidR="00331415">
        <w:rPr>
          <w:rFonts w:ascii="Times New Roman" w:eastAsia="ＭＳ Ｐ明朝" w:hAnsi="Times New Roman"/>
          <w:sz w:val="22"/>
          <w:szCs w:val="22"/>
        </w:rPr>
        <w:t>12</w:t>
      </w:r>
      <w:r w:rsidRPr="004C6247">
        <w:rPr>
          <w:rFonts w:ascii="Times New Roman" w:eastAsia="ＭＳ Ｐ明朝" w:hAnsi="ＭＳ Ｐ明朝"/>
          <w:sz w:val="22"/>
          <w:szCs w:val="22"/>
        </w:rPr>
        <w:t>月</w:t>
      </w:r>
      <w:r w:rsidRPr="004C6247">
        <w:rPr>
          <w:rFonts w:ascii="Times New Roman" w:eastAsia="ＭＳ Ｐ明朝" w:hAnsi="Times New Roman"/>
          <w:sz w:val="22"/>
          <w:szCs w:val="22"/>
        </w:rPr>
        <w:t>3</w:t>
      </w:r>
      <w:r w:rsidR="00331415">
        <w:rPr>
          <w:rFonts w:ascii="Times New Roman" w:eastAsia="ＭＳ Ｐ明朝" w:hAnsi="Times New Roman" w:hint="eastAsia"/>
          <w:sz w:val="22"/>
          <w:szCs w:val="22"/>
        </w:rPr>
        <w:t>1</w:t>
      </w:r>
      <w:r w:rsidRPr="004C6247">
        <w:rPr>
          <w:rFonts w:ascii="Times New Roman" w:eastAsia="ＭＳ Ｐ明朝" w:hAnsi="ＭＳ Ｐ明朝"/>
          <w:sz w:val="22"/>
          <w:szCs w:val="22"/>
        </w:rPr>
        <w:t>日</w:t>
      </w:r>
    </w:p>
    <w:p w14:paraId="0F472A34" w14:textId="7711DE46" w:rsidR="003D0CCA" w:rsidRDefault="003D0CCA" w:rsidP="002E75F7">
      <w:pPr>
        <w:spacing w:beforeLines="100" w:before="240" w:afterLines="100" w:after="240" w:line="360" w:lineRule="auto"/>
        <w:ind w:leftChars="0" w:left="0" w:right="210"/>
        <w:contextualSpacing/>
        <w:jc w:val="left"/>
        <w:rPr>
          <w:rFonts w:ascii="Times New Roman" w:eastAsia="ＭＳ Ｐ明朝" w:hAnsi="ＭＳ Ｐ明朝"/>
          <w:sz w:val="22"/>
          <w:szCs w:val="22"/>
        </w:rPr>
      </w:pPr>
      <w:r w:rsidRPr="004C6247">
        <w:rPr>
          <w:rFonts w:ascii="Times New Roman" w:eastAsia="ＭＳ Ｐ明朝" w:hAnsi="ＭＳ Ｐ明朝" w:hint="eastAsia"/>
          <w:sz w:val="22"/>
          <w:szCs w:val="22"/>
        </w:rPr>
        <w:t>経過観察期間：</w:t>
      </w:r>
      <w:r w:rsidRPr="004C6247">
        <w:rPr>
          <w:rFonts w:ascii="Times New Roman" w:eastAsia="ＭＳ Ｐ明朝" w:hAnsi="ＭＳ Ｐ明朝"/>
          <w:sz w:val="22"/>
          <w:szCs w:val="22"/>
        </w:rPr>
        <w:t>2</w:t>
      </w:r>
      <w:r w:rsidR="00331415">
        <w:rPr>
          <w:rFonts w:ascii="Times New Roman" w:eastAsia="ＭＳ Ｐ明朝" w:hAnsi="ＭＳ Ｐ明朝"/>
          <w:sz w:val="22"/>
          <w:szCs w:val="22"/>
        </w:rPr>
        <w:t>.5</w:t>
      </w:r>
      <w:r w:rsidRPr="004C6247">
        <w:rPr>
          <w:rFonts w:ascii="Times New Roman" w:eastAsia="ＭＳ Ｐ明朝" w:hAnsi="ＭＳ Ｐ明朝" w:hint="eastAsia"/>
          <w:sz w:val="22"/>
          <w:szCs w:val="22"/>
        </w:rPr>
        <w:t>年</w:t>
      </w:r>
    </w:p>
    <w:p w14:paraId="7F46099B" w14:textId="719715D6" w:rsidR="00331415" w:rsidRPr="004C6247" w:rsidRDefault="00331415"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ＭＳ Ｐ明朝" w:hint="eastAsia"/>
          <w:sz w:val="22"/>
          <w:szCs w:val="22"/>
        </w:rPr>
        <w:t>症例登録終了後</w:t>
      </w:r>
      <w:r>
        <w:rPr>
          <w:rFonts w:ascii="Times New Roman" w:eastAsia="ＭＳ Ｐ明朝" w:hAnsi="ＭＳ Ｐ明朝"/>
          <w:sz w:val="22"/>
          <w:szCs w:val="22"/>
        </w:rPr>
        <w:t>2</w:t>
      </w:r>
      <w:r>
        <w:rPr>
          <w:rFonts w:ascii="Times New Roman" w:eastAsia="ＭＳ Ｐ明朝" w:hAnsi="ＭＳ Ｐ明朝" w:hint="eastAsia"/>
          <w:sz w:val="22"/>
          <w:szCs w:val="22"/>
        </w:rPr>
        <w:t>年間の経過観察期間を設ける。</w:t>
      </w:r>
    </w:p>
    <w:p w14:paraId="382AB7C0" w14:textId="6F079DCB" w:rsidR="003D0CCA" w:rsidRPr="004C6247" w:rsidRDefault="003D0CCA"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sidRPr="004C6247">
        <w:rPr>
          <w:rFonts w:ascii="Times New Roman" w:eastAsia="ＭＳ Ｐ明朝" w:hAnsi="ＭＳ Ｐ明朝"/>
          <w:sz w:val="22"/>
          <w:szCs w:val="22"/>
        </w:rPr>
        <w:t>研究期間は症例の集積状況により変更することがある。</w:t>
      </w:r>
    </w:p>
    <w:p w14:paraId="608670C5" w14:textId="77777777" w:rsidR="00227F76" w:rsidRDefault="00227F76"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lang w:val="x-none"/>
        </w:rPr>
      </w:pPr>
    </w:p>
    <w:p w14:paraId="51EB6B40" w14:textId="647DA86A" w:rsidR="003D0CCA" w:rsidRPr="004C6247" w:rsidRDefault="003D0CCA" w:rsidP="002E75F7">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7</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目標症例数</w:t>
      </w:r>
    </w:p>
    <w:p w14:paraId="1620EEB6" w14:textId="4C2D9CB1" w:rsidR="00B614DF" w:rsidRPr="004C6247" w:rsidRDefault="00331415" w:rsidP="002E75F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年間</w:t>
      </w:r>
      <w:r w:rsidR="003D0CCA" w:rsidRPr="004C6247">
        <w:rPr>
          <w:rFonts w:ascii="Times New Roman" w:eastAsia="ＭＳ Ｐ明朝" w:hAnsi="Times New Roman"/>
          <w:sz w:val="22"/>
          <w:szCs w:val="22"/>
        </w:rPr>
        <w:t>2</w:t>
      </w:r>
      <w:r>
        <w:rPr>
          <w:rFonts w:ascii="Times New Roman" w:eastAsia="ＭＳ Ｐ明朝" w:hAnsi="Times New Roman"/>
          <w:sz w:val="22"/>
          <w:szCs w:val="22"/>
        </w:rPr>
        <w:t>0</w:t>
      </w:r>
      <w:r w:rsidR="00B614DF" w:rsidRPr="004C6247">
        <w:rPr>
          <w:rFonts w:ascii="Times New Roman" w:eastAsia="ＭＳ Ｐ明朝" w:hAnsi="Times New Roman"/>
          <w:sz w:val="22"/>
          <w:szCs w:val="22"/>
        </w:rPr>
        <w:t>例の登録があると見込み、予定</w:t>
      </w:r>
      <w:r w:rsidR="00B614DF" w:rsidRPr="004C6247">
        <w:rPr>
          <w:rFonts w:ascii="Times New Roman" w:eastAsia="ＭＳ Ｐ明朝" w:hAnsi="Times New Roman" w:hint="eastAsia"/>
          <w:sz w:val="22"/>
          <w:szCs w:val="22"/>
        </w:rPr>
        <w:t>登録</w:t>
      </w:r>
      <w:r w:rsidR="00B614DF" w:rsidRPr="004C6247">
        <w:rPr>
          <w:rFonts w:ascii="Times New Roman" w:eastAsia="ＭＳ Ｐ明朝" w:hAnsi="Times New Roman"/>
          <w:sz w:val="22"/>
          <w:szCs w:val="22"/>
        </w:rPr>
        <w:t>症例数を</w:t>
      </w:r>
      <w:r w:rsidR="003D0CCA" w:rsidRPr="004C6247">
        <w:rPr>
          <w:rFonts w:ascii="Times New Roman" w:eastAsia="ＭＳ Ｐ明朝" w:hAnsi="Times New Roman"/>
          <w:sz w:val="22"/>
          <w:szCs w:val="22"/>
        </w:rPr>
        <w:t>2</w:t>
      </w:r>
      <w:r>
        <w:rPr>
          <w:rFonts w:ascii="Times New Roman" w:eastAsia="ＭＳ Ｐ明朝" w:hAnsi="Times New Roman"/>
          <w:sz w:val="22"/>
          <w:szCs w:val="22"/>
        </w:rPr>
        <w:t>.5</w:t>
      </w:r>
      <w:r w:rsidR="00B614DF" w:rsidRPr="004C6247">
        <w:rPr>
          <w:rFonts w:ascii="Times New Roman" w:eastAsia="ＭＳ Ｐ明朝" w:hAnsi="Times New Roman" w:hint="eastAsia"/>
          <w:sz w:val="22"/>
          <w:szCs w:val="22"/>
        </w:rPr>
        <w:t>年間で</w:t>
      </w:r>
      <w:r w:rsidR="003D0CCA" w:rsidRPr="004C6247">
        <w:rPr>
          <w:rFonts w:ascii="Times New Roman" w:eastAsia="ＭＳ Ｐ明朝" w:hAnsi="Times New Roman"/>
          <w:sz w:val="22"/>
          <w:szCs w:val="22"/>
        </w:rPr>
        <w:t>50</w:t>
      </w:r>
      <w:r w:rsidR="00B614DF" w:rsidRPr="004C6247">
        <w:rPr>
          <w:rFonts w:ascii="Times New Roman" w:eastAsia="ＭＳ Ｐ明朝" w:hAnsi="Times New Roman"/>
          <w:sz w:val="22"/>
          <w:szCs w:val="22"/>
        </w:rPr>
        <w:t xml:space="preserve">症例とする。　</w:t>
      </w:r>
    </w:p>
    <w:p w14:paraId="22BB80B1" w14:textId="77777777" w:rsidR="003D0CCA" w:rsidRPr="004C6247" w:rsidRDefault="003D0CCA" w:rsidP="002E75F7">
      <w:pPr>
        <w:tabs>
          <w:tab w:val="center" w:pos="4252"/>
        </w:tabs>
        <w:spacing w:beforeLines="100" w:before="240" w:afterLines="100" w:after="240" w:line="360" w:lineRule="auto"/>
        <w:ind w:left="210" w:right="210"/>
        <w:contextualSpacing/>
        <w:jc w:val="left"/>
        <w:rPr>
          <w:rFonts w:ascii="Times New Roman" w:eastAsia="ＭＳ Ｐ明朝" w:hAnsi="Times New Roman"/>
          <w:sz w:val="22"/>
          <w:szCs w:val="22"/>
        </w:rPr>
      </w:pPr>
    </w:p>
    <w:p w14:paraId="2D34FD98" w14:textId="3CBE9505" w:rsidR="00B614DF" w:rsidRPr="004C6247" w:rsidRDefault="00B614DF" w:rsidP="002E75F7">
      <w:pPr>
        <w:tabs>
          <w:tab w:val="center" w:pos="4252"/>
        </w:tabs>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8</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最終解析</w:t>
      </w:r>
      <w:r w:rsidRPr="004C6247">
        <w:rPr>
          <w:rFonts w:asciiTheme="majorHAnsi" w:eastAsiaTheme="majorEastAsia" w:hAnsiTheme="majorHAnsi" w:cstheme="majorHAnsi"/>
          <w:b/>
          <w:sz w:val="22"/>
          <w:szCs w:val="22"/>
        </w:rPr>
        <w:tab/>
      </w:r>
    </w:p>
    <w:p w14:paraId="1E985229" w14:textId="1B1A1C06" w:rsidR="00B614DF" w:rsidRPr="004C6247" w:rsidRDefault="00331415" w:rsidP="004A01F6">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最終解析は、最終症例登録後</w:t>
      </w:r>
      <w:r w:rsidR="003D0CCA" w:rsidRPr="004C6247">
        <w:rPr>
          <w:rFonts w:ascii="Times New Roman" w:eastAsia="ＭＳ Ｐ明朝" w:hAnsi="Times New Roman"/>
          <w:sz w:val="22"/>
          <w:szCs w:val="22"/>
        </w:rPr>
        <w:t>2</w:t>
      </w:r>
      <w:r w:rsidR="003D0CCA" w:rsidRPr="004C6247">
        <w:rPr>
          <w:rFonts w:ascii="Times New Roman" w:eastAsia="ＭＳ Ｐ明朝" w:hAnsi="Times New Roman" w:hint="eastAsia"/>
          <w:sz w:val="22"/>
          <w:szCs w:val="22"/>
        </w:rPr>
        <w:t>年</w:t>
      </w:r>
      <w:r w:rsidR="00B614DF" w:rsidRPr="004C6247">
        <w:rPr>
          <w:rFonts w:ascii="Times New Roman" w:eastAsia="ＭＳ Ｐ明朝" w:hAnsi="Times New Roman"/>
          <w:sz w:val="22"/>
          <w:szCs w:val="22"/>
        </w:rPr>
        <w:t>経過した時点で行うが、安全性、</w:t>
      </w:r>
      <w:r w:rsidR="00B614DF" w:rsidRPr="004C6247">
        <w:rPr>
          <w:rFonts w:ascii="Times New Roman" w:eastAsia="ＭＳ Ｐ明朝" w:hAnsi="Times New Roman"/>
          <w:sz w:val="22"/>
          <w:szCs w:val="22"/>
        </w:rPr>
        <w:t>feasibility</w:t>
      </w:r>
      <w:r w:rsidR="00B614DF" w:rsidRPr="004C6247">
        <w:rPr>
          <w:rFonts w:ascii="Times New Roman" w:eastAsia="ＭＳ Ｐ明朝" w:hAnsi="Times New Roman"/>
          <w:sz w:val="22"/>
          <w:szCs w:val="22"/>
        </w:rPr>
        <w:t>の評価は可能になった時点で適宜行う。</w:t>
      </w:r>
    </w:p>
    <w:p w14:paraId="14A40C07" w14:textId="77777777" w:rsidR="003D0CCA" w:rsidRPr="004C6247" w:rsidRDefault="003D0CCA" w:rsidP="004A01F6">
      <w:pPr>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6992753A" w14:textId="0584844B" w:rsidR="00B614DF" w:rsidRPr="004C6247" w:rsidRDefault="00B614DF" w:rsidP="004A01F6">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sidRPr="004C6247">
        <w:rPr>
          <w:rFonts w:asciiTheme="majorHAnsi" w:eastAsiaTheme="majorEastAsia" w:hAnsiTheme="majorHAnsi" w:cstheme="majorHAnsi"/>
          <w:b/>
          <w:sz w:val="22"/>
          <w:szCs w:val="22"/>
        </w:rPr>
        <w:t>1</w:t>
      </w:r>
      <w:r w:rsidR="00607245">
        <w:rPr>
          <w:rFonts w:asciiTheme="majorHAnsi" w:eastAsiaTheme="majorEastAsia" w:hAnsiTheme="majorHAnsi" w:cstheme="majorHAnsi"/>
          <w:b/>
          <w:sz w:val="22"/>
          <w:szCs w:val="22"/>
        </w:rPr>
        <w:t>9</w:t>
      </w:r>
      <w:r w:rsidRPr="004C6247">
        <w:rPr>
          <w:rFonts w:asciiTheme="majorHAnsi" w:eastAsiaTheme="majorEastAsia" w:hAnsiTheme="majorHAnsi" w:cstheme="majorHAnsi"/>
          <w:b/>
          <w:sz w:val="22"/>
          <w:szCs w:val="22"/>
        </w:rPr>
        <w:t xml:space="preserve">.0 </w:t>
      </w:r>
      <w:r w:rsidRPr="004C6247">
        <w:rPr>
          <w:rFonts w:asciiTheme="majorHAnsi" w:eastAsiaTheme="majorEastAsia" w:hAnsiTheme="majorHAnsi" w:cstheme="majorHAnsi"/>
          <w:b/>
          <w:sz w:val="22"/>
          <w:szCs w:val="22"/>
        </w:rPr>
        <w:t>研究成果の発表</w:t>
      </w:r>
    </w:p>
    <w:p w14:paraId="32A82563" w14:textId="22E45152" w:rsidR="00B614DF" w:rsidRPr="004C6247" w:rsidRDefault="00331415" w:rsidP="004A01F6">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本研究により得られた結果は、しかるべき学会または論文の形で</w:t>
      </w:r>
      <w:r w:rsidR="00B614DF" w:rsidRPr="004C6247">
        <w:rPr>
          <w:rFonts w:ascii="Times New Roman" w:eastAsia="ＭＳ Ｐ明朝" w:hAnsi="Times New Roman" w:hint="eastAsia"/>
          <w:sz w:val="22"/>
          <w:szCs w:val="22"/>
        </w:rPr>
        <w:t>速やかに</w:t>
      </w:r>
      <w:r w:rsidR="00B614DF" w:rsidRPr="004C6247">
        <w:rPr>
          <w:rFonts w:ascii="Times New Roman" w:eastAsia="ＭＳ Ｐ明朝" w:hAnsi="Times New Roman"/>
          <w:sz w:val="22"/>
          <w:szCs w:val="22"/>
        </w:rPr>
        <w:t>公表する。</w:t>
      </w:r>
    </w:p>
    <w:p w14:paraId="71A96CEA" w14:textId="75B8E302" w:rsidR="00A84C68" w:rsidRPr="003D71DB" w:rsidRDefault="00A84C68" w:rsidP="004A01F6">
      <w:pPr>
        <w:spacing w:beforeLines="100" w:before="240" w:afterLines="100" w:after="240" w:line="360" w:lineRule="auto"/>
        <w:ind w:leftChars="0" w:left="0" w:right="210"/>
        <w:contextualSpacing/>
        <w:jc w:val="left"/>
        <w:rPr>
          <w:rFonts w:ascii="Times New Roman" w:eastAsia="ＭＳ 明朝" w:hAnsi="Times New Roman" w:hint="eastAsia"/>
          <w:sz w:val="22"/>
          <w:szCs w:val="22"/>
        </w:rPr>
      </w:pPr>
      <w:r>
        <w:rPr>
          <w:rFonts w:ascii="Times New Roman" w:eastAsiaTheme="minorEastAsia" w:hAnsi="Times New Roman" w:hint="eastAsia"/>
          <w:sz w:val="22"/>
          <w:szCs w:val="22"/>
        </w:rPr>
        <w:t>原則として</w:t>
      </w:r>
      <w:r w:rsidR="00B614DF" w:rsidRPr="004C6247">
        <w:rPr>
          <w:rFonts w:ascii="Times New Roman" w:eastAsiaTheme="minorEastAsia" w:hAnsi="Times New Roman"/>
          <w:sz w:val="22"/>
          <w:szCs w:val="22"/>
        </w:rPr>
        <w:t>学会報告</w:t>
      </w:r>
      <w:r>
        <w:rPr>
          <w:rFonts w:ascii="Times New Roman" w:eastAsiaTheme="minorEastAsia" w:hAnsi="Times New Roman" w:hint="eastAsia"/>
          <w:sz w:val="22"/>
          <w:szCs w:val="22"/>
        </w:rPr>
        <w:t>は</w:t>
      </w:r>
      <w:r w:rsidR="006C53D5">
        <w:rPr>
          <w:rFonts w:ascii="Times New Roman" w:eastAsiaTheme="minorEastAsia" w:hAnsi="Times New Roman" w:hint="eastAsia"/>
          <w:sz w:val="22"/>
          <w:szCs w:val="22"/>
        </w:rPr>
        <w:t>症例</w:t>
      </w:r>
      <w:r>
        <w:rPr>
          <w:rFonts w:ascii="Times New Roman" w:eastAsiaTheme="minorEastAsia" w:hAnsi="Times New Roman" w:hint="eastAsia"/>
          <w:sz w:val="22"/>
          <w:szCs w:val="22"/>
        </w:rPr>
        <w:t>登録数の最も多かった施設の代表者が行い、また、</w:t>
      </w:r>
      <w:r w:rsidR="00B614DF" w:rsidRPr="004C6247">
        <w:rPr>
          <w:rFonts w:ascii="Times New Roman" w:eastAsiaTheme="minorEastAsia" w:hAnsi="Times New Roman"/>
          <w:sz w:val="22"/>
          <w:szCs w:val="22"/>
        </w:rPr>
        <w:t>論文執筆における</w:t>
      </w:r>
      <w:r w:rsidR="00B614DF" w:rsidRPr="004C6247">
        <w:rPr>
          <w:rFonts w:ascii="Times New Roman" w:eastAsiaTheme="minorEastAsia" w:hAnsi="Times New Roman"/>
          <w:sz w:val="22"/>
          <w:szCs w:val="22"/>
        </w:rPr>
        <w:t>authorship</w:t>
      </w:r>
      <w:r w:rsidR="00D0112C">
        <w:rPr>
          <w:rFonts w:ascii="Times New Roman" w:eastAsiaTheme="minorEastAsia" w:hAnsi="Times New Roman"/>
          <w:sz w:val="22"/>
          <w:szCs w:val="22"/>
        </w:rPr>
        <w:t>は試験責任</w:t>
      </w:r>
      <w:r w:rsidR="00D0112C">
        <w:rPr>
          <w:rFonts w:ascii="Times New Roman" w:eastAsiaTheme="minorEastAsia" w:hAnsi="Times New Roman" w:hint="eastAsia"/>
          <w:sz w:val="22"/>
          <w:szCs w:val="22"/>
        </w:rPr>
        <w:t>医師</w:t>
      </w:r>
      <w:r w:rsidR="00B614DF" w:rsidRPr="004C6247">
        <w:rPr>
          <w:rFonts w:ascii="Times New Roman" w:eastAsiaTheme="minorEastAsia" w:hAnsi="Times New Roman"/>
          <w:sz w:val="22"/>
          <w:szCs w:val="22"/>
        </w:rPr>
        <w:t>に帰属するものとする。</w:t>
      </w:r>
      <w:r w:rsidR="00D0112C" w:rsidRPr="006B3460">
        <w:rPr>
          <w:rFonts w:ascii="Times New Roman" w:eastAsia="ＭＳ 明朝" w:hAnsi="Times New Roman"/>
          <w:color w:val="000000"/>
          <w:sz w:val="22"/>
          <w:szCs w:val="22"/>
        </w:rPr>
        <w:t>共著者は症例登録数が多い順に選択し、論文の投稿規定に従って</w:t>
      </w:r>
      <w:r w:rsidR="006C53D5">
        <w:rPr>
          <w:rFonts w:ascii="Times New Roman" w:eastAsia="ＭＳ 明朝" w:hAnsi="Times New Roman" w:hint="eastAsia"/>
          <w:color w:val="000000"/>
          <w:sz w:val="22"/>
          <w:szCs w:val="22"/>
        </w:rPr>
        <w:t>人数を</w:t>
      </w:r>
      <w:r w:rsidR="00D0112C" w:rsidRPr="006B3460">
        <w:rPr>
          <w:rFonts w:ascii="Times New Roman" w:eastAsia="ＭＳ 明朝" w:hAnsi="Times New Roman"/>
          <w:color w:val="000000"/>
          <w:sz w:val="22"/>
          <w:szCs w:val="22"/>
        </w:rPr>
        <w:t>決定する。</w:t>
      </w:r>
      <w:r w:rsidR="006C53D5">
        <w:rPr>
          <w:rFonts w:ascii="Times New Roman" w:eastAsia="ＭＳ 明朝" w:hAnsi="Times New Roman" w:hint="eastAsia"/>
          <w:color w:val="000000"/>
          <w:sz w:val="22"/>
          <w:szCs w:val="22"/>
        </w:rPr>
        <w:t>また、共著者には</w:t>
      </w:r>
      <w:r w:rsidR="006C53D5">
        <w:rPr>
          <w:rFonts w:ascii="Times New Roman" w:eastAsia="ＭＳ 明朝" w:hAnsi="Times New Roman"/>
          <w:color w:val="000000"/>
          <w:sz w:val="22"/>
          <w:szCs w:val="22"/>
        </w:rPr>
        <w:t>SGSG</w:t>
      </w:r>
      <w:r w:rsidR="006C53D5">
        <w:rPr>
          <w:rFonts w:ascii="Times New Roman" w:eastAsia="ＭＳ 明朝" w:hAnsi="Times New Roman" w:hint="eastAsia"/>
          <w:color w:val="000000"/>
          <w:sz w:val="22"/>
          <w:szCs w:val="22"/>
        </w:rPr>
        <w:t>事務局担当者を含める。</w:t>
      </w:r>
      <w:r w:rsidR="00D0112C" w:rsidRPr="006B3460">
        <w:rPr>
          <w:rFonts w:ascii="Times New Roman" w:eastAsia="ＭＳ 明朝" w:hAnsi="Times New Roman"/>
          <w:sz w:val="22"/>
          <w:szCs w:val="22"/>
        </w:rPr>
        <w:t>共著者</w:t>
      </w:r>
      <w:r w:rsidR="00D0112C">
        <w:rPr>
          <w:rFonts w:ascii="Times New Roman" w:eastAsia="ＭＳ 明朝" w:hAnsi="Times New Roman" w:hint="eastAsia"/>
          <w:sz w:val="22"/>
          <w:szCs w:val="22"/>
        </w:rPr>
        <w:t>は</w:t>
      </w:r>
      <w:r w:rsidR="00D0112C" w:rsidRPr="006B3460">
        <w:rPr>
          <w:rFonts w:ascii="Times New Roman" w:eastAsia="ＭＳ 明朝" w:hAnsi="Times New Roman"/>
          <w:sz w:val="22"/>
          <w:szCs w:val="22"/>
        </w:rPr>
        <w:t>出来るだけ本試験の実務担当を行ったものを選出する。</w:t>
      </w:r>
    </w:p>
    <w:p w14:paraId="052DFA2A" w14:textId="5B98D9F5"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heme="majorHAnsi" w:eastAsiaTheme="majorEastAsia" w:hAnsiTheme="majorHAnsi" w:cstheme="majorHAnsi"/>
          <w:b/>
          <w:szCs w:val="22"/>
        </w:rPr>
      </w:pPr>
      <w:bookmarkStart w:id="5" w:name="_Toc238374981"/>
      <w:bookmarkStart w:id="6" w:name="_Toc238375161"/>
      <w:r>
        <w:rPr>
          <w:rFonts w:asciiTheme="majorHAnsi" w:eastAsiaTheme="majorEastAsia" w:hAnsiTheme="majorHAnsi" w:cstheme="majorHAnsi"/>
          <w:b/>
          <w:szCs w:val="22"/>
        </w:rPr>
        <w:t>20</w:t>
      </w:r>
      <w:r w:rsidR="00F85924">
        <w:rPr>
          <w:rFonts w:asciiTheme="majorHAnsi" w:eastAsiaTheme="majorEastAsia" w:hAnsiTheme="majorHAnsi" w:cstheme="majorHAnsi"/>
          <w:b/>
          <w:szCs w:val="22"/>
        </w:rPr>
        <w:t xml:space="preserve">.0 </w:t>
      </w:r>
      <w:r w:rsidR="00B614DF" w:rsidRPr="004C6247">
        <w:rPr>
          <w:rFonts w:asciiTheme="majorHAnsi" w:eastAsiaTheme="majorEastAsia" w:hAnsiTheme="majorHAnsi" w:cstheme="majorHAnsi"/>
          <w:b/>
          <w:szCs w:val="22"/>
        </w:rPr>
        <w:t>倫理的事項</w:t>
      </w:r>
      <w:bookmarkEnd w:id="5"/>
      <w:bookmarkEnd w:id="6"/>
    </w:p>
    <w:p w14:paraId="40E7F408" w14:textId="05B9B39F"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B614DF" w:rsidRPr="004C6247">
        <w:rPr>
          <w:rFonts w:ascii="Times New Roman" w:eastAsiaTheme="minorEastAsia" w:hAnsi="Times New Roman"/>
          <w:szCs w:val="22"/>
        </w:rPr>
        <w:t xml:space="preserve">.1 </w:t>
      </w:r>
      <w:r w:rsidR="00B614DF" w:rsidRPr="004C6247">
        <w:rPr>
          <w:rFonts w:ascii="Times New Roman" w:eastAsiaTheme="minorEastAsia" w:hAnsi="Times New Roman"/>
          <w:szCs w:val="22"/>
        </w:rPr>
        <w:t>遵守すべき諸規則</w:t>
      </w:r>
    </w:p>
    <w:p w14:paraId="09F7435E" w14:textId="0F51EA7C" w:rsidR="005312C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B614DF" w:rsidRPr="004C6247">
        <w:rPr>
          <w:rFonts w:ascii="Times New Roman" w:eastAsiaTheme="minorEastAsia" w:hAnsi="Times New Roman"/>
          <w:spacing w:val="-4"/>
          <w:szCs w:val="22"/>
        </w:rPr>
        <w:t>本試験に関係するすべての研究者はヘルシンキ宣言に従って本試験を実施する。</w:t>
      </w:r>
      <w:r w:rsidR="00B614DF" w:rsidRPr="004C6247">
        <w:rPr>
          <w:rFonts w:ascii="Times New Roman" w:eastAsiaTheme="minorEastAsia" w:hAnsi="Times New Roman"/>
          <w:szCs w:val="22"/>
        </w:rPr>
        <w:t>また、｢医薬品の臨床試験の実施に関する基準</w:t>
      </w:r>
      <w:r w:rsidR="00B614DF" w:rsidRPr="004C6247">
        <w:rPr>
          <w:rFonts w:ascii="Times New Roman" w:eastAsiaTheme="minorEastAsia" w:hAnsi="Times New Roman"/>
          <w:szCs w:val="22"/>
        </w:rPr>
        <w:t>(GCP)</w:t>
      </w:r>
      <w:r w:rsidR="00B614DF" w:rsidRPr="004C6247">
        <w:rPr>
          <w:rFonts w:ascii="Times New Roman" w:eastAsiaTheme="minorEastAsia" w:hAnsi="Times New Roman"/>
          <w:szCs w:val="22"/>
        </w:rPr>
        <w:t>｣を尊重し、臨床試験に関する倫理指針（平成</w:t>
      </w:r>
      <w:r w:rsidR="00B614DF" w:rsidRPr="004C6247">
        <w:rPr>
          <w:rFonts w:ascii="Times New Roman" w:eastAsiaTheme="minorEastAsia" w:hAnsi="Times New Roman"/>
          <w:szCs w:val="22"/>
        </w:rPr>
        <w:t>20</w:t>
      </w:r>
      <w:r w:rsidR="00B614DF" w:rsidRPr="004C6247">
        <w:rPr>
          <w:rFonts w:ascii="Times New Roman" w:eastAsiaTheme="minorEastAsia" w:hAnsi="Times New Roman"/>
          <w:szCs w:val="22"/>
        </w:rPr>
        <w:t>年</w:t>
      </w:r>
      <w:r w:rsidR="00B614DF" w:rsidRPr="004C6247">
        <w:rPr>
          <w:rFonts w:ascii="Times New Roman" w:eastAsiaTheme="minorEastAsia" w:hAnsi="Times New Roman"/>
          <w:szCs w:val="22"/>
        </w:rPr>
        <w:t>7</w:t>
      </w:r>
      <w:r w:rsidR="00B614DF" w:rsidRPr="004C6247">
        <w:rPr>
          <w:rFonts w:ascii="Times New Roman" w:eastAsiaTheme="minorEastAsia" w:hAnsi="Times New Roman"/>
          <w:szCs w:val="22"/>
        </w:rPr>
        <w:t>月</w:t>
      </w:r>
      <w:r w:rsidR="00B614DF" w:rsidRPr="004C6247">
        <w:rPr>
          <w:rFonts w:ascii="Times New Roman" w:eastAsiaTheme="minorEastAsia" w:hAnsi="Times New Roman"/>
          <w:szCs w:val="22"/>
        </w:rPr>
        <w:t>31</w:t>
      </w:r>
      <w:r w:rsidR="00B614DF" w:rsidRPr="004C6247">
        <w:rPr>
          <w:rFonts w:ascii="Times New Roman" w:eastAsiaTheme="minorEastAsia" w:hAnsi="Times New Roman"/>
          <w:szCs w:val="22"/>
        </w:rPr>
        <w:t>日全部改正）に従って実施する。</w:t>
      </w:r>
    </w:p>
    <w:p w14:paraId="00D0F3D7" w14:textId="77777777" w:rsidR="005312CF" w:rsidRDefault="005312CF" w:rsidP="004A01F6">
      <w:pPr>
        <w:pStyle w:val="1"/>
        <w:numPr>
          <w:ilvl w:val="0"/>
          <w:numId w:val="0"/>
        </w:numPr>
        <w:adjustRightInd w:val="0"/>
        <w:spacing w:beforeLines="100" w:before="240" w:afterLines="100" w:after="240" w:line="360" w:lineRule="auto"/>
        <w:ind w:leftChars="100" w:left="210" w:right="100"/>
        <w:contextualSpacing/>
        <w:jc w:val="left"/>
        <w:rPr>
          <w:rFonts w:ascii="Times New Roman" w:eastAsiaTheme="minorEastAsia" w:hAnsi="Times New Roman"/>
          <w:szCs w:val="22"/>
        </w:rPr>
      </w:pPr>
    </w:p>
    <w:p w14:paraId="72710A6C" w14:textId="095C4032"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B614DF" w:rsidRPr="004C6247">
        <w:rPr>
          <w:rFonts w:ascii="Times New Roman" w:eastAsiaTheme="minorEastAsia" w:hAnsi="Times New Roman"/>
          <w:szCs w:val="22"/>
        </w:rPr>
        <w:t xml:space="preserve">.2 </w:t>
      </w:r>
      <w:r w:rsidR="00B614DF" w:rsidRPr="004C6247">
        <w:rPr>
          <w:rFonts w:ascii="Times New Roman" w:eastAsiaTheme="minorEastAsia" w:hAnsi="Times New Roman"/>
          <w:szCs w:val="22"/>
        </w:rPr>
        <w:t>患者の保護</w:t>
      </w:r>
    </w:p>
    <w:p w14:paraId="5BB03016" w14:textId="4A89FEEE" w:rsidR="005312C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B614DF" w:rsidRPr="004C6247">
        <w:rPr>
          <w:rFonts w:ascii="Times New Roman" w:eastAsiaTheme="minorEastAsia" w:hAnsi="Times New Roman"/>
          <w:szCs w:val="22"/>
        </w:rPr>
        <w:t>本試験に関係するすべての研究者はヘルシンキ宣言に基づいた倫理原則を</w:t>
      </w:r>
      <w:r>
        <w:rPr>
          <w:rFonts w:ascii="Times New Roman" w:eastAsiaTheme="minorEastAsia" w:hAnsi="Times New Roman"/>
          <w:szCs w:val="22"/>
        </w:rPr>
        <w:t>遵守し試験</w:t>
      </w:r>
      <w:r>
        <w:rPr>
          <w:rFonts w:ascii="Times New Roman" w:eastAsiaTheme="minorEastAsia" w:hAnsi="Times New Roman" w:hint="eastAsia"/>
          <w:szCs w:val="22"/>
        </w:rPr>
        <w:t>を</w:t>
      </w:r>
      <w:r w:rsidR="00B614DF" w:rsidRPr="004C6247">
        <w:rPr>
          <w:rFonts w:ascii="Times New Roman" w:eastAsiaTheme="minorEastAsia" w:hAnsi="Times New Roman"/>
          <w:szCs w:val="22"/>
        </w:rPr>
        <w:t>実施する。</w:t>
      </w:r>
    </w:p>
    <w:p w14:paraId="720908B9" w14:textId="77777777" w:rsidR="005312CF" w:rsidRDefault="005312CF" w:rsidP="004A01F6">
      <w:pPr>
        <w:pStyle w:val="1"/>
        <w:numPr>
          <w:ilvl w:val="0"/>
          <w:numId w:val="0"/>
        </w:numPr>
        <w:adjustRightInd w:val="0"/>
        <w:spacing w:beforeLines="100" w:before="240" w:afterLines="100" w:after="240" w:line="360" w:lineRule="auto"/>
        <w:ind w:leftChars="100" w:left="210" w:right="100"/>
        <w:contextualSpacing/>
        <w:jc w:val="left"/>
        <w:rPr>
          <w:rFonts w:ascii="Times New Roman" w:eastAsiaTheme="minorEastAsia" w:hAnsi="Times New Roman"/>
          <w:szCs w:val="22"/>
        </w:rPr>
      </w:pPr>
    </w:p>
    <w:p w14:paraId="3E26C7C9" w14:textId="2746DD0B"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B614DF" w:rsidRPr="004C6247">
        <w:rPr>
          <w:rFonts w:ascii="Times New Roman" w:eastAsiaTheme="minorEastAsia" w:hAnsi="Times New Roman"/>
          <w:szCs w:val="22"/>
        </w:rPr>
        <w:t xml:space="preserve">.3 </w:t>
      </w:r>
      <w:r w:rsidR="00B614DF" w:rsidRPr="004C6247">
        <w:rPr>
          <w:rFonts w:ascii="Times New Roman" w:eastAsiaTheme="minorEastAsia" w:hAnsi="Times New Roman"/>
          <w:szCs w:val="22"/>
        </w:rPr>
        <w:t>患者への説明</w:t>
      </w:r>
    </w:p>
    <w:p w14:paraId="305480C6" w14:textId="1D79F50F" w:rsidR="005312C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rPr>
      </w:pPr>
      <w:r>
        <w:rPr>
          <w:rFonts w:ascii="Times New Roman" w:eastAsiaTheme="minorEastAsia" w:hAnsi="Times New Roman" w:hint="eastAsia"/>
          <w:szCs w:val="22"/>
        </w:rPr>
        <w:t xml:space="preserve">　</w:t>
      </w:r>
      <w:r w:rsidR="00B614DF" w:rsidRPr="004C6247">
        <w:rPr>
          <w:rFonts w:ascii="Times New Roman" w:eastAsiaTheme="minorEastAsia" w:hAnsi="Times New Roman"/>
        </w:rPr>
        <w:t>登録に先立って、担当医は患者本人に</w:t>
      </w:r>
      <w:r w:rsidR="00B614DF" w:rsidRPr="004C6247">
        <w:rPr>
          <w:rFonts w:ascii="Times New Roman" w:eastAsiaTheme="minorEastAsia" w:hAnsi="Times New Roman"/>
        </w:rPr>
        <w:t>IRB</w:t>
      </w:r>
      <w:r w:rsidR="00B614DF" w:rsidRPr="004C6247">
        <w:rPr>
          <w:rFonts w:ascii="Times New Roman" w:eastAsiaTheme="minorEastAsia" w:hAnsi="Times New Roman"/>
        </w:rPr>
        <w:t>の承認が得られた説明同意文書を渡し、</w:t>
      </w:r>
      <w:r w:rsidR="00607245">
        <w:rPr>
          <w:rFonts w:ascii="Times New Roman" w:eastAsiaTheme="minorEastAsia" w:hAnsi="Times New Roman"/>
        </w:rPr>
        <w:t>6</w:t>
      </w:r>
      <w:r w:rsidR="005312CF">
        <w:rPr>
          <w:rFonts w:ascii="Times New Roman" w:eastAsiaTheme="minorEastAsia" w:hAnsi="Times New Roman"/>
        </w:rPr>
        <w:t>.1</w:t>
      </w:r>
      <w:r w:rsidR="005312CF">
        <w:rPr>
          <w:rFonts w:ascii="Times New Roman" w:eastAsiaTheme="minorEastAsia" w:hAnsi="Times New Roman" w:hint="eastAsia"/>
        </w:rPr>
        <w:t>に示した</w:t>
      </w:r>
      <w:r w:rsidR="00B614DF" w:rsidRPr="004C6247">
        <w:rPr>
          <w:rFonts w:ascii="Times New Roman" w:eastAsiaTheme="minorEastAsia" w:hAnsi="Times New Roman"/>
        </w:rPr>
        <w:t>内容を口頭で詳しく説明する。</w:t>
      </w:r>
    </w:p>
    <w:p w14:paraId="58F26DCB" w14:textId="77777777" w:rsidR="005312CF" w:rsidRDefault="005312CF" w:rsidP="004A01F6">
      <w:pPr>
        <w:pStyle w:val="1"/>
        <w:numPr>
          <w:ilvl w:val="0"/>
          <w:numId w:val="0"/>
        </w:numPr>
        <w:adjustRightInd w:val="0"/>
        <w:spacing w:beforeLines="100" w:before="240" w:afterLines="100" w:after="240" w:line="360" w:lineRule="auto"/>
        <w:ind w:leftChars="100" w:left="210" w:right="100"/>
        <w:contextualSpacing/>
        <w:jc w:val="left"/>
        <w:rPr>
          <w:rFonts w:ascii="Times New Roman" w:eastAsiaTheme="minorEastAsia" w:hAnsi="Times New Roman"/>
        </w:rPr>
      </w:pPr>
    </w:p>
    <w:p w14:paraId="46B0A221" w14:textId="247F767E"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B614DF" w:rsidRPr="004C6247">
        <w:rPr>
          <w:rFonts w:ascii="Times New Roman" w:eastAsiaTheme="minorEastAsia" w:hAnsi="Times New Roman"/>
          <w:szCs w:val="22"/>
        </w:rPr>
        <w:t xml:space="preserve">.4 </w:t>
      </w:r>
      <w:r w:rsidR="00B614DF" w:rsidRPr="004C6247">
        <w:rPr>
          <w:rFonts w:ascii="Times New Roman" w:eastAsiaTheme="minorEastAsia" w:hAnsi="Times New Roman"/>
          <w:szCs w:val="22"/>
        </w:rPr>
        <w:t>患者の同意</w:t>
      </w:r>
    </w:p>
    <w:p w14:paraId="58D82FEC" w14:textId="077ABDF8" w:rsidR="005312C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rPr>
      </w:pPr>
      <w:r>
        <w:rPr>
          <w:rFonts w:ascii="Times New Roman" w:eastAsiaTheme="minorEastAsia" w:hAnsi="Times New Roman" w:hint="eastAsia"/>
          <w:szCs w:val="22"/>
        </w:rPr>
        <w:t xml:space="preserve">　</w:t>
      </w:r>
      <w:r w:rsidR="00B614DF" w:rsidRPr="004C6247">
        <w:rPr>
          <w:rFonts w:ascii="Times New Roman" w:eastAsiaTheme="minorEastAsia" w:hAnsi="Times New Roman"/>
        </w:rPr>
        <w:t>試験に関する説明を行い、患者本人</w:t>
      </w:r>
      <w:r w:rsidR="00B614DF" w:rsidRPr="004C6247">
        <w:rPr>
          <w:rFonts w:ascii="Times New Roman" w:eastAsiaTheme="minorEastAsia" w:hAnsi="Times New Roman"/>
        </w:rPr>
        <w:t>(</w:t>
      </w:r>
      <w:r w:rsidR="00B614DF" w:rsidRPr="004C6247">
        <w:rPr>
          <w:rFonts w:ascii="Times New Roman" w:eastAsiaTheme="minorEastAsia" w:hAnsi="Times New Roman"/>
        </w:rPr>
        <w:t>不可能な場合はその法定代理人などの患者に代わって同意を成し得る者、代諾人</w:t>
      </w:r>
      <w:r w:rsidR="00B614DF" w:rsidRPr="004C6247">
        <w:rPr>
          <w:rFonts w:ascii="Times New Roman" w:eastAsiaTheme="minorEastAsia" w:hAnsi="Times New Roman"/>
        </w:rPr>
        <w:t>)</w:t>
      </w:r>
      <w:r w:rsidR="00B614DF" w:rsidRPr="004C6247">
        <w:rPr>
          <w:rFonts w:ascii="Times New Roman" w:eastAsiaTheme="minorEastAsia" w:hAnsi="Times New Roman"/>
        </w:rPr>
        <w:t>が試験の内容をよく理解したことを確認した上で、試験への参加について依頼する。患者本人が試験参加に同意した場合、説明をした医師と説明を受け同意した患者名と、同意を得た日付を記載し、各々自著により署名する。同意文書は</w:t>
      </w:r>
      <w:r w:rsidR="00B614DF" w:rsidRPr="004C6247">
        <w:rPr>
          <w:rFonts w:ascii="Times New Roman" w:eastAsiaTheme="minorEastAsia" w:hAnsi="Times New Roman"/>
        </w:rPr>
        <w:t>1</w:t>
      </w:r>
      <w:r w:rsidR="00B614DF" w:rsidRPr="004C6247">
        <w:rPr>
          <w:rFonts w:ascii="Times New Roman" w:eastAsiaTheme="minorEastAsia" w:hAnsi="Times New Roman"/>
        </w:rPr>
        <w:t>部をコピーし、患者本人に手渡す。原本は施設で保管する。</w:t>
      </w:r>
    </w:p>
    <w:p w14:paraId="598362C2" w14:textId="77777777" w:rsidR="005312CF" w:rsidRDefault="005312CF" w:rsidP="004A01F6">
      <w:pPr>
        <w:pStyle w:val="1"/>
        <w:numPr>
          <w:ilvl w:val="0"/>
          <w:numId w:val="0"/>
        </w:numPr>
        <w:adjustRightInd w:val="0"/>
        <w:spacing w:beforeLines="100" w:before="240" w:afterLines="100" w:after="240" w:line="360" w:lineRule="auto"/>
        <w:ind w:leftChars="100" w:left="210" w:right="100"/>
        <w:contextualSpacing/>
        <w:jc w:val="left"/>
        <w:rPr>
          <w:rFonts w:ascii="Times New Roman" w:eastAsiaTheme="minorEastAsia" w:hAnsi="Times New Roman"/>
        </w:rPr>
      </w:pPr>
    </w:p>
    <w:p w14:paraId="3537E92F" w14:textId="72F8E33F"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B614DF" w:rsidRPr="004C6247">
        <w:rPr>
          <w:rFonts w:ascii="Times New Roman" w:eastAsiaTheme="minorEastAsia" w:hAnsi="Times New Roman"/>
          <w:szCs w:val="22"/>
        </w:rPr>
        <w:t xml:space="preserve">.5 </w:t>
      </w:r>
      <w:r w:rsidR="00B614DF" w:rsidRPr="004C6247">
        <w:rPr>
          <w:rFonts w:ascii="Times New Roman" w:eastAsiaTheme="minorEastAsia" w:hAnsi="Times New Roman"/>
          <w:szCs w:val="22"/>
        </w:rPr>
        <w:t>プロトコールの遵守</w:t>
      </w:r>
    </w:p>
    <w:p w14:paraId="30248DC8" w14:textId="6248E878" w:rsid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B614DF" w:rsidRPr="004C6247">
        <w:rPr>
          <w:rFonts w:ascii="Times New Roman" w:eastAsiaTheme="minorEastAsia" w:hAnsi="Times New Roman"/>
          <w:szCs w:val="22"/>
        </w:rPr>
        <w:t>本試験に参加する研究者は患者の安全と人権を損なわない限りにおいて本試験実施計画を遵守するものとする。</w:t>
      </w:r>
    </w:p>
    <w:p w14:paraId="5A0F6D06" w14:textId="77777777" w:rsidR="003433CC" w:rsidRDefault="003433CC" w:rsidP="004A01F6">
      <w:pPr>
        <w:pStyle w:val="1"/>
        <w:numPr>
          <w:ilvl w:val="0"/>
          <w:numId w:val="0"/>
        </w:numPr>
        <w:adjustRightInd w:val="0"/>
        <w:spacing w:beforeLines="100" w:before="240" w:afterLines="100" w:after="240" w:line="360" w:lineRule="auto"/>
        <w:ind w:leftChars="100" w:left="210" w:right="100"/>
        <w:contextualSpacing/>
        <w:jc w:val="left"/>
        <w:rPr>
          <w:rFonts w:ascii="Times New Roman" w:eastAsiaTheme="minorEastAsia" w:hAnsi="Times New Roman"/>
          <w:szCs w:val="22"/>
        </w:rPr>
      </w:pPr>
    </w:p>
    <w:p w14:paraId="08E4E8A1" w14:textId="25E52FCC" w:rsidR="003433CC"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w:t>
      </w:r>
      <w:r w:rsidR="003433CC" w:rsidRPr="003433CC">
        <w:rPr>
          <w:rFonts w:ascii="Times New Roman" w:eastAsiaTheme="minorEastAsia" w:hAnsi="Times New Roman"/>
          <w:szCs w:val="22"/>
        </w:rPr>
        <w:t>.6</w:t>
      </w:r>
      <w:bookmarkStart w:id="7" w:name="_Toc301358286"/>
      <w:r w:rsidR="003433CC" w:rsidRPr="003433CC">
        <w:rPr>
          <w:rFonts w:ascii="Times New Roman" w:eastAsiaTheme="minorEastAsia" w:hAnsi="Times New Roman"/>
          <w:szCs w:val="22"/>
        </w:rPr>
        <w:t>プロトコールの内容変更について</w:t>
      </w:r>
      <w:bookmarkEnd w:id="7"/>
    </w:p>
    <w:p w14:paraId="3BF889FF" w14:textId="77777777" w:rsidR="003433CC" w:rsidRDefault="003433CC"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 xml:space="preserve">1. </w:t>
      </w:r>
      <w:r w:rsidRPr="003433CC">
        <w:rPr>
          <w:rFonts w:ascii="Times New Roman" w:eastAsiaTheme="minorEastAsia" w:hAnsi="Times New Roman"/>
          <w:szCs w:val="22"/>
        </w:rPr>
        <w:t>プロトコールの内容変更の区分</w:t>
      </w:r>
    </w:p>
    <w:p w14:paraId="3E5924DA" w14:textId="21F3204A" w:rsid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3433CC" w:rsidRPr="003433CC">
        <w:rPr>
          <w:rFonts w:ascii="Times New Roman" w:eastAsiaTheme="minorEastAsia" w:hAnsi="Times New Roman"/>
          <w:szCs w:val="22"/>
        </w:rPr>
        <w:t>プロトコール内容変更の際には、変更内容の実行（</w:t>
      </w:r>
      <w:r w:rsidR="003433CC" w:rsidRPr="003433CC">
        <w:rPr>
          <w:rFonts w:ascii="Times New Roman" w:eastAsiaTheme="minorEastAsia" w:hAnsi="Times New Roman"/>
          <w:szCs w:val="22"/>
        </w:rPr>
        <w:t>activation</w:t>
      </w:r>
      <w:r w:rsidR="003433CC" w:rsidRPr="003433CC">
        <w:rPr>
          <w:rFonts w:ascii="Times New Roman" w:eastAsiaTheme="minorEastAsia" w:hAnsi="Times New Roman"/>
          <w:szCs w:val="22"/>
        </w:rPr>
        <w:t>）に先だって「プロトコール改訂申請」を効果・安全性評価委員会に提出し、承認を得なければいけない。改訂申請は効果・安全性評価委員会により、以下の</w:t>
      </w:r>
      <w:r w:rsidR="003433CC" w:rsidRPr="003433CC">
        <w:rPr>
          <w:rFonts w:ascii="Times New Roman" w:eastAsiaTheme="minorEastAsia" w:hAnsi="Times New Roman"/>
          <w:szCs w:val="22"/>
        </w:rPr>
        <w:t>3</w:t>
      </w:r>
      <w:r w:rsidR="003433CC" w:rsidRPr="003433CC">
        <w:rPr>
          <w:rFonts w:ascii="Times New Roman" w:eastAsiaTheme="minorEastAsia" w:hAnsi="Times New Roman"/>
          <w:szCs w:val="22"/>
        </w:rPr>
        <w:t>つの区分に分けられ、それぞれ取り扱われる。</w:t>
      </w:r>
    </w:p>
    <w:p w14:paraId="574E4F59" w14:textId="020E13C9" w:rsidR="003433CC" w:rsidRDefault="003433CC" w:rsidP="004A01F6">
      <w:pPr>
        <w:pStyle w:val="1"/>
        <w:numPr>
          <w:ilvl w:val="0"/>
          <w:numId w:val="17"/>
        </w:numPr>
        <w:adjustRightInd w:val="0"/>
        <w:spacing w:beforeLines="100" w:before="240" w:afterLines="100" w:after="240" w:line="360" w:lineRule="auto"/>
        <w:ind w:right="100"/>
        <w:contextualSpacing/>
        <w:jc w:val="left"/>
        <w:rPr>
          <w:rFonts w:ascii="Times New Roman" w:eastAsiaTheme="minorEastAsia" w:hAnsi="Times New Roman"/>
          <w:szCs w:val="22"/>
        </w:rPr>
      </w:pPr>
      <w:r w:rsidRPr="003433CC">
        <w:rPr>
          <w:rFonts w:ascii="Times New Roman" w:eastAsiaTheme="minorEastAsia" w:hAnsi="Times New Roman"/>
          <w:szCs w:val="22"/>
        </w:rPr>
        <w:t>改正</w:t>
      </w:r>
      <w:r w:rsidRPr="003433CC">
        <w:rPr>
          <w:rFonts w:ascii="Times New Roman" w:eastAsiaTheme="minorEastAsia" w:hAnsi="Times New Roman"/>
          <w:szCs w:val="22"/>
        </w:rPr>
        <w:t>(Amendment):</w:t>
      </w:r>
    </w:p>
    <w:p w14:paraId="536D5ED8" w14:textId="38D4C56B" w:rsid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3433CC" w:rsidRPr="003433CC">
        <w:rPr>
          <w:rFonts w:ascii="Times New Roman" w:eastAsiaTheme="minorEastAsia" w:hAnsi="Times New Roman"/>
          <w:szCs w:val="22"/>
        </w:rPr>
        <w:t>試験に参加する患者の危険（</w:t>
      </w:r>
      <w:r w:rsidR="003433CC" w:rsidRPr="003433CC">
        <w:rPr>
          <w:rFonts w:ascii="Times New Roman" w:eastAsiaTheme="minorEastAsia" w:hAnsi="Times New Roman"/>
          <w:szCs w:val="22"/>
        </w:rPr>
        <w:t>risk</w:t>
      </w:r>
      <w:r w:rsidR="003433CC" w:rsidRPr="003433CC">
        <w:rPr>
          <w:rFonts w:ascii="Times New Roman" w:eastAsiaTheme="minorEastAsia" w:hAnsi="Times New Roman"/>
          <w:szCs w:val="22"/>
        </w:rPr>
        <w:t>）を増大させる可能性のある、または、試験の</w:t>
      </w:r>
      <w:r w:rsidR="003433CC" w:rsidRPr="003433CC">
        <w:rPr>
          <w:rFonts w:ascii="Times New Roman" w:eastAsiaTheme="minorEastAsia" w:hAnsi="Times New Roman"/>
          <w:szCs w:val="22"/>
        </w:rPr>
        <w:t>primary endpoint</w:t>
      </w:r>
      <w:r w:rsidR="003433CC" w:rsidRPr="003433CC">
        <w:rPr>
          <w:rFonts w:ascii="Times New Roman" w:eastAsiaTheme="minorEastAsia" w:hAnsi="Times New Roman"/>
          <w:szCs w:val="22"/>
        </w:rPr>
        <w:t>に関連するプロトコールの部分的変更。効果・安全性評価委員会および各病院</w:t>
      </w:r>
      <w:r w:rsidR="003433CC" w:rsidRPr="003433CC">
        <w:rPr>
          <w:rFonts w:ascii="Times New Roman" w:eastAsiaTheme="minorEastAsia" w:hAnsi="Times New Roman"/>
          <w:szCs w:val="22"/>
        </w:rPr>
        <w:t>IRB</w:t>
      </w:r>
      <w:r w:rsidR="003433CC" w:rsidRPr="003433CC">
        <w:rPr>
          <w:rFonts w:ascii="Times New Roman" w:eastAsiaTheme="minorEastAsia" w:hAnsi="Times New Roman"/>
          <w:szCs w:val="22"/>
        </w:rPr>
        <w:t>の審査承認を要する。</w:t>
      </w:r>
    </w:p>
    <w:p w14:paraId="4F7CAD80" w14:textId="2BDDED9E" w:rsidR="003433CC" w:rsidRDefault="003433CC" w:rsidP="004A01F6">
      <w:pPr>
        <w:pStyle w:val="1"/>
        <w:numPr>
          <w:ilvl w:val="0"/>
          <w:numId w:val="17"/>
        </w:numPr>
        <w:adjustRightInd w:val="0"/>
        <w:spacing w:beforeLines="100" w:before="240" w:afterLines="100" w:after="240" w:line="360" w:lineRule="auto"/>
        <w:ind w:right="100"/>
        <w:contextualSpacing/>
        <w:jc w:val="left"/>
        <w:rPr>
          <w:rFonts w:ascii="Times New Roman" w:eastAsiaTheme="minorEastAsia" w:hAnsi="Times New Roman"/>
          <w:szCs w:val="22"/>
        </w:rPr>
      </w:pPr>
      <w:r w:rsidRPr="003433CC">
        <w:rPr>
          <w:rFonts w:ascii="Times New Roman" w:eastAsiaTheme="minorEastAsia" w:hAnsi="Times New Roman"/>
          <w:szCs w:val="22"/>
        </w:rPr>
        <w:t>改訂</w:t>
      </w:r>
      <w:r w:rsidRPr="003433CC">
        <w:rPr>
          <w:rFonts w:ascii="Times New Roman" w:eastAsiaTheme="minorEastAsia" w:hAnsi="Times New Roman"/>
          <w:szCs w:val="22"/>
        </w:rPr>
        <w:t>(Revision)</w:t>
      </w:r>
    </w:p>
    <w:p w14:paraId="5B7245A6" w14:textId="17B71A4A" w:rsid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3433CC" w:rsidRPr="003433CC">
        <w:rPr>
          <w:rFonts w:ascii="Times New Roman" w:eastAsiaTheme="minorEastAsia" w:hAnsi="Times New Roman"/>
          <w:szCs w:val="22"/>
        </w:rPr>
        <w:t>試験に参加する患者の危険を増大させる可能性がなく、かつ試験の</w:t>
      </w:r>
      <w:r w:rsidR="003433CC" w:rsidRPr="003433CC">
        <w:rPr>
          <w:rFonts w:ascii="Times New Roman" w:eastAsiaTheme="minorEastAsia" w:hAnsi="Times New Roman"/>
          <w:szCs w:val="22"/>
        </w:rPr>
        <w:t>primary endpoint</w:t>
      </w:r>
      <w:r w:rsidR="003433CC" w:rsidRPr="003433CC">
        <w:rPr>
          <w:rFonts w:ascii="Times New Roman" w:eastAsiaTheme="minorEastAsia" w:hAnsi="Times New Roman"/>
          <w:szCs w:val="22"/>
        </w:rPr>
        <w:t>にも関連しないプロトコールの変更。効果・安全性判定委員会の承認を要する。</w:t>
      </w:r>
      <w:r w:rsidR="003433CC" w:rsidRPr="003433CC">
        <w:rPr>
          <w:rFonts w:ascii="Times New Roman" w:eastAsiaTheme="minorEastAsia" w:hAnsi="Times New Roman"/>
          <w:szCs w:val="22"/>
        </w:rPr>
        <w:t>IRB</w:t>
      </w:r>
      <w:r w:rsidR="003433CC" w:rsidRPr="003433CC">
        <w:rPr>
          <w:rFonts w:ascii="Times New Roman" w:eastAsiaTheme="minorEastAsia" w:hAnsi="Times New Roman"/>
          <w:szCs w:val="22"/>
        </w:rPr>
        <w:t>の審査承認については各病院の取り決めに従う。</w:t>
      </w:r>
    </w:p>
    <w:p w14:paraId="54136248" w14:textId="670E5FFA" w:rsidR="003433CC" w:rsidRDefault="003433CC" w:rsidP="004A01F6">
      <w:pPr>
        <w:pStyle w:val="1"/>
        <w:numPr>
          <w:ilvl w:val="0"/>
          <w:numId w:val="17"/>
        </w:numPr>
        <w:adjustRightInd w:val="0"/>
        <w:spacing w:beforeLines="100" w:before="240" w:afterLines="100" w:after="240" w:line="360" w:lineRule="auto"/>
        <w:ind w:right="100"/>
        <w:contextualSpacing/>
        <w:jc w:val="left"/>
        <w:rPr>
          <w:rFonts w:ascii="Times New Roman" w:eastAsiaTheme="minorEastAsia" w:hAnsi="Times New Roman"/>
          <w:szCs w:val="22"/>
        </w:rPr>
      </w:pPr>
      <w:r w:rsidRPr="003433CC">
        <w:rPr>
          <w:rFonts w:ascii="Times New Roman" w:eastAsiaTheme="minorEastAsia" w:hAnsi="Times New Roman"/>
          <w:szCs w:val="22"/>
        </w:rPr>
        <w:t>モランダム</w:t>
      </w:r>
      <w:r w:rsidRPr="003433CC">
        <w:rPr>
          <w:rFonts w:ascii="Times New Roman" w:eastAsiaTheme="minorEastAsia" w:hAnsi="Times New Roman"/>
          <w:szCs w:val="22"/>
        </w:rPr>
        <w:t>/</w:t>
      </w:r>
      <w:r w:rsidRPr="003433CC">
        <w:rPr>
          <w:rFonts w:ascii="Times New Roman" w:eastAsiaTheme="minorEastAsia" w:hAnsi="Times New Roman"/>
          <w:szCs w:val="22"/>
        </w:rPr>
        <w:t>覚え書き</w:t>
      </w:r>
      <w:r w:rsidRPr="003433CC">
        <w:rPr>
          <w:rFonts w:ascii="Times New Roman" w:eastAsiaTheme="minorEastAsia" w:hAnsi="Times New Roman"/>
          <w:szCs w:val="22"/>
        </w:rPr>
        <w:t>(Memorandum)</w:t>
      </w:r>
    </w:p>
    <w:p w14:paraId="6AC6F639" w14:textId="667834DD" w:rsid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3433CC" w:rsidRPr="003433CC">
        <w:rPr>
          <w:rFonts w:ascii="Times New Roman" w:eastAsiaTheme="minorEastAsia" w:hAnsi="Times New Roman"/>
          <w:szCs w:val="22"/>
        </w:rPr>
        <w:t>プロトコール内容変更ではなく、文面の解釈上のバラツキを減らしたり、特に注意を喚起するなどの目的で、研究代表者</w:t>
      </w:r>
      <w:r w:rsidR="003433CC" w:rsidRPr="003433CC">
        <w:rPr>
          <w:rFonts w:ascii="Times New Roman" w:eastAsiaTheme="minorEastAsia" w:hAnsi="Times New Roman"/>
          <w:szCs w:val="22"/>
        </w:rPr>
        <w:t>/</w:t>
      </w:r>
      <w:r w:rsidR="003433CC" w:rsidRPr="003433CC">
        <w:rPr>
          <w:rFonts w:ascii="Times New Roman" w:eastAsiaTheme="minorEastAsia" w:hAnsi="Times New Roman"/>
          <w:szCs w:val="22"/>
        </w:rPr>
        <w:t>研究事務局から試験の関係者に配布されるプロトコールの補足説明。書式は問わない。効果・安全性評価委員会への報告を要する。</w:t>
      </w:r>
    </w:p>
    <w:p w14:paraId="7EEC5F30" w14:textId="0BB2F520" w:rsidR="003433CC" w:rsidRDefault="003433CC"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 xml:space="preserve">2. </w:t>
      </w:r>
      <w:r w:rsidRPr="003433CC">
        <w:rPr>
          <w:rFonts w:ascii="Times New Roman" w:eastAsiaTheme="minorEastAsia" w:hAnsi="Times New Roman"/>
          <w:szCs w:val="22"/>
        </w:rPr>
        <w:t>プロトコール改正</w:t>
      </w:r>
      <w:r w:rsidRPr="003433CC">
        <w:rPr>
          <w:rFonts w:ascii="Times New Roman" w:eastAsiaTheme="minorEastAsia" w:hAnsi="Times New Roman"/>
          <w:szCs w:val="22"/>
        </w:rPr>
        <w:t>/</w:t>
      </w:r>
      <w:r w:rsidRPr="003433CC">
        <w:rPr>
          <w:rFonts w:ascii="Times New Roman" w:eastAsiaTheme="minorEastAsia" w:hAnsi="Times New Roman"/>
          <w:szCs w:val="22"/>
        </w:rPr>
        <w:t>改訂時の</w:t>
      </w:r>
      <w:r w:rsidRPr="003433CC">
        <w:rPr>
          <w:rFonts w:ascii="Times New Roman" w:eastAsiaTheme="minorEastAsia" w:hAnsi="Times New Roman"/>
          <w:szCs w:val="22"/>
        </w:rPr>
        <w:t>IRB</w:t>
      </w:r>
      <w:r w:rsidRPr="003433CC">
        <w:rPr>
          <w:rFonts w:ascii="Times New Roman" w:eastAsiaTheme="minorEastAsia" w:hAnsi="Times New Roman"/>
          <w:szCs w:val="22"/>
        </w:rPr>
        <w:t>承認</w:t>
      </w:r>
    </w:p>
    <w:p w14:paraId="776DF42E" w14:textId="6357D017" w:rsidR="003433CC" w:rsidRPr="003433CC"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3433CC" w:rsidRPr="003433CC">
        <w:rPr>
          <w:rFonts w:ascii="Times New Roman" w:eastAsiaTheme="minorEastAsia" w:hAnsi="Times New Roman"/>
          <w:szCs w:val="22"/>
        </w:rPr>
        <w:t>試験中に効果・安全性評価委員会の承認を得て本研究実施計画書または患者への説明文書の改正がなされた場合は、改正された研究実施計画書および説明文書が参加施設の倫理審査委員会</w:t>
      </w:r>
      <w:r w:rsidR="003433CC" w:rsidRPr="003433CC">
        <w:rPr>
          <w:rFonts w:ascii="Times New Roman" w:eastAsiaTheme="minorEastAsia" w:hAnsi="Times New Roman"/>
          <w:szCs w:val="22"/>
        </w:rPr>
        <w:t>(</w:t>
      </w:r>
      <w:r w:rsidR="003433CC" w:rsidRPr="003433CC">
        <w:rPr>
          <w:rFonts w:ascii="Times New Roman" w:eastAsiaTheme="minorEastAsia" w:hAnsi="Times New Roman"/>
          <w:szCs w:val="22"/>
        </w:rPr>
        <w:t>または</w:t>
      </w:r>
      <w:r w:rsidR="003433CC" w:rsidRPr="003433CC">
        <w:rPr>
          <w:rFonts w:ascii="Times New Roman" w:eastAsiaTheme="minorEastAsia" w:hAnsi="Times New Roman"/>
          <w:szCs w:val="22"/>
        </w:rPr>
        <w:t>IRB)</w:t>
      </w:r>
      <w:r w:rsidR="003433CC" w:rsidRPr="003433CC">
        <w:rPr>
          <w:rFonts w:ascii="Times New Roman" w:eastAsiaTheme="minorEastAsia" w:hAnsi="Times New Roman"/>
          <w:szCs w:val="22"/>
        </w:rPr>
        <w:t>で承認されなければならない。</w:t>
      </w:r>
    </w:p>
    <w:p w14:paraId="4AD56A6F" w14:textId="77777777" w:rsidR="00331415"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p>
    <w:p w14:paraId="71368F7D" w14:textId="7A8928D5"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20.7</w:t>
      </w:r>
      <w:r w:rsidR="00B614DF" w:rsidRPr="004C6247">
        <w:rPr>
          <w:rFonts w:ascii="Times New Roman" w:eastAsiaTheme="minorEastAsia" w:hAnsi="Times New Roman"/>
          <w:szCs w:val="22"/>
        </w:rPr>
        <w:t xml:space="preserve"> </w:t>
      </w:r>
      <w:r w:rsidR="00B614DF" w:rsidRPr="004C6247">
        <w:rPr>
          <w:rFonts w:ascii="Times New Roman" w:eastAsiaTheme="minorEastAsia" w:hAnsi="Times New Roman"/>
          <w:szCs w:val="22"/>
        </w:rPr>
        <w:t>本試験の利益相反（</w:t>
      </w:r>
      <w:r w:rsidR="00B614DF" w:rsidRPr="004C6247">
        <w:rPr>
          <w:rFonts w:ascii="Times New Roman" w:eastAsiaTheme="minorEastAsia" w:hAnsi="Times New Roman"/>
          <w:bCs/>
          <w:szCs w:val="22"/>
        </w:rPr>
        <w:t>Conflict of Interest</w:t>
      </w:r>
      <w:r w:rsidR="00B614DF" w:rsidRPr="004C6247">
        <w:rPr>
          <w:rFonts w:ascii="Times New Roman" w:eastAsiaTheme="minorEastAsia" w:hAnsi="Times New Roman"/>
          <w:szCs w:val="22"/>
        </w:rPr>
        <w:t xml:space="preserve"> :COI</w:t>
      </w:r>
      <w:r w:rsidR="00B614DF" w:rsidRPr="004C6247">
        <w:rPr>
          <w:rFonts w:ascii="Times New Roman" w:eastAsiaTheme="minorEastAsia" w:hAnsi="Times New Roman"/>
          <w:szCs w:val="22"/>
        </w:rPr>
        <w:t>）について</w:t>
      </w:r>
    </w:p>
    <w:p w14:paraId="61BC2061" w14:textId="39A1FE59" w:rsidR="005312C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hint="eastAsia"/>
          <w:szCs w:val="22"/>
        </w:rPr>
        <w:t xml:space="preserve">　</w:t>
      </w:r>
      <w:r w:rsidR="00B614DF" w:rsidRPr="004C6247">
        <w:rPr>
          <w:rFonts w:ascii="Times New Roman" w:eastAsiaTheme="minorEastAsia" w:hAnsi="Times New Roman"/>
          <w:szCs w:val="22"/>
        </w:rPr>
        <w:t>本試験の試験責任医師および試験担当医師の「本試験に係る利益相反」に関しては、原則として研究者の自己申告書に基づき、倫理審査委員会において審査・承認を受ける。</w:t>
      </w:r>
    </w:p>
    <w:p w14:paraId="16A76D2F" w14:textId="77777777" w:rsidR="00331415"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p>
    <w:p w14:paraId="3B9D38C7" w14:textId="74587AD7" w:rsidR="005312CF" w:rsidRDefault="0060724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szCs w:val="22"/>
        </w:rPr>
      </w:pPr>
      <w:r>
        <w:rPr>
          <w:rFonts w:ascii="Times New Roman" w:eastAsiaTheme="minorEastAsia" w:hAnsi="Times New Roman"/>
          <w:szCs w:val="22"/>
        </w:rPr>
        <w:t>20.8</w:t>
      </w:r>
      <w:r w:rsidR="00B614DF" w:rsidRPr="004C6247">
        <w:rPr>
          <w:rFonts w:ascii="Times New Roman" w:eastAsiaTheme="minorEastAsia" w:hAnsi="Times New Roman"/>
          <w:szCs w:val="22"/>
        </w:rPr>
        <w:t xml:space="preserve"> </w:t>
      </w:r>
      <w:r w:rsidR="00B614DF" w:rsidRPr="004C6247">
        <w:rPr>
          <w:rFonts w:ascii="Times New Roman" w:eastAsiaTheme="minorEastAsia" w:hAnsi="Times New Roman"/>
          <w:szCs w:val="22"/>
        </w:rPr>
        <w:t>健康被害に対する補償</w:t>
      </w:r>
    </w:p>
    <w:p w14:paraId="2EEAC7CE" w14:textId="17612E8B" w:rsidR="00B614DF" w:rsidRDefault="00331415"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hint="eastAsia"/>
          <w:szCs w:val="22"/>
        </w:rPr>
      </w:pPr>
      <w:r>
        <w:rPr>
          <w:rFonts w:ascii="Times New Roman" w:eastAsiaTheme="minorEastAsia" w:hAnsi="Times New Roman" w:hint="eastAsia"/>
          <w:szCs w:val="22"/>
        </w:rPr>
        <w:t xml:space="preserve">　</w:t>
      </w:r>
      <w:r w:rsidR="00B614DF" w:rsidRPr="004C6247">
        <w:rPr>
          <w:rFonts w:ascii="Times New Roman" w:eastAsiaTheme="minorEastAsia" w:hAnsi="Times New Roman"/>
          <w:szCs w:val="22"/>
        </w:rPr>
        <w:t>本試験の実施に起因して有害事象が発生し、被験者に健康被害が生じたときは、適切な治療、その他の必要な措置を受けることができるように試験代表医師、試験責任医師、試験実務担当医師、実施医療機関が対応する。ただし、提供される治療には健康保険を適用し、その他金銭での補償は行わない。</w:t>
      </w:r>
    </w:p>
    <w:p w14:paraId="37E9D2E3" w14:textId="77777777" w:rsidR="00AC09C1" w:rsidRDefault="00AC09C1"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hint="eastAsia"/>
          <w:szCs w:val="22"/>
        </w:rPr>
      </w:pPr>
    </w:p>
    <w:p w14:paraId="204C1486" w14:textId="3B058DFE" w:rsidR="00AC09C1" w:rsidRDefault="00AC09C1"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hint="eastAsia"/>
          <w:szCs w:val="22"/>
        </w:rPr>
      </w:pPr>
      <w:r>
        <w:rPr>
          <w:rFonts w:ascii="Times New Roman" w:eastAsiaTheme="minorEastAsia" w:hAnsi="Times New Roman"/>
          <w:szCs w:val="22"/>
        </w:rPr>
        <w:t xml:space="preserve">20.9 </w:t>
      </w:r>
      <w:r>
        <w:rPr>
          <w:rFonts w:ascii="Times New Roman" w:eastAsiaTheme="minorEastAsia" w:hAnsi="Times New Roman" w:hint="eastAsia"/>
          <w:szCs w:val="22"/>
        </w:rPr>
        <w:t>試験内容の登録</w:t>
      </w:r>
    </w:p>
    <w:p w14:paraId="5F250EF5" w14:textId="3FC3FECA" w:rsidR="00AC09C1" w:rsidRPr="005312CF" w:rsidRDefault="00AC09C1" w:rsidP="004A01F6">
      <w:pPr>
        <w:pStyle w:val="1"/>
        <w:numPr>
          <w:ilvl w:val="0"/>
          <w:numId w:val="0"/>
        </w:numPr>
        <w:adjustRightInd w:val="0"/>
        <w:spacing w:beforeLines="100" w:before="240" w:afterLines="100" w:after="240" w:line="360" w:lineRule="auto"/>
        <w:ind w:right="100"/>
        <w:contextualSpacing/>
        <w:jc w:val="left"/>
        <w:rPr>
          <w:rFonts w:ascii="Times New Roman" w:eastAsiaTheme="minorEastAsia" w:hAnsi="Times New Roman" w:hint="eastAsia"/>
        </w:rPr>
      </w:pPr>
      <w:r>
        <w:rPr>
          <w:rFonts w:ascii="Times New Roman" w:eastAsiaTheme="minorEastAsia" w:hAnsi="Times New Roman" w:hint="eastAsia"/>
          <w:szCs w:val="22"/>
        </w:rPr>
        <w:t xml:space="preserve">　</w:t>
      </w:r>
      <w:r w:rsidR="003D71DB">
        <w:rPr>
          <w:rFonts w:ascii="Times New Roman" w:eastAsiaTheme="minorEastAsia" w:hAnsi="Times New Roman" w:hint="eastAsia"/>
          <w:szCs w:val="22"/>
        </w:rPr>
        <w:t>試験が開始され次第ただちに</w:t>
      </w:r>
      <w:r w:rsidR="003D71DB">
        <w:rPr>
          <w:rFonts w:ascii="Times New Roman" w:eastAsia="ＭＳ 明朝" w:hAnsi="Times New Roman"/>
          <w:szCs w:val="21"/>
        </w:rPr>
        <w:t>UMIN-CTR</w:t>
      </w:r>
      <w:r w:rsidR="003D71DB">
        <w:rPr>
          <w:rFonts w:ascii="ê¯øìÙ'5'88&gt;V°a¢=" w:eastAsia="ＭＳ 明朝" w:hAnsi="ê¯øìÙ'5'88&gt;V°a¢=" w:cs="ê¯øìÙ'5'88&gt;V°a¢="/>
          <w:szCs w:val="21"/>
        </w:rPr>
        <w:t>への臨床試験登録</w:t>
      </w:r>
      <w:r w:rsidR="003D71DB">
        <w:rPr>
          <w:rFonts w:ascii="ê¯øìÙ'5'88&gt;V°a¢=" w:eastAsia="ＭＳ 明朝" w:hAnsi="ê¯øìÙ'5'88&gt;V°a¢=" w:cs="ê¯øìÙ'5'88&gt;V°a¢=" w:hint="eastAsia"/>
          <w:szCs w:val="21"/>
        </w:rPr>
        <w:t>を行う。臨床試験登録および更新の業務は事務局が責任を負う。</w:t>
      </w:r>
    </w:p>
    <w:p w14:paraId="7BDAFF90" w14:textId="77777777" w:rsidR="00F6724A" w:rsidRPr="004C6247" w:rsidRDefault="00F6724A" w:rsidP="004A01F6">
      <w:pPr>
        <w:spacing w:beforeLines="100" w:before="240" w:afterLines="100" w:after="240" w:line="360" w:lineRule="auto"/>
        <w:ind w:left="210" w:right="210"/>
        <w:contextualSpacing/>
        <w:jc w:val="left"/>
        <w:rPr>
          <w:rFonts w:ascii="Times New Roman" w:eastAsiaTheme="minorEastAsia" w:hAnsi="Times New Roman"/>
          <w:sz w:val="22"/>
          <w:szCs w:val="22"/>
        </w:rPr>
      </w:pPr>
    </w:p>
    <w:p w14:paraId="19F90846" w14:textId="61125972" w:rsidR="00B614DF" w:rsidRPr="004C6247" w:rsidRDefault="00607245" w:rsidP="004A01F6">
      <w:pPr>
        <w:spacing w:beforeLines="100" w:before="240" w:afterLines="100" w:after="240" w:line="360" w:lineRule="auto"/>
        <w:ind w:leftChars="0" w:left="0" w:right="210"/>
        <w:contextualSpacing/>
        <w:jc w:val="left"/>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t>21</w:t>
      </w:r>
      <w:r w:rsidR="00B614DF" w:rsidRPr="004C6247">
        <w:rPr>
          <w:rFonts w:asciiTheme="majorHAnsi" w:eastAsiaTheme="majorEastAsia" w:hAnsiTheme="majorHAnsi" w:cstheme="majorHAnsi"/>
          <w:b/>
          <w:sz w:val="22"/>
          <w:szCs w:val="22"/>
        </w:rPr>
        <w:t xml:space="preserve">.0 </w:t>
      </w:r>
      <w:r w:rsidR="00B614DF" w:rsidRPr="004C6247">
        <w:rPr>
          <w:rFonts w:asciiTheme="majorHAnsi" w:eastAsiaTheme="majorEastAsia" w:hAnsiTheme="majorHAnsi" w:cstheme="majorHAnsi"/>
          <w:b/>
          <w:sz w:val="22"/>
          <w:szCs w:val="22"/>
        </w:rPr>
        <w:t>研究組織</w:t>
      </w:r>
    </w:p>
    <w:p w14:paraId="7627D7B0" w14:textId="142DC4FB" w:rsidR="00EC1D81" w:rsidRDefault="00607245"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21</w:t>
      </w:r>
      <w:r w:rsidR="00B614DF" w:rsidRPr="004C6247">
        <w:rPr>
          <w:rFonts w:ascii="Times New Roman" w:eastAsia="ＭＳ Ｐ明朝" w:hAnsi="Times New Roman"/>
          <w:sz w:val="22"/>
          <w:szCs w:val="22"/>
        </w:rPr>
        <w:t xml:space="preserve">.1 </w:t>
      </w:r>
      <w:r w:rsidR="00EC1D81">
        <w:rPr>
          <w:rFonts w:ascii="Times New Roman" w:eastAsia="ＭＳ Ｐ明朝" w:hAnsi="Times New Roman" w:hint="eastAsia"/>
          <w:sz w:val="22"/>
          <w:szCs w:val="22"/>
        </w:rPr>
        <w:t>三海婦人科スタディグループ（</w:t>
      </w:r>
      <w:r w:rsidR="00EC1D81">
        <w:rPr>
          <w:rFonts w:ascii="Times New Roman" w:eastAsia="ＭＳ Ｐ明朝" w:hAnsi="Times New Roman"/>
          <w:sz w:val="22"/>
          <w:szCs w:val="22"/>
        </w:rPr>
        <w:t>SGSG</w:t>
      </w:r>
      <w:r w:rsidR="00EC1D81">
        <w:rPr>
          <w:rFonts w:ascii="Times New Roman" w:eastAsia="ＭＳ Ｐ明朝" w:hAnsi="Times New Roman" w:hint="eastAsia"/>
          <w:sz w:val="22"/>
          <w:szCs w:val="22"/>
        </w:rPr>
        <w:t>）会長</w:t>
      </w:r>
    </w:p>
    <w:p w14:paraId="00261DCD" w14:textId="40D1902A" w:rsidR="00EC1D81" w:rsidRDefault="00EC1D81"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松江市民病院　院長</w:t>
      </w:r>
      <w:r>
        <w:rPr>
          <w:rFonts w:ascii="Times New Roman" w:eastAsia="ＭＳ Ｐ明朝" w:hAnsi="Times New Roman" w:hint="eastAsia"/>
          <w:sz w:val="22"/>
          <w:szCs w:val="22"/>
        </w:rPr>
        <w:tab/>
      </w:r>
      <w:r>
        <w:rPr>
          <w:rFonts w:ascii="Times New Roman" w:eastAsia="ＭＳ Ｐ明朝" w:hAnsi="Times New Roman" w:hint="eastAsia"/>
          <w:sz w:val="22"/>
          <w:szCs w:val="22"/>
        </w:rPr>
        <w:t xml:space="preserve">　　　　紀川　純三</w:t>
      </w:r>
    </w:p>
    <w:p w14:paraId="2522F417" w14:textId="77777777" w:rsidR="00607245" w:rsidRDefault="00607245"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p>
    <w:p w14:paraId="01BF2EA4" w14:textId="041A3D4C" w:rsidR="00B614DF" w:rsidRPr="004C6247" w:rsidRDefault="00607245"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21</w:t>
      </w:r>
      <w:r w:rsidR="00EC1D81">
        <w:rPr>
          <w:rFonts w:ascii="Times New Roman" w:eastAsia="ＭＳ Ｐ明朝" w:hAnsi="Times New Roman"/>
          <w:sz w:val="22"/>
          <w:szCs w:val="22"/>
        </w:rPr>
        <w:t xml:space="preserve">.2 </w:t>
      </w:r>
      <w:r w:rsidR="0009229A">
        <w:rPr>
          <w:rFonts w:ascii="Times New Roman" w:eastAsia="ＭＳ Ｐ明朝" w:hAnsi="Times New Roman" w:hint="eastAsia"/>
          <w:sz w:val="22"/>
          <w:szCs w:val="22"/>
        </w:rPr>
        <w:t>試験責任医師</w:t>
      </w:r>
      <w:r w:rsidR="00781BA1">
        <w:rPr>
          <w:rFonts w:ascii="Times New Roman" w:eastAsia="ＭＳ Ｐ明朝" w:hAnsi="Times New Roman" w:hint="eastAsia"/>
          <w:sz w:val="22"/>
          <w:szCs w:val="22"/>
        </w:rPr>
        <w:t>および研究事務局</w:t>
      </w:r>
      <w:r w:rsidR="00B614DF" w:rsidRPr="004C6247">
        <w:rPr>
          <w:rFonts w:ascii="Times New Roman" w:eastAsia="ＭＳ Ｐ明朝" w:hAnsi="Times New Roman"/>
          <w:sz w:val="22"/>
          <w:szCs w:val="22"/>
        </w:rPr>
        <w:tab/>
      </w:r>
    </w:p>
    <w:p w14:paraId="47036D69" w14:textId="7109ED69" w:rsidR="00B614DF" w:rsidRDefault="005312CF"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兵庫県立がん</w:t>
      </w:r>
      <w:r w:rsidRPr="004C6247">
        <w:rPr>
          <w:rFonts w:ascii="Times New Roman" w:eastAsia="ＭＳ Ｐ明朝" w:hAnsi="Times New Roman"/>
          <w:sz w:val="22"/>
          <w:szCs w:val="22"/>
        </w:rPr>
        <w:t>センター</w:t>
      </w:r>
      <w:r w:rsidR="002E75F7">
        <w:rPr>
          <w:rFonts w:ascii="Times New Roman" w:eastAsia="ＭＳ Ｐ明朝" w:hAnsi="Times New Roman" w:hint="eastAsia"/>
          <w:sz w:val="22"/>
          <w:szCs w:val="22"/>
        </w:rPr>
        <w:t xml:space="preserve">　婦人科　　　</w:t>
      </w:r>
      <w:r w:rsidR="00B614DF" w:rsidRPr="004C6247">
        <w:rPr>
          <w:rFonts w:ascii="Times New Roman" w:eastAsia="ＭＳ Ｐ明朝" w:hAnsi="Times New Roman"/>
          <w:sz w:val="22"/>
          <w:szCs w:val="22"/>
        </w:rPr>
        <w:t>長尾</w:t>
      </w:r>
      <w:r w:rsidR="006D0D36">
        <w:rPr>
          <w:rFonts w:ascii="Times New Roman" w:eastAsia="ＭＳ Ｐ明朝" w:hAnsi="Times New Roman" w:hint="eastAsia"/>
          <w:sz w:val="22"/>
          <w:szCs w:val="22"/>
        </w:rPr>
        <w:t xml:space="preserve">　</w:t>
      </w:r>
      <w:r w:rsidR="00B614DF" w:rsidRPr="004C6247">
        <w:rPr>
          <w:rFonts w:ascii="Times New Roman" w:eastAsia="ＭＳ Ｐ明朝" w:hAnsi="Times New Roman"/>
          <w:sz w:val="22"/>
          <w:szCs w:val="22"/>
        </w:rPr>
        <w:t>昌二</w:t>
      </w:r>
    </w:p>
    <w:p w14:paraId="0C9F7862" w14:textId="77777777" w:rsidR="00BE2BDE" w:rsidRDefault="00BE2BDE"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sz w:val="22"/>
          <w:szCs w:val="22"/>
        </w:rPr>
      </w:pPr>
      <w:r w:rsidRPr="004C6247">
        <w:rPr>
          <w:rFonts w:ascii="Times New Roman" w:eastAsia="ＭＳ Ｐ明朝"/>
          <w:sz w:val="22"/>
          <w:szCs w:val="22"/>
        </w:rPr>
        <w:t>〒</w:t>
      </w:r>
      <w:r w:rsidRPr="004C6247">
        <w:rPr>
          <w:rFonts w:ascii="Times New Roman" w:eastAsia="ＭＳ Ｐ明朝"/>
          <w:sz w:val="22"/>
          <w:szCs w:val="22"/>
        </w:rPr>
        <w:t>673-8558</w:t>
      </w:r>
      <w:r>
        <w:rPr>
          <w:rFonts w:ascii="Times New Roman" w:eastAsia="ＭＳ Ｐ明朝" w:hint="eastAsia"/>
          <w:sz w:val="22"/>
          <w:szCs w:val="22"/>
        </w:rPr>
        <w:t xml:space="preserve">　</w:t>
      </w:r>
      <w:r w:rsidRPr="004C6247">
        <w:rPr>
          <w:rFonts w:ascii="Times New Roman" w:eastAsia="ＭＳ Ｐ明朝" w:hint="eastAsia"/>
          <w:sz w:val="22"/>
          <w:szCs w:val="22"/>
        </w:rPr>
        <w:t>兵庫県明石市北王子町</w:t>
      </w:r>
      <w:r w:rsidRPr="004C6247">
        <w:rPr>
          <w:rFonts w:ascii="Times New Roman" w:eastAsia="ＭＳ Ｐ明朝"/>
          <w:sz w:val="22"/>
          <w:szCs w:val="22"/>
        </w:rPr>
        <w:t>13-70</w:t>
      </w:r>
    </w:p>
    <w:p w14:paraId="5CD9FA07" w14:textId="268A54A0" w:rsidR="00BE2BDE" w:rsidRDefault="00BE2BDE"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TEL:</w:t>
      </w:r>
      <w:r w:rsidR="00C050F3">
        <w:rPr>
          <w:rFonts w:ascii="Times New Roman" w:eastAsia="ＭＳ Ｐ明朝"/>
          <w:sz w:val="22"/>
          <w:szCs w:val="22"/>
        </w:rPr>
        <w:t xml:space="preserve"> </w:t>
      </w:r>
      <w:r w:rsidRPr="004C6247">
        <w:rPr>
          <w:rFonts w:ascii="Times New Roman" w:eastAsia="ＭＳ Ｐ明朝"/>
          <w:sz w:val="22"/>
          <w:szCs w:val="22"/>
        </w:rPr>
        <w:t>078-929-1151</w:t>
      </w:r>
    </w:p>
    <w:p w14:paraId="660944C0" w14:textId="0D34D27E" w:rsidR="00BE2BDE" w:rsidRDefault="00BE2BDE"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sz w:val="22"/>
          <w:szCs w:val="22"/>
        </w:rPr>
      </w:pPr>
      <w:r>
        <w:rPr>
          <w:rFonts w:ascii="Times New Roman" w:eastAsia="ＭＳ Ｐ明朝"/>
          <w:sz w:val="22"/>
          <w:szCs w:val="22"/>
        </w:rPr>
        <w:t>FAX:</w:t>
      </w:r>
      <w:r w:rsidR="00C050F3">
        <w:rPr>
          <w:rFonts w:ascii="Times New Roman" w:eastAsia="ＭＳ Ｐ明朝"/>
          <w:sz w:val="22"/>
          <w:szCs w:val="22"/>
        </w:rPr>
        <w:t xml:space="preserve"> </w:t>
      </w:r>
      <w:r w:rsidRPr="004C6247">
        <w:rPr>
          <w:rFonts w:ascii="Times New Roman" w:eastAsia="ＭＳ Ｐ明朝"/>
          <w:sz w:val="22"/>
          <w:szCs w:val="22"/>
        </w:rPr>
        <w:t>078-929-2380</w:t>
      </w:r>
    </w:p>
    <w:p w14:paraId="31AB1F3A" w14:textId="0CD9CBD1" w:rsidR="00C050F3" w:rsidRPr="004C6247" w:rsidRDefault="00C050F3" w:rsidP="004A01F6">
      <w:pPr>
        <w:tabs>
          <w:tab w:val="left" w:pos="2700"/>
          <w:tab w:val="left" w:pos="5400"/>
        </w:tabs>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sz w:val="22"/>
          <w:szCs w:val="22"/>
        </w:rPr>
        <w:t>E-Mail: nagao@hp.pref.hyogo.jp</w:t>
      </w:r>
    </w:p>
    <w:p w14:paraId="69892B16" w14:textId="77777777" w:rsidR="00B614DF" w:rsidRPr="004C6247" w:rsidRDefault="00B614DF" w:rsidP="004A01F6">
      <w:pPr>
        <w:tabs>
          <w:tab w:val="left" w:pos="2700"/>
          <w:tab w:val="left" w:pos="5400"/>
        </w:tabs>
        <w:spacing w:beforeLines="100" w:before="240" w:afterLines="100" w:after="240" w:line="360" w:lineRule="auto"/>
        <w:ind w:left="210" w:right="210"/>
        <w:contextualSpacing/>
        <w:jc w:val="left"/>
        <w:rPr>
          <w:rFonts w:ascii="Times New Roman" w:eastAsia="ＭＳ Ｐ明朝" w:hAnsi="Times New Roman"/>
          <w:sz w:val="22"/>
          <w:szCs w:val="22"/>
        </w:rPr>
      </w:pPr>
    </w:p>
    <w:p w14:paraId="1E95C018" w14:textId="77777777" w:rsidR="00E91D31" w:rsidRDefault="00607245" w:rsidP="004A01F6">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sz w:val="22"/>
          <w:szCs w:val="22"/>
        </w:rPr>
        <w:t>21</w:t>
      </w:r>
      <w:r w:rsidR="00B614DF" w:rsidRPr="004C6247">
        <w:rPr>
          <w:rFonts w:ascii="Times New Roman" w:eastAsia="ＭＳ Ｐ明朝" w:hAnsi="Times New Roman"/>
          <w:sz w:val="22"/>
          <w:szCs w:val="22"/>
        </w:rPr>
        <w:t>.</w:t>
      </w:r>
      <w:r w:rsidR="00BE2BDE">
        <w:rPr>
          <w:rFonts w:ascii="Times New Roman" w:eastAsia="ＭＳ Ｐ明朝" w:hAnsi="Times New Roman"/>
          <w:sz w:val="22"/>
          <w:szCs w:val="22"/>
        </w:rPr>
        <w:t>3</w:t>
      </w:r>
      <w:r w:rsidR="00B614DF" w:rsidRPr="004C6247">
        <w:rPr>
          <w:rFonts w:ascii="Times New Roman" w:eastAsia="ＭＳ Ｐ明朝" w:hAnsi="Times New Roman"/>
          <w:sz w:val="22"/>
          <w:szCs w:val="22"/>
        </w:rPr>
        <w:t xml:space="preserve"> </w:t>
      </w:r>
      <w:r w:rsidR="00B614DF" w:rsidRPr="004C6247">
        <w:rPr>
          <w:rFonts w:ascii="Times New Roman" w:eastAsia="ＭＳ Ｐ明朝" w:hAnsi="Times New Roman"/>
          <w:sz w:val="22"/>
          <w:szCs w:val="22"/>
        </w:rPr>
        <w:t>効果および安全性評価委員</w:t>
      </w:r>
      <w:r w:rsidR="006D0D36">
        <w:rPr>
          <w:rFonts w:ascii="Times New Roman" w:eastAsia="ＭＳ Ｐ明朝" w:hAnsi="Times New Roman" w:hint="eastAsia"/>
          <w:sz w:val="22"/>
          <w:szCs w:val="22"/>
        </w:rPr>
        <w:t>会</w:t>
      </w:r>
    </w:p>
    <w:p w14:paraId="6F5576BC" w14:textId="77777777" w:rsidR="00A53A67" w:rsidRDefault="00E91D31" w:rsidP="004A01F6">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三重大学</w:t>
      </w:r>
      <w:r w:rsidR="00A53A67">
        <w:rPr>
          <w:rFonts w:asciiTheme="minorEastAsia" w:eastAsiaTheme="minorEastAsia" w:hAnsiTheme="minorEastAsia" w:hint="eastAsia"/>
          <w:color w:val="000000"/>
          <w:sz w:val="22"/>
          <w:szCs w:val="22"/>
        </w:rPr>
        <w:tab/>
      </w:r>
      <w:r w:rsidR="00A53A67">
        <w:rPr>
          <w:rFonts w:asciiTheme="minorEastAsia" w:eastAsiaTheme="minorEastAsia" w:hAnsiTheme="minorEastAsia" w:hint="eastAsia"/>
          <w:color w:val="000000"/>
          <w:sz w:val="22"/>
          <w:szCs w:val="22"/>
        </w:rPr>
        <w:tab/>
      </w:r>
      <w:r w:rsidR="00A53A67">
        <w:rPr>
          <w:rFonts w:asciiTheme="minorEastAsia" w:eastAsiaTheme="minorEastAsia" w:hAnsiTheme="minorEastAsia" w:hint="eastAsia"/>
          <w:color w:val="000000"/>
          <w:sz w:val="22"/>
          <w:szCs w:val="22"/>
        </w:rPr>
        <w:tab/>
        <w:t>田畑　　務</w:t>
      </w:r>
    </w:p>
    <w:p w14:paraId="1FB55AC4" w14:textId="77777777" w:rsidR="00A53A67" w:rsidRDefault="00A53A67"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imes New Roman" w:eastAsia="ＭＳ Ｐ明朝" w:hAnsi="Times New Roman" w:hint="eastAsia"/>
          <w:sz w:val="22"/>
          <w:szCs w:val="22"/>
        </w:rPr>
        <w:t>東京医科大学茨城医療センター</w:t>
      </w:r>
      <w:r>
        <w:rPr>
          <w:rFonts w:ascii="Times New Roman" w:eastAsia="ＭＳ Ｐ明朝" w:hAnsi="Times New Roman" w:hint="eastAsia"/>
          <w:sz w:val="22"/>
          <w:szCs w:val="22"/>
        </w:rPr>
        <w:tab/>
      </w:r>
      <w:r>
        <w:rPr>
          <w:rFonts w:ascii="Times New Roman" w:eastAsia="ＭＳ Ｐ明朝" w:hAnsi="Times New Roman" w:hint="eastAsia"/>
          <w:sz w:val="22"/>
          <w:szCs w:val="22"/>
        </w:rPr>
        <w:t>藤村</w:t>
      </w:r>
      <w:r>
        <w:rPr>
          <w:rFonts w:asciiTheme="minorEastAsia" w:eastAsiaTheme="minorEastAsia" w:hAnsiTheme="minorEastAsia" w:hint="eastAsia"/>
          <w:color w:val="000000"/>
          <w:sz w:val="22"/>
          <w:szCs w:val="22"/>
        </w:rPr>
        <w:t xml:space="preserve">　正樹</w:t>
      </w:r>
    </w:p>
    <w:p w14:paraId="6CAA8A8C" w14:textId="0B67DDC9" w:rsidR="006D0D36" w:rsidRDefault="00E91D31" w:rsidP="004A01F6">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sidR="00B614DF" w:rsidRPr="004C6247">
        <w:rPr>
          <w:rFonts w:ascii="Times New Roman" w:eastAsia="ＭＳ Ｐ明朝" w:hAnsi="Times New Roman"/>
          <w:sz w:val="22"/>
          <w:szCs w:val="22"/>
        </w:rPr>
        <w:tab/>
        <w:t xml:space="preserve"> </w:t>
      </w:r>
    </w:p>
    <w:p w14:paraId="3DD2A10C" w14:textId="77777777" w:rsidR="00A53A67" w:rsidRDefault="00607245"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imes New Roman" w:eastAsiaTheme="minorEastAsia" w:hAnsi="Times New Roman"/>
          <w:sz w:val="22"/>
          <w:szCs w:val="22"/>
        </w:rPr>
        <w:t>21</w:t>
      </w:r>
      <w:r w:rsidR="006D0D36">
        <w:rPr>
          <w:rFonts w:ascii="Times New Roman" w:eastAsiaTheme="minorEastAsia" w:hAnsi="Times New Roman"/>
          <w:sz w:val="22"/>
          <w:szCs w:val="22"/>
        </w:rPr>
        <w:t xml:space="preserve">.4 </w:t>
      </w:r>
      <w:r w:rsidR="006D0D36" w:rsidRPr="006D0D36">
        <w:rPr>
          <w:rFonts w:asciiTheme="minorEastAsia" w:eastAsiaTheme="minorEastAsia" w:hAnsiTheme="minorEastAsia" w:hint="eastAsia"/>
          <w:color w:val="000000"/>
          <w:sz w:val="22"/>
          <w:szCs w:val="22"/>
        </w:rPr>
        <w:t>プロトコール委員会</w:t>
      </w:r>
    </w:p>
    <w:p w14:paraId="1F141A51" w14:textId="77777777" w:rsidR="00A53A67" w:rsidRDefault="00A53A67" w:rsidP="00A53A67">
      <w:pPr>
        <w:spacing w:line="360" w:lineRule="auto"/>
        <w:ind w:leftChars="0" w:left="0" w:right="21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兵庫県立がんセンター</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t xml:space="preserve">山口　　</w:t>
      </w:r>
      <w:r w:rsidRPr="006D0D36">
        <w:rPr>
          <w:rFonts w:asciiTheme="minorEastAsia" w:eastAsiaTheme="minorEastAsia" w:hAnsiTheme="minorEastAsia" w:hint="eastAsia"/>
          <w:color w:val="000000"/>
          <w:sz w:val="22"/>
          <w:szCs w:val="22"/>
        </w:rPr>
        <w:t>聡</w:t>
      </w:r>
    </w:p>
    <w:p w14:paraId="4416215C" w14:textId="77777777" w:rsidR="00A53A67" w:rsidRDefault="008437D9"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JA</w:t>
      </w:r>
      <w:r>
        <w:rPr>
          <w:rFonts w:asciiTheme="minorEastAsia" w:eastAsiaTheme="minorEastAsia" w:hAnsiTheme="minorEastAsia" w:hint="eastAsia"/>
          <w:color w:val="000000"/>
          <w:sz w:val="22"/>
          <w:szCs w:val="22"/>
        </w:rPr>
        <w:t>広島総合</w:t>
      </w:r>
      <w:r w:rsidR="006D0D36" w:rsidRPr="006D0D36">
        <w:rPr>
          <w:rFonts w:asciiTheme="minorEastAsia" w:eastAsiaTheme="minorEastAsia" w:hAnsiTheme="minorEastAsia"/>
          <w:color w:val="000000"/>
          <w:sz w:val="22"/>
          <w:szCs w:val="22"/>
        </w:rPr>
        <w:t>病院</w:t>
      </w:r>
      <w:r w:rsidR="006D0D36">
        <w:rPr>
          <w:rFonts w:asciiTheme="minorEastAsia" w:eastAsiaTheme="minorEastAsia" w:hAnsiTheme="minorEastAsia" w:hint="eastAsia"/>
          <w:color w:val="000000"/>
          <w:sz w:val="22"/>
          <w:szCs w:val="22"/>
        </w:rPr>
        <w:tab/>
      </w:r>
      <w:r w:rsidR="002E75F7">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sidR="006D0D36" w:rsidRPr="006D0D36">
        <w:rPr>
          <w:rFonts w:asciiTheme="minorEastAsia" w:eastAsiaTheme="minorEastAsia" w:hAnsiTheme="minorEastAsia"/>
          <w:color w:val="000000"/>
          <w:sz w:val="22"/>
          <w:szCs w:val="22"/>
        </w:rPr>
        <w:t>大下</w:t>
      </w:r>
      <w:r w:rsidR="006D0D36">
        <w:rPr>
          <w:rFonts w:asciiTheme="minorEastAsia" w:eastAsiaTheme="minorEastAsia" w:hAnsiTheme="minorEastAsia" w:hint="eastAsia"/>
          <w:color w:val="000000"/>
          <w:sz w:val="22"/>
          <w:szCs w:val="22"/>
        </w:rPr>
        <w:t xml:space="preserve">　</w:t>
      </w:r>
      <w:r w:rsidR="006D0D36" w:rsidRPr="006D0D36">
        <w:rPr>
          <w:rFonts w:asciiTheme="minorEastAsia" w:eastAsiaTheme="minorEastAsia" w:hAnsiTheme="minorEastAsia"/>
          <w:color w:val="000000"/>
          <w:sz w:val="22"/>
          <w:szCs w:val="22"/>
        </w:rPr>
        <w:t>孝史</w:t>
      </w:r>
    </w:p>
    <w:p w14:paraId="7C4EFC33" w14:textId="200A9CBE" w:rsidR="00A53A67" w:rsidRDefault="00A53A67"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鳥取大学</w:t>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sidRPr="006D0D36">
        <w:rPr>
          <w:rFonts w:asciiTheme="minorEastAsia" w:eastAsiaTheme="minorEastAsia" w:hAnsiTheme="minorEastAsia" w:cs="ＭＳ Ｐゴシック"/>
          <w:color w:val="000000"/>
          <w:sz w:val="22"/>
          <w:szCs w:val="22"/>
        </w:rPr>
        <w:t>佐藤　慎也</w:t>
      </w:r>
    </w:p>
    <w:p w14:paraId="55BB207C" w14:textId="5E0D9F23" w:rsidR="006D0D36" w:rsidRDefault="006D0D36"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四国がんセンター</w:t>
      </w:r>
      <w:r>
        <w:rPr>
          <w:rFonts w:asciiTheme="minorEastAsia" w:eastAsiaTheme="minorEastAsia" w:hAnsiTheme="minorEastAsia" w:hint="eastAsia"/>
          <w:color w:val="000000"/>
          <w:sz w:val="22"/>
          <w:szCs w:val="22"/>
        </w:rPr>
        <w:tab/>
      </w:r>
      <w:r w:rsidR="002E75F7">
        <w:rPr>
          <w:rFonts w:asciiTheme="minorEastAsia" w:eastAsiaTheme="minorEastAsia" w:hAnsiTheme="minorEastAsia" w:hint="eastAsia"/>
          <w:color w:val="000000"/>
          <w:sz w:val="22"/>
          <w:szCs w:val="22"/>
        </w:rPr>
        <w:tab/>
      </w:r>
      <w:r w:rsidRPr="006D0D36">
        <w:rPr>
          <w:rFonts w:asciiTheme="minorEastAsia" w:eastAsiaTheme="minorEastAsia" w:hAnsiTheme="minorEastAsia" w:hint="eastAsia"/>
          <w:color w:val="000000"/>
          <w:sz w:val="22"/>
          <w:szCs w:val="22"/>
        </w:rPr>
        <w:t>竹原　和宏</w:t>
      </w:r>
    </w:p>
    <w:p w14:paraId="04B5EBEA" w14:textId="77777777" w:rsidR="00A53A67" w:rsidRDefault="00A53A67"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兵庫県立がんセンター</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sidRPr="006D0D36">
        <w:rPr>
          <w:rFonts w:asciiTheme="minorEastAsia" w:eastAsiaTheme="minorEastAsia" w:hAnsiTheme="minorEastAsia" w:hint="eastAsia"/>
          <w:color w:val="000000"/>
          <w:sz w:val="22"/>
          <w:szCs w:val="22"/>
        </w:rPr>
        <w:t>長尾　昌二</w:t>
      </w:r>
    </w:p>
    <w:p w14:paraId="6B47824D" w14:textId="788D679D" w:rsidR="00A53A67" w:rsidRDefault="00A53A67" w:rsidP="00A53A67">
      <w:pPr>
        <w:spacing w:beforeLines="100" w:before="240" w:afterLines="100" w:after="240" w:line="360" w:lineRule="auto"/>
        <w:ind w:leftChars="0" w:left="0" w:right="210"/>
        <w:contextualSpacing/>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広島大学</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sidRPr="006D0D36">
        <w:rPr>
          <w:rFonts w:asciiTheme="minorEastAsia" w:eastAsiaTheme="minorEastAsia" w:hAnsiTheme="minorEastAsia" w:hint="eastAsia"/>
          <w:color w:val="000000"/>
          <w:sz w:val="22"/>
          <w:szCs w:val="22"/>
        </w:rPr>
        <w:t>平田　英司</w:t>
      </w:r>
    </w:p>
    <w:p w14:paraId="476D012E" w14:textId="67085A26" w:rsidR="00A53A67" w:rsidRPr="00A53A67" w:rsidRDefault="00A53A67" w:rsidP="00A53A67">
      <w:pPr>
        <w:spacing w:line="360" w:lineRule="auto"/>
        <w:ind w:leftChars="0" w:left="0" w:right="21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兵庫県立がんセンター</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sidRPr="002E75F7">
        <w:rPr>
          <w:rFonts w:asciiTheme="minorEastAsia" w:eastAsiaTheme="minorEastAsia" w:hAnsiTheme="minorEastAsia" w:hint="eastAsia"/>
          <w:color w:val="000000"/>
          <w:sz w:val="22"/>
          <w:szCs w:val="22"/>
        </w:rPr>
        <w:t>松本　光史</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t xml:space="preserve">　　　愛媛大学</w:t>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r>
      <w:r>
        <w:rPr>
          <w:rFonts w:asciiTheme="minorEastAsia" w:eastAsiaTheme="minorEastAsia" w:hAnsiTheme="minorEastAsia" w:hint="eastAsia"/>
          <w:color w:val="000000"/>
          <w:sz w:val="22"/>
          <w:szCs w:val="22"/>
        </w:rPr>
        <w:tab/>
        <w:t xml:space="preserve">松元　　</w:t>
      </w:r>
      <w:r w:rsidRPr="006D0D36">
        <w:rPr>
          <w:rFonts w:asciiTheme="minorEastAsia" w:eastAsiaTheme="minorEastAsia" w:hAnsiTheme="minorEastAsia" w:hint="eastAsia"/>
          <w:color w:val="000000"/>
          <w:sz w:val="22"/>
          <w:szCs w:val="22"/>
        </w:rPr>
        <w:t>隆</w:t>
      </w:r>
    </w:p>
    <w:p w14:paraId="74A5FB97" w14:textId="276ACDFC" w:rsidR="00A53A67" w:rsidRDefault="00A53A67" w:rsidP="00A53A67">
      <w:pPr>
        <w:spacing w:line="360" w:lineRule="auto"/>
        <w:ind w:leftChars="0" w:left="0" w:right="210"/>
        <w:rPr>
          <w:rFonts w:asciiTheme="minorEastAsia" w:eastAsiaTheme="minorEastAsia" w:hAnsiTheme="minorEastAsia"/>
          <w:color w:val="000000"/>
          <w:sz w:val="22"/>
          <w:szCs w:val="22"/>
        </w:rPr>
      </w:pPr>
    </w:p>
    <w:p w14:paraId="7EF38979" w14:textId="64636C88" w:rsidR="003811AF" w:rsidRPr="00A53A67" w:rsidRDefault="003811AF" w:rsidP="00A53A67">
      <w:pPr>
        <w:spacing w:line="360" w:lineRule="auto"/>
        <w:ind w:leftChars="0" w:left="0" w:right="210"/>
        <w:rPr>
          <w:rFonts w:asciiTheme="minorEastAsia" w:eastAsiaTheme="minorEastAsia" w:hAnsiTheme="minorEastAsia"/>
          <w:color w:val="000000"/>
          <w:sz w:val="22"/>
          <w:szCs w:val="22"/>
        </w:rPr>
      </w:pPr>
      <w:r>
        <w:rPr>
          <w:rFonts w:ascii="Times New Roman" w:eastAsia="ＭＳ Ｐ明朝" w:hAnsi="Times New Roman"/>
          <w:sz w:val="22"/>
          <w:szCs w:val="22"/>
        </w:rPr>
        <w:t>21</w:t>
      </w:r>
      <w:r w:rsidRPr="004C6247">
        <w:rPr>
          <w:rFonts w:ascii="Times New Roman" w:eastAsia="ＭＳ Ｐ明朝" w:hAnsi="Times New Roman"/>
          <w:sz w:val="22"/>
          <w:szCs w:val="22"/>
        </w:rPr>
        <w:t>.</w:t>
      </w:r>
      <w:r>
        <w:rPr>
          <w:rFonts w:ascii="Times New Roman" w:eastAsia="ＭＳ Ｐ明朝" w:hAnsi="Times New Roman"/>
          <w:sz w:val="22"/>
          <w:szCs w:val="22"/>
        </w:rPr>
        <w:t>5</w:t>
      </w:r>
      <w:r w:rsidRPr="004C6247">
        <w:rPr>
          <w:rFonts w:ascii="Times New Roman" w:eastAsia="ＭＳ Ｐ明朝" w:hAnsi="Times New Roman"/>
          <w:sz w:val="22"/>
          <w:szCs w:val="22"/>
        </w:rPr>
        <w:t xml:space="preserve"> </w:t>
      </w:r>
      <w:r>
        <w:rPr>
          <w:rFonts w:ascii="Times New Roman" w:eastAsia="ＭＳ Ｐ明朝" w:hAnsi="Times New Roman" w:hint="eastAsia"/>
          <w:sz w:val="22"/>
          <w:szCs w:val="22"/>
        </w:rPr>
        <w:t>監査およびモニタリング委員会</w:t>
      </w:r>
    </w:p>
    <w:p w14:paraId="587900DD" w14:textId="77777777" w:rsidR="00A53A67" w:rsidRDefault="00A53A67" w:rsidP="00A53A6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鳥取大学</w:t>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佐藤</w:t>
      </w:r>
      <w:r w:rsidRPr="002E75F7">
        <w:rPr>
          <w:rFonts w:asciiTheme="minorEastAsia" w:eastAsiaTheme="minorEastAsia" w:hAnsiTheme="minorEastAsia" w:hint="eastAsia"/>
          <w:color w:val="000000"/>
          <w:sz w:val="22"/>
          <w:szCs w:val="22"/>
        </w:rPr>
        <w:t xml:space="preserve">　</w:t>
      </w:r>
      <w:r>
        <w:rPr>
          <w:rFonts w:ascii="Times New Roman" w:eastAsia="ＭＳ Ｐ明朝" w:hAnsi="Times New Roman" w:hint="eastAsia"/>
          <w:sz w:val="22"/>
          <w:szCs w:val="22"/>
        </w:rPr>
        <w:t>誠也</w:t>
      </w:r>
    </w:p>
    <w:p w14:paraId="1967B75E" w14:textId="7F5010FA" w:rsidR="00A53A67" w:rsidRDefault="00A53A67" w:rsidP="00A53A6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静岡がんセンター</w:t>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武隈</w:t>
      </w:r>
      <w:r w:rsidRPr="002E75F7">
        <w:rPr>
          <w:rFonts w:asciiTheme="minorEastAsia" w:eastAsiaTheme="minorEastAsia" w:hAnsiTheme="minorEastAsia" w:hint="eastAsia"/>
          <w:color w:val="000000"/>
          <w:sz w:val="22"/>
          <w:szCs w:val="22"/>
        </w:rPr>
        <w:t xml:space="preserve">　</w:t>
      </w:r>
      <w:r>
        <w:rPr>
          <w:rFonts w:ascii="Times New Roman" w:eastAsia="ＭＳ Ｐ明朝" w:hAnsi="Times New Roman" w:hint="eastAsia"/>
          <w:sz w:val="22"/>
          <w:szCs w:val="22"/>
        </w:rPr>
        <w:t>宗孝</w:t>
      </w:r>
    </w:p>
    <w:p w14:paraId="5FEDED3A" w14:textId="748051B7" w:rsidR="003811AF" w:rsidRDefault="00E91D31" w:rsidP="00A53A6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兵庫医科大学</w:t>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鍔本</w:t>
      </w:r>
      <w:r w:rsidRPr="002E75F7">
        <w:rPr>
          <w:rFonts w:asciiTheme="minorEastAsia" w:eastAsiaTheme="minorEastAsia" w:hAnsiTheme="minorEastAsia" w:hint="eastAsia"/>
          <w:color w:val="000000"/>
          <w:sz w:val="22"/>
          <w:szCs w:val="22"/>
        </w:rPr>
        <w:t xml:space="preserve">　</w:t>
      </w:r>
      <w:r>
        <w:rPr>
          <w:rFonts w:ascii="Times New Roman" w:eastAsia="ＭＳ Ｐ明朝" w:hAnsi="Times New Roman" w:hint="eastAsia"/>
          <w:sz w:val="22"/>
          <w:szCs w:val="22"/>
        </w:rPr>
        <w:t>浩志</w:t>
      </w:r>
    </w:p>
    <w:p w14:paraId="0197BD3F" w14:textId="0111AFE6" w:rsidR="00E91D31" w:rsidRDefault="00E91D31" w:rsidP="00A53A67">
      <w:pPr>
        <w:spacing w:beforeLines="100" w:before="240" w:afterLines="100" w:after="240" w:line="360" w:lineRule="auto"/>
        <w:ind w:leftChars="0" w:left="0" w:right="210"/>
        <w:contextualSpacing/>
        <w:jc w:val="left"/>
        <w:rPr>
          <w:rFonts w:ascii="Times New Roman" w:eastAsia="ＭＳ Ｐ明朝" w:hAnsi="Times New Roman"/>
          <w:sz w:val="22"/>
          <w:szCs w:val="22"/>
        </w:rPr>
      </w:pPr>
      <w:r>
        <w:rPr>
          <w:rFonts w:ascii="Times New Roman" w:eastAsia="ＭＳ Ｐ明朝" w:hAnsi="Times New Roman" w:hint="eastAsia"/>
          <w:sz w:val="22"/>
          <w:szCs w:val="22"/>
        </w:rPr>
        <w:t>兵庫県立がんセンター</w:t>
      </w:r>
      <w:r>
        <w:rPr>
          <w:rFonts w:ascii="Times New Roman" w:eastAsia="ＭＳ Ｐ明朝" w:hAnsi="Times New Roman" w:hint="eastAsia"/>
          <w:sz w:val="22"/>
          <w:szCs w:val="22"/>
        </w:rPr>
        <w:tab/>
      </w:r>
      <w:r>
        <w:rPr>
          <w:rFonts w:ascii="Times New Roman" w:eastAsia="ＭＳ Ｐ明朝" w:hAnsi="Times New Roman" w:hint="eastAsia"/>
          <w:sz w:val="22"/>
          <w:szCs w:val="22"/>
        </w:rPr>
        <w:tab/>
      </w:r>
      <w:r>
        <w:rPr>
          <w:rFonts w:ascii="Times New Roman" w:eastAsia="ＭＳ Ｐ明朝" w:hAnsi="Times New Roman" w:hint="eastAsia"/>
          <w:sz w:val="22"/>
          <w:szCs w:val="22"/>
        </w:rPr>
        <w:t>若橋</w:t>
      </w:r>
      <w:r>
        <w:rPr>
          <w:rFonts w:asciiTheme="minorEastAsia" w:eastAsiaTheme="minorEastAsia" w:hAnsiTheme="minorEastAsia" w:hint="eastAsia"/>
          <w:color w:val="000000"/>
          <w:sz w:val="22"/>
          <w:szCs w:val="22"/>
        </w:rPr>
        <w:t xml:space="preserve">　　</w:t>
      </w:r>
      <w:r>
        <w:rPr>
          <w:rFonts w:ascii="Times New Roman" w:eastAsia="ＭＳ Ｐ明朝" w:hAnsi="Times New Roman" w:hint="eastAsia"/>
          <w:sz w:val="22"/>
          <w:szCs w:val="22"/>
        </w:rPr>
        <w:t>宣</w:t>
      </w:r>
    </w:p>
    <w:p w14:paraId="2808AB38" w14:textId="77777777" w:rsidR="003811AF" w:rsidRDefault="003811AF" w:rsidP="00A53A67">
      <w:pPr>
        <w:spacing w:line="360" w:lineRule="auto"/>
        <w:ind w:leftChars="0" w:left="0" w:right="210"/>
        <w:rPr>
          <w:rFonts w:asciiTheme="minorEastAsia" w:eastAsiaTheme="minorEastAsia" w:hAnsiTheme="minorEastAsia"/>
          <w:color w:val="000000"/>
          <w:sz w:val="22"/>
          <w:szCs w:val="22"/>
        </w:rPr>
      </w:pPr>
    </w:p>
    <w:p w14:paraId="011A6976" w14:textId="326A032D" w:rsidR="006D0D36" w:rsidRPr="002E75F7" w:rsidRDefault="006D0D36" w:rsidP="002E75F7">
      <w:pPr>
        <w:spacing w:line="360" w:lineRule="auto"/>
        <w:ind w:leftChars="0" w:left="0" w:right="210"/>
        <w:rPr>
          <w:rFonts w:asciiTheme="minorEastAsia" w:eastAsiaTheme="minorEastAsia" w:hAnsiTheme="minorEastAsia"/>
          <w:color w:val="000000"/>
          <w:sz w:val="22"/>
          <w:szCs w:val="22"/>
        </w:rPr>
      </w:pPr>
      <w:r w:rsidRPr="002E75F7">
        <w:rPr>
          <w:rFonts w:asciiTheme="minorEastAsia" w:eastAsiaTheme="minorEastAsia" w:hAnsiTheme="minorEastAsia" w:hint="eastAsia"/>
          <w:color w:val="000000"/>
          <w:sz w:val="22"/>
          <w:szCs w:val="22"/>
        </w:rPr>
        <w:t xml:space="preserve">　</w:t>
      </w:r>
    </w:p>
    <w:p w14:paraId="4564263B" w14:textId="77777777" w:rsidR="006C53D5" w:rsidRDefault="006C53D5" w:rsidP="006C53D5">
      <w:pPr>
        <w:widowControl/>
        <w:adjustRightInd/>
        <w:spacing w:before="0" w:after="0" w:line="360" w:lineRule="auto"/>
        <w:ind w:leftChars="0" w:left="0" w:rightChars="0" w:right="0"/>
        <w:jc w:val="left"/>
        <w:textAlignment w:val="auto"/>
        <w:rPr>
          <w:rFonts w:asciiTheme="minorEastAsia" w:eastAsiaTheme="minorEastAsia" w:hAnsiTheme="minorEastAsia"/>
          <w:sz w:val="22"/>
          <w:szCs w:val="22"/>
        </w:rPr>
      </w:pPr>
    </w:p>
    <w:p w14:paraId="0EF05F80" w14:textId="77777777" w:rsidR="00C050F3" w:rsidRDefault="00C050F3">
      <w:pPr>
        <w:widowControl/>
        <w:adjustRightInd/>
        <w:spacing w:before="0" w:after="0" w:line="240" w:lineRule="auto"/>
        <w:ind w:leftChars="0" w:left="0" w:rightChars="0" w:right="0"/>
        <w:jc w:val="left"/>
        <w:textAlignment w:val="auto"/>
        <w:rPr>
          <w:rFonts w:asciiTheme="majorHAnsi" w:eastAsiaTheme="majorEastAsia" w:hAnsiTheme="majorHAnsi" w:cstheme="majorHAnsi"/>
          <w:b/>
          <w:sz w:val="22"/>
          <w:szCs w:val="22"/>
        </w:rPr>
      </w:pPr>
      <w:r>
        <w:rPr>
          <w:rFonts w:asciiTheme="majorHAnsi" w:eastAsiaTheme="majorEastAsia" w:hAnsiTheme="majorHAnsi" w:cstheme="majorHAnsi"/>
          <w:b/>
          <w:sz w:val="22"/>
          <w:szCs w:val="22"/>
        </w:rPr>
        <w:br w:type="page"/>
      </w:r>
    </w:p>
    <w:p w14:paraId="59EC0FED" w14:textId="73BB8301" w:rsidR="006C53D5" w:rsidRDefault="00607245" w:rsidP="006C53D5">
      <w:pPr>
        <w:widowControl/>
        <w:adjustRightInd/>
        <w:spacing w:before="0" w:after="0" w:line="360" w:lineRule="auto"/>
        <w:ind w:leftChars="0" w:left="0" w:rightChars="0" w:right="0"/>
        <w:jc w:val="left"/>
        <w:textAlignment w:val="auto"/>
        <w:rPr>
          <w:rFonts w:ascii="Times New Roman" w:eastAsia="ＭＳ Ｐ明朝" w:hAnsi="Times New Roman"/>
          <w:sz w:val="22"/>
          <w:szCs w:val="22"/>
        </w:rPr>
      </w:pPr>
      <w:r>
        <w:rPr>
          <w:rFonts w:asciiTheme="majorHAnsi" w:eastAsiaTheme="majorEastAsia" w:hAnsiTheme="majorHAnsi" w:cstheme="majorHAnsi"/>
          <w:b/>
          <w:sz w:val="22"/>
          <w:szCs w:val="22"/>
        </w:rPr>
        <w:t>22</w:t>
      </w:r>
      <w:r w:rsidR="00F85924" w:rsidRPr="00F85924">
        <w:rPr>
          <w:rFonts w:asciiTheme="majorHAnsi" w:eastAsiaTheme="majorEastAsia" w:hAnsiTheme="majorHAnsi" w:cstheme="majorHAnsi"/>
          <w:b/>
          <w:sz w:val="22"/>
          <w:szCs w:val="22"/>
        </w:rPr>
        <w:t xml:space="preserve">.0 </w:t>
      </w:r>
      <w:r w:rsidR="00F85924" w:rsidRPr="00F85924">
        <w:rPr>
          <w:rFonts w:asciiTheme="majorHAnsi" w:eastAsiaTheme="majorEastAsia" w:hAnsiTheme="majorHAnsi" w:cstheme="majorHAnsi"/>
          <w:b/>
          <w:sz w:val="22"/>
          <w:szCs w:val="22"/>
        </w:rPr>
        <w:t>参考文献</w:t>
      </w:r>
    </w:p>
    <w:p w14:paraId="53DEA162" w14:textId="0E1A589C" w:rsidR="006C53D5" w:rsidRPr="006C53D5" w:rsidRDefault="00C050F3" w:rsidP="006C53D5">
      <w:pPr>
        <w:widowControl/>
        <w:adjustRightInd/>
        <w:spacing w:before="0" w:after="0" w:line="360" w:lineRule="auto"/>
        <w:ind w:leftChars="0" w:left="840" w:rightChars="0" w:right="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w:t>
      </w:r>
      <w:r>
        <w:rPr>
          <w:rFonts w:ascii="Times New Roman" w:eastAsiaTheme="minorEastAsia" w:hAnsi="Times New Roman"/>
          <w:sz w:val="22"/>
          <w:szCs w:val="22"/>
        </w:rPr>
        <w:tab/>
      </w:r>
      <w:r w:rsidR="00F85924" w:rsidRPr="006C53D5">
        <w:rPr>
          <w:rFonts w:ascii="Times New Roman" w:eastAsiaTheme="minorEastAsia" w:hAnsi="Times New Roman"/>
          <w:sz w:val="22"/>
          <w:szCs w:val="22"/>
        </w:rPr>
        <w:t>Pecorelli S, Zigliani L, Odicino F. Revised FIGO staging for carcinoma of the cervix. Int J</w:t>
      </w:r>
      <w:r w:rsidR="006C53D5" w:rsidRPr="006C53D5">
        <w:rPr>
          <w:rFonts w:ascii="Times New Roman" w:eastAsiaTheme="minorEastAsia" w:hAnsi="Times New Roman"/>
          <w:sz w:val="22"/>
          <w:szCs w:val="22"/>
        </w:rPr>
        <w:t xml:space="preserve"> </w:t>
      </w:r>
      <w:r w:rsidR="006C53D5">
        <w:rPr>
          <w:rFonts w:ascii="Times New Roman" w:eastAsiaTheme="minorEastAsia" w:hAnsi="Times New Roman"/>
          <w:sz w:val="22"/>
          <w:szCs w:val="22"/>
        </w:rPr>
        <w:t xml:space="preserve">  </w:t>
      </w:r>
      <w:r w:rsidR="00F85924" w:rsidRPr="006C53D5">
        <w:rPr>
          <w:rFonts w:ascii="Times New Roman" w:eastAsiaTheme="minorEastAsia" w:hAnsi="Times New Roman"/>
          <w:sz w:val="22"/>
          <w:szCs w:val="22"/>
        </w:rPr>
        <w:t>Gynecol Obstet 2009;105:107-8</w:t>
      </w:r>
    </w:p>
    <w:p w14:paraId="1E67ED00" w14:textId="054A7F0A" w:rsidR="006C53D5" w:rsidRPr="006C53D5" w:rsidRDefault="006C53D5" w:rsidP="006C53D5">
      <w:pPr>
        <w:widowControl/>
        <w:adjustRightInd/>
        <w:spacing w:before="0" w:after="0" w:line="360" w:lineRule="auto"/>
        <w:ind w:leftChars="0" w:left="0" w:rightChars="0" w:right="0"/>
        <w:jc w:val="left"/>
        <w:textAlignment w:val="auto"/>
        <w:rPr>
          <w:rFonts w:ascii="Times New Roman" w:eastAsiaTheme="minorEastAsia" w:hAnsi="Times New Roman"/>
          <w:sz w:val="22"/>
          <w:szCs w:val="22"/>
        </w:rPr>
      </w:pPr>
      <w:r w:rsidRPr="006C53D5">
        <w:rPr>
          <w:rFonts w:ascii="Times New Roman" w:eastAsiaTheme="minorEastAsia" w:hAnsi="Times New Roman"/>
          <w:sz w:val="22"/>
          <w:szCs w:val="22"/>
        </w:rPr>
        <w:t xml:space="preserve">2. </w:t>
      </w:r>
      <w:r>
        <w:rPr>
          <w:rFonts w:ascii="Times New Roman" w:eastAsiaTheme="minorEastAsia" w:hAnsi="Times New Roman"/>
          <w:sz w:val="22"/>
          <w:szCs w:val="22"/>
        </w:rPr>
        <w:tab/>
      </w:r>
      <w:r w:rsidR="00F85924" w:rsidRPr="006C53D5">
        <w:rPr>
          <w:rFonts w:ascii="Times New Roman" w:eastAsiaTheme="minorEastAsia" w:hAnsi="Times New Roman"/>
          <w:sz w:val="22"/>
          <w:szCs w:val="22"/>
        </w:rPr>
        <w:t>Parkin DM: Grobal cancer statistics in the year 2000. Lancet Oncol 2001; 2:596</w:t>
      </w:r>
    </w:p>
    <w:p w14:paraId="064FA0F6" w14:textId="3602B77F" w:rsidR="006C53D5" w:rsidRPr="006C53D5" w:rsidRDefault="006C53D5" w:rsidP="006C53D5">
      <w:pPr>
        <w:widowControl/>
        <w:adjustRightInd/>
        <w:spacing w:before="0" w:after="0" w:line="360" w:lineRule="auto"/>
        <w:ind w:leftChars="0" w:left="0" w:rightChars="0" w:right="0"/>
        <w:jc w:val="left"/>
        <w:textAlignment w:val="auto"/>
        <w:rPr>
          <w:rFonts w:ascii="Times New Roman" w:eastAsiaTheme="minorEastAsia" w:hAnsi="Times New Roman"/>
          <w:sz w:val="22"/>
          <w:szCs w:val="22"/>
        </w:rPr>
      </w:pPr>
      <w:r w:rsidRPr="006C53D5">
        <w:rPr>
          <w:rFonts w:ascii="Times New Roman" w:eastAsiaTheme="minorEastAsia" w:hAnsi="Times New Roman"/>
          <w:sz w:val="22"/>
          <w:szCs w:val="22"/>
        </w:rPr>
        <w:t xml:space="preserve">3. </w:t>
      </w:r>
      <w:r>
        <w:rPr>
          <w:rFonts w:ascii="Times New Roman" w:eastAsiaTheme="minorEastAsia" w:hAnsi="Times New Roman"/>
          <w:sz w:val="22"/>
          <w:szCs w:val="22"/>
        </w:rPr>
        <w:tab/>
      </w:r>
      <w:r w:rsidR="00F85924" w:rsidRPr="006C53D5">
        <w:rPr>
          <w:rFonts w:ascii="Times New Roman" w:eastAsiaTheme="minorEastAsia" w:hAnsi="Times New Roman"/>
          <w:sz w:val="22"/>
          <w:szCs w:val="22"/>
        </w:rPr>
        <w:t>国立がん研究センターがん対策情報センター</w:t>
      </w:r>
      <w:r w:rsidR="00F85924" w:rsidRPr="006C53D5">
        <w:rPr>
          <w:rFonts w:ascii="Times New Roman" w:eastAsiaTheme="minorEastAsia" w:hAnsi="Times New Roman"/>
          <w:sz w:val="22"/>
          <w:szCs w:val="22"/>
        </w:rPr>
        <w:t xml:space="preserve">. </w:t>
      </w:r>
      <w:r w:rsidR="00F85924" w:rsidRPr="006C53D5">
        <w:rPr>
          <w:rFonts w:ascii="Times New Roman" w:eastAsiaTheme="minorEastAsia" w:hAnsi="Times New Roman"/>
          <w:sz w:val="22"/>
          <w:szCs w:val="22"/>
        </w:rPr>
        <w:t>がん情報サービス</w:t>
      </w:r>
      <w:r w:rsidR="00F85924" w:rsidRPr="006C53D5">
        <w:rPr>
          <w:rFonts w:ascii="Times New Roman" w:eastAsiaTheme="minorEastAsia" w:hAnsi="Times New Roman"/>
          <w:sz w:val="22"/>
          <w:szCs w:val="22"/>
        </w:rPr>
        <w:t xml:space="preserve">  </w:t>
      </w:r>
      <w:r w:rsidRPr="006C53D5">
        <w:rPr>
          <w:rFonts w:ascii="Times New Roman" w:eastAsiaTheme="minorEastAsia" w:hAnsi="Times New Roman"/>
          <w:sz w:val="22"/>
          <w:szCs w:val="22"/>
        </w:rPr>
        <w:t xml:space="preserve"> </w:t>
      </w:r>
    </w:p>
    <w:p w14:paraId="41313579" w14:textId="1FFE2A2E" w:rsidR="006C53D5" w:rsidRPr="006C53D5" w:rsidRDefault="006C53D5" w:rsidP="006C53D5">
      <w:pPr>
        <w:widowControl/>
        <w:autoSpaceDE w:val="0"/>
        <w:autoSpaceDN w:val="0"/>
        <w:spacing w:before="0" w:after="0" w:line="360" w:lineRule="auto"/>
        <w:ind w:leftChars="0" w:left="0" w:rightChars="0" w:right="210"/>
        <w:jc w:val="left"/>
        <w:textAlignment w:val="auto"/>
        <w:rPr>
          <w:rFonts w:ascii="Times New Roman" w:eastAsiaTheme="minorEastAsia" w:hAnsi="Times New Roman"/>
          <w:sz w:val="22"/>
          <w:szCs w:val="22"/>
        </w:rPr>
      </w:pPr>
      <w:r w:rsidRPr="006C53D5">
        <w:rPr>
          <w:rFonts w:ascii="Times New Roman" w:eastAsiaTheme="minorEastAsia" w:hAnsi="Times New Roman"/>
          <w:sz w:val="22"/>
          <w:szCs w:val="22"/>
        </w:rPr>
        <w:t xml:space="preserve">    </w:t>
      </w:r>
      <w:r>
        <w:rPr>
          <w:rFonts w:ascii="Times New Roman" w:eastAsiaTheme="minorEastAsia" w:hAnsi="Times New Roman"/>
          <w:sz w:val="22"/>
          <w:szCs w:val="22"/>
        </w:rPr>
        <w:tab/>
      </w:r>
      <w:hyperlink r:id="rId10" w:history="1">
        <w:r w:rsidR="00F85924" w:rsidRPr="006C53D5">
          <w:rPr>
            <w:rStyle w:val="a6"/>
            <w:rFonts w:ascii="Times New Roman" w:eastAsiaTheme="minorEastAsia" w:hAnsi="Times New Roman"/>
            <w:sz w:val="22"/>
            <w:szCs w:val="22"/>
          </w:rPr>
          <w:t>http://ganjoho.jp/public/cancer/data/cervix_uteri.html</w:t>
        </w:r>
      </w:hyperlink>
    </w:p>
    <w:p w14:paraId="47A4ED35" w14:textId="77777777" w:rsidR="00607245" w:rsidRDefault="006C53D5" w:rsidP="00607245">
      <w:pPr>
        <w:widowControl/>
        <w:autoSpaceDE w:val="0"/>
        <w:autoSpaceDN w:val="0"/>
        <w:spacing w:before="0" w:after="0" w:line="360" w:lineRule="auto"/>
        <w:ind w:leftChars="0" w:left="570" w:rightChars="0" w:right="210" w:hanging="570"/>
        <w:jc w:val="left"/>
        <w:textAlignment w:val="auto"/>
        <w:rPr>
          <w:rFonts w:ascii="Times New Roman" w:eastAsiaTheme="minorEastAsia" w:hAnsi="Times New Roman"/>
          <w:sz w:val="22"/>
          <w:szCs w:val="22"/>
        </w:rPr>
      </w:pPr>
      <w:r w:rsidRPr="006C53D5">
        <w:rPr>
          <w:rFonts w:ascii="Times New Roman" w:eastAsiaTheme="minorEastAsia" w:hAnsi="Times New Roman"/>
          <w:sz w:val="22"/>
          <w:szCs w:val="22"/>
        </w:rPr>
        <w:t xml:space="preserve">4. </w:t>
      </w:r>
      <w:r>
        <w:rPr>
          <w:rFonts w:ascii="Times New Roman" w:eastAsiaTheme="minorEastAsia" w:hAnsi="Times New Roman"/>
          <w:sz w:val="22"/>
          <w:szCs w:val="22"/>
        </w:rPr>
        <w:tab/>
      </w:r>
      <w:r w:rsidR="00607245">
        <w:rPr>
          <w:rFonts w:ascii="Times New Roman" w:eastAsiaTheme="minorEastAsia" w:hAnsi="Times New Roman"/>
          <w:sz w:val="22"/>
          <w:szCs w:val="22"/>
        </w:rPr>
        <w:tab/>
      </w:r>
      <w:r w:rsidR="00F85924" w:rsidRPr="006C53D5">
        <w:rPr>
          <w:rFonts w:ascii="Times New Roman" w:eastAsiaTheme="minorEastAsia" w:hAnsi="Times New Roman"/>
          <w:sz w:val="22"/>
          <w:szCs w:val="22"/>
        </w:rPr>
        <w:t>日本婦人科腫瘍学会編</w:t>
      </w:r>
      <w:r w:rsidR="00F85924" w:rsidRPr="006C53D5">
        <w:rPr>
          <w:rFonts w:ascii="Times New Roman" w:eastAsiaTheme="minorEastAsia" w:hAnsi="Times New Roman"/>
          <w:sz w:val="22"/>
          <w:szCs w:val="22"/>
        </w:rPr>
        <w:t xml:space="preserve">: </w:t>
      </w:r>
      <w:r w:rsidR="00F85924" w:rsidRPr="006C53D5">
        <w:rPr>
          <w:rFonts w:ascii="Times New Roman" w:eastAsiaTheme="minorEastAsia" w:hAnsi="Times New Roman"/>
          <w:sz w:val="22"/>
          <w:szCs w:val="22"/>
        </w:rPr>
        <w:t>子宮頸癌治療ガイドライン</w:t>
      </w:r>
      <w:r w:rsidR="00F85924" w:rsidRPr="006C53D5">
        <w:rPr>
          <w:rFonts w:ascii="Times New Roman" w:eastAsiaTheme="minorEastAsia" w:hAnsi="Times New Roman"/>
          <w:sz w:val="22"/>
          <w:szCs w:val="22"/>
        </w:rPr>
        <w:t xml:space="preserve"> 2007</w:t>
      </w:r>
      <w:r w:rsidR="00F85924" w:rsidRPr="006C53D5">
        <w:rPr>
          <w:rFonts w:ascii="Times New Roman" w:eastAsiaTheme="minorEastAsia" w:hAnsi="Times New Roman"/>
          <w:sz w:val="22"/>
          <w:szCs w:val="22"/>
        </w:rPr>
        <w:t>年版</w:t>
      </w:r>
      <w:r w:rsidR="00F85924" w:rsidRPr="006C53D5">
        <w:rPr>
          <w:rFonts w:ascii="Times New Roman" w:eastAsiaTheme="minorEastAsia" w:hAnsi="Times New Roman"/>
          <w:sz w:val="22"/>
          <w:szCs w:val="22"/>
        </w:rPr>
        <w:t xml:space="preserve">. </w:t>
      </w:r>
      <w:r w:rsidR="00F85924" w:rsidRPr="006C53D5">
        <w:rPr>
          <w:rFonts w:ascii="Times New Roman" w:eastAsiaTheme="minorEastAsia" w:hAnsi="Times New Roman"/>
          <w:sz w:val="22"/>
          <w:szCs w:val="22"/>
        </w:rPr>
        <w:t>東京</w:t>
      </w:r>
      <w:r w:rsidR="00F85924" w:rsidRPr="006C53D5">
        <w:rPr>
          <w:rFonts w:ascii="Times New Roman" w:eastAsiaTheme="minorEastAsia" w:hAnsi="Times New Roman"/>
          <w:sz w:val="22"/>
          <w:szCs w:val="22"/>
        </w:rPr>
        <w:t xml:space="preserve">: </w:t>
      </w:r>
      <w:r w:rsidR="00F85924" w:rsidRPr="006C53D5">
        <w:rPr>
          <w:rFonts w:ascii="Times New Roman" w:eastAsiaTheme="minorEastAsia" w:hAnsi="Times New Roman"/>
          <w:sz w:val="22"/>
          <w:szCs w:val="22"/>
        </w:rPr>
        <w:t>金原出</w:t>
      </w:r>
    </w:p>
    <w:p w14:paraId="52525457" w14:textId="6E3FDA4E" w:rsidR="006C53D5" w:rsidRPr="00607245" w:rsidRDefault="00F85924" w:rsidP="00607245">
      <w:pPr>
        <w:widowControl/>
        <w:autoSpaceDE w:val="0"/>
        <w:autoSpaceDN w:val="0"/>
        <w:spacing w:before="0" w:after="0" w:line="360" w:lineRule="auto"/>
        <w:ind w:leftChars="0" w:left="570" w:rightChars="0" w:right="210" w:firstLine="270"/>
        <w:jc w:val="left"/>
        <w:textAlignment w:val="auto"/>
        <w:rPr>
          <w:rFonts w:ascii="Times New Roman" w:eastAsiaTheme="minorEastAsia" w:hAnsi="Times New Roman"/>
          <w:sz w:val="22"/>
          <w:szCs w:val="22"/>
        </w:rPr>
      </w:pPr>
      <w:r w:rsidRPr="006C53D5">
        <w:rPr>
          <w:rFonts w:ascii="Times New Roman" w:eastAsiaTheme="minorEastAsia" w:hAnsi="Times New Roman"/>
          <w:sz w:val="22"/>
          <w:szCs w:val="22"/>
        </w:rPr>
        <w:t>版</w:t>
      </w:r>
      <w:r w:rsidRPr="006C53D5">
        <w:rPr>
          <w:rFonts w:ascii="Times New Roman" w:eastAsiaTheme="minorEastAsia" w:hAnsi="Times New Roman"/>
          <w:sz w:val="22"/>
          <w:szCs w:val="22"/>
        </w:rPr>
        <w:t xml:space="preserve">, </w:t>
      </w:r>
      <w:r w:rsidRPr="00607245">
        <w:rPr>
          <w:rFonts w:ascii="Times New Roman" w:eastAsiaTheme="minorEastAsia" w:hAnsi="Times New Roman"/>
          <w:sz w:val="22"/>
          <w:szCs w:val="22"/>
        </w:rPr>
        <w:t>2007</w:t>
      </w:r>
    </w:p>
    <w:p w14:paraId="14BAB7FB" w14:textId="77777777" w:rsidR="00C050F3" w:rsidRDefault="006C53D5"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 xml:space="preserve">5. </w:t>
      </w:r>
      <w:r>
        <w:rPr>
          <w:rFonts w:ascii="Times New Roman" w:eastAsiaTheme="minorEastAsia" w:hAnsi="Times New Roman"/>
          <w:sz w:val="22"/>
          <w:szCs w:val="22"/>
        </w:rPr>
        <w:tab/>
      </w:r>
      <w:r w:rsidR="00F85924" w:rsidRPr="006C53D5">
        <w:rPr>
          <w:rFonts w:ascii="Times New Roman" w:eastAsiaTheme="minorEastAsia" w:hAnsi="Times New Roman"/>
          <w:sz w:val="22"/>
          <w:szCs w:val="22"/>
        </w:rPr>
        <w:t>Katsumata N, Yoshikawa H, Kobayashi H, et al: Phase III randomised controlled trial of neoadjuvant chemotherapy plus radical surgery vs radical surgery alone for stages IB2, IIA2, and IIB cervical cancer: a Japan Clinical Oncology Group trial (JCOG 0102) Br J Cancer 2013;108:1957-63</w:t>
      </w:r>
    </w:p>
    <w:p w14:paraId="0A028939"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6.</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Eddy GL, Bundy BN, Creasman WT, et al: Treatment of (“bulky”) stage IB cervical cancer with or without neoadjuvant vincristine and cisplatin prior to radical hysterectomy and pelvic/para-aortic lymphadenectomy: A phase III trial of the gynecologic oncology group. Gynecol Oncol 2007;106:362-369</w:t>
      </w:r>
    </w:p>
    <w:p w14:paraId="04AB6153"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7.</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Long HJ: Management of metastatic cervical cancer: Review of the literature. J Clin Oncol 2007; 25:2966-74</w:t>
      </w:r>
    </w:p>
    <w:p w14:paraId="66C0A962"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8.</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Omura GA, Blessing JA, Vaccarello L, et al: Randomized trial of cisplatin versus cisplatin plus mitolactol versus cisplatin plus ifosfamide in advanced squamous carcinoma of the cervix: a Gynecologic Oncology Group study. J Clin Oncol 1997; 15:165–7</w:t>
      </w:r>
    </w:p>
    <w:p w14:paraId="29F19059"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9.</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Moore DH, Blessing JA, McQuellon RP, et al : Phase III study of cisplatin with or without paclitaxel in stage IVB, recurrent, or persistent squamous cell carcinoma of the cervix: a Gynecologic Oncology Group study. J Clin Oncol 2004; 22:3113–9</w:t>
      </w:r>
    </w:p>
    <w:p w14:paraId="1B081358"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10.</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Long HJ III, Bundy BN, Grendys EC Jr, et al: Randomized phase III trial of cisplatin with or without topotecan in carcinoma of the uterine cervix: a Gynecologic Oncology Group study. J Clin Oncol 2005; 23:4626–33</w:t>
      </w:r>
    </w:p>
    <w:p w14:paraId="670CD884"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11.</w:t>
      </w:r>
      <w:r>
        <w:rPr>
          <w:rFonts w:ascii="Times New Roman" w:eastAsiaTheme="minorEastAsia" w:hAnsi="Times New Roman"/>
          <w:sz w:val="22"/>
          <w:szCs w:val="22"/>
        </w:rPr>
        <w:tab/>
      </w:r>
      <w:r w:rsidR="00F85924" w:rsidRPr="00C050F3">
        <w:rPr>
          <w:rFonts w:ascii="Times New Roman" w:eastAsiaTheme="minorEastAsia" w:hAnsi="Times New Roman"/>
          <w:sz w:val="22"/>
          <w:szCs w:val="22"/>
        </w:rPr>
        <w:t>Monk BJ, Sill M, McMeekin DS, et al: Phase III trial of four cisplatin-containing doublet combinations in stage IVb, recurrent, or persistent cervical carcinoma: a Gynecologic Oncology Group Study. J Clin Oncol 2009; 27:4649-55</w:t>
      </w:r>
    </w:p>
    <w:p w14:paraId="0EE650EB"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bCs/>
          <w:sz w:val="22"/>
          <w:szCs w:val="22"/>
        </w:rPr>
      </w:pPr>
      <w:r>
        <w:rPr>
          <w:rFonts w:ascii="Times New Roman" w:eastAsiaTheme="minorEastAsia" w:hAnsi="Times New Roman"/>
          <w:sz w:val="22"/>
          <w:szCs w:val="22"/>
        </w:rPr>
        <w:t>12.</w:t>
      </w:r>
      <w:r>
        <w:rPr>
          <w:rFonts w:ascii="Times New Roman" w:eastAsiaTheme="minorEastAsia" w:hAnsi="Times New Roman"/>
          <w:sz w:val="22"/>
          <w:szCs w:val="22"/>
        </w:rPr>
        <w:tab/>
      </w:r>
      <w:r w:rsidR="00392D7B" w:rsidRPr="00C050F3">
        <w:rPr>
          <w:rFonts w:ascii="Times New Roman" w:eastAsiaTheme="minorEastAsia" w:hAnsi="Times New Roman"/>
          <w:bCs/>
          <w:sz w:val="22"/>
          <w:szCs w:val="22"/>
        </w:rPr>
        <w:t>Katsumata</w:t>
      </w:r>
      <w:r w:rsidR="00392D7B" w:rsidRPr="00C050F3">
        <w:rPr>
          <w:rFonts w:ascii="Times New Roman" w:eastAsiaTheme="minorEastAsia" w:hAnsi="Times New Roman"/>
          <w:sz w:val="22"/>
          <w:szCs w:val="22"/>
        </w:rPr>
        <w:t xml:space="preserve"> N, Yasuda M, Isonishi S, et al: </w:t>
      </w:r>
      <w:r w:rsidR="00392D7B" w:rsidRPr="00C050F3">
        <w:rPr>
          <w:rFonts w:ascii="Times New Roman" w:eastAsiaTheme="minorEastAsia" w:hAnsi="Times New Roman"/>
          <w:bCs/>
          <w:sz w:val="22"/>
          <w:szCs w:val="22"/>
        </w:rPr>
        <w:t>Long-term results of dose-dense paclitaxel and carboplatin versus conventional paclitaxel and carboplatin for treatment of advanced epithelial ovarian, fallopian tube, or primary peritoneal cancer (JGOG 3016): a randomised, controlled, open-label trial. Lancet Oncol 2013;14:1020-6</w:t>
      </w:r>
    </w:p>
    <w:p w14:paraId="0C347F43"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color w:val="000000"/>
          <w:sz w:val="22"/>
          <w:szCs w:val="22"/>
        </w:rPr>
      </w:pPr>
      <w:r>
        <w:rPr>
          <w:rFonts w:ascii="Times New Roman" w:eastAsiaTheme="minorEastAsia" w:hAnsi="Times New Roman"/>
          <w:bCs/>
          <w:sz w:val="22"/>
          <w:szCs w:val="22"/>
        </w:rPr>
        <w:t>13.</w:t>
      </w:r>
      <w:r>
        <w:rPr>
          <w:rFonts w:ascii="Times New Roman" w:eastAsiaTheme="minorEastAsia" w:hAnsi="Times New Roman"/>
          <w:bCs/>
          <w:sz w:val="22"/>
          <w:szCs w:val="22"/>
        </w:rPr>
        <w:tab/>
      </w:r>
      <w:r w:rsidR="00392D7B" w:rsidRPr="006C53D5">
        <w:rPr>
          <w:rFonts w:ascii="Times New Roman" w:eastAsiaTheme="minorEastAsia" w:hAnsi="Times New Roman"/>
          <w:color w:val="000000"/>
          <w:sz w:val="22"/>
          <w:szCs w:val="22"/>
        </w:rPr>
        <w:t>Sparano JA, Wang M, Martino S, et al: Weekly Paclitaxel in the Adjuvant Treatment of Breast Cancer. N Engl J Med 2008;358:1663-71</w:t>
      </w:r>
    </w:p>
    <w:p w14:paraId="133E8656" w14:textId="1BBDF92A"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color w:val="000000"/>
          <w:sz w:val="22"/>
          <w:szCs w:val="22"/>
        </w:rPr>
        <w:t>14.</w:t>
      </w:r>
      <w:r>
        <w:rPr>
          <w:rFonts w:ascii="Times New Roman" w:eastAsiaTheme="minorEastAsia" w:hAnsi="Times New Roman"/>
          <w:color w:val="000000"/>
          <w:sz w:val="22"/>
          <w:szCs w:val="22"/>
        </w:rPr>
        <w:tab/>
      </w:r>
      <w:r w:rsidR="00392D7B" w:rsidRPr="006C53D5">
        <w:rPr>
          <w:rFonts w:ascii="Times New Roman" w:eastAsiaTheme="minorEastAsia" w:hAnsi="Times New Roman"/>
          <w:color w:val="000000"/>
          <w:sz w:val="22"/>
          <w:szCs w:val="22"/>
        </w:rPr>
        <w:t xml:space="preserve">Yamaguchi S, </w:t>
      </w:r>
      <w:r w:rsidR="004C4056">
        <w:rPr>
          <w:rFonts w:ascii="Times New Roman" w:eastAsiaTheme="minorEastAsia" w:hAnsi="Times New Roman"/>
          <w:color w:val="000000"/>
          <w:sz w:val="22"/>
          <w:szCs w:val="22"/>
        </w:rPr>
        <w:t xml:space="preserve">Fujiwara K, Sato S, et al: Cisplatin with dose-sense paclitaxel before and after radical hysterectomy for locally advanced cervical cancer: Final results of a multicenter phase II study (Sankai Gynecology Study Group 013). </w:t>
      </w:r>
      <w:r w:rsidR="004C4056">
        <w:rPr>
          <w:rFonts w:ascii="Times New Roman" w:eastAsiaTheme="minorEastAsia" w:hAnsi="Times New Roman"/>
          <w:sz w:val="22"/>
          <w:szCs w:val="22"/>
        </w:rPr>
        <w:t>Proc. ASCO 2014; abstract #552</w:t>
      </w:r>
      <w:r w:rsidR="004C4056" w:rsidRPr="00C050F3">
        <w:rPr>
          <w:rFonts w:ascii="Times New Roman" w:eastAsiaTheme="minorEastAsia" w:hAnsi="Times New Roman"/>
          <w:sz w:val="22"/>
          <w:szCs w:val="22"/>
        </w:rPr>
        <w:t>6</w:t>
      </w:r>
    </w:p>
    <w:p w14:paraId="37537D64" w14:textId="77777777" w:rsidR="00C050F3" w:rsidRDefault="00C050F3"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15.</w:t>
      </w:r>
      <w:r>
        <w:rPr>
          <w:rFonts w:ascii="Times New Roman" w:eastAsiaTheme="minorEastAsia" w:hAnsi="Times New Roman"/>
          <w:sz w:val="22"/>
          <w:szCs w:val="22"/>
        </w:rPr>
        <w:tab/>
      </w:r>
      <w:r w:rsidR="00F85924" w:rsidRPr="00C050F3">
        <w:rPr>
          <w:rFonts w:ascii="Times New Roman" w:eastAsiaTheme="minorEastAsia" w:hAnsi="Times New Roman"/>
          <w:color w:val="000000" w:themeColor="text1"/>
          <w:sz w:val="22"/>
          <w:szCs w:val="22"/>
        </w:rPr>
        <w:t xml:space="preserve">Kitagawa R, Katsumata N, Shibata T, et al: A randomized phase III trial of paclitaxel plus carboplatin (TC) versus paclitaxel plus cisplatin (TP) in stage IVb, persistent or recurrent cervical cancer. </w:t>
      </w:r>
      <w:r w:rsidR="00F85924" w:rsidRPr="00C050F3">
        <w:rPr>
          <w:rFonts w:ascii="Times New Roman" w:eastAsiaTheme="minorEastAsia" w:hAnsi="Times New Roman"/>
          <w:sz w:val="22"/>
          <w:szCs w:val="22"/>
        </w:rPr>
        <w:t>Proc. ASCO 2012; abstract #5006</w:t>
      </w:r>
    </w:p>
    <w:p w14:paraId="47258ADB" w14:textId="060CC321" w:rsidR="008437D9" w:rsidRDefault="008437D9"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16.</w:t>
      </w:r>
      <w:r>
        <w:rPr>
          <w:rFonts w:ascii="Times New Roman" w:eastAsiaTheme="minorEastAsia" w:hAnsi="Times New Roman"/>
          <w:sz w:val="22"/>
          <w:szCs w:val="22"/>
        </w:rPr>
        <w:tab/>
      </w:r>
      <w:r>
        <w:rPr>
          <w:rFonts w:ascii="Times New Roman" w:eastAsiaTheme="minorEastAsia" w:hAnsi="Times New Roman" w:hint="eastAsia"/>
          <w:sz w:val="22"/>
          <w:szCs w:val="22"/>
        </w:rPr>
        <w:t>坪内博仁</w:t>
      </w:r>
      <w:r>
        <w:rPr>
          <w:rFonts w:ascii="Times New Roman" w:eastAsiaTheme="minorEastAsia" w:hAnsi="Times New Roman"/>
          <w:sz w:val="22"/>
          <w:szCs w:val="22"/>
        </w:rPr>
        <w:t xml:space="preserve">: </w:t>
      </w:r>
      <w:r>
        <w:rPr>
          <w:rFonts w:ascii="Times New Roman" w:eastAsiaTheme="minorEastAsia" w:hAnsi="Times New Roman" w:hint="eastAsia"/>
          <w:sz w:val="22"/>
          <w:szCs w:val="22"/>
        </w:rPr>
        <w:t>化学療法により発症する</w:t>
      </w:r>
      <w:r>
        <w:rPr>
          <w:rFonts w:ascii="Times New Roman" w:eastAsiaTheme="minorEastAsia" w:hAnsi="Times New Roman"/>
          <w:sz w:val="22"/>
          <w:szCs w:val="22"/>
        </w:rPr>
        <w:t>B</w:t>
      </w:r>
      <w:r>
        <w:rPr>
          <w:rFonts w:ascii="Times New Roman" w:eastAsiaTheme="minorEastAsia" w:hAnsi="Times New Roman" w:hint="eastAsia"/>
          <w:sz w:val="22"/>
          <w:szCs w:val="22"/>
        </w:rPr>
        <w:t>型肝炎対策</w:t>
      </w:r>
      <w:r>
        <w:rPr>
          <w:rFonts w:ascii="Times New Roman" w:eastAsiaTheme="minorEastAsia" w:hAnsi="Times New Roman"/>
          <w:sz w:val="22"/>
          <w:szCs w:val="22"/>
        </w:rPr>
        <w:t xml:space="preserve"> –</w:t>
      </w:r>
      <w:r>
        <w:rPr>
          <w:rFonts w:ascii="Times New Roman" w:eastAsiaTheme="minorEastAsia" w:hAnsi="Times New Roman" w:hint="eastAsia"/>
          <w:sz w:val="22"/>
          <w:szCs w:val="22"/>
        </w:rPr>
        <w:t>厚生労働省「難治性の肝・胆道疾患に関する調査研究」班</w:t>
      </w:r>
      <w:r>
        <w:rPr>
          <w:rFonts w:ascii="Times New Roman" w:eastAsiaTheme="minorEastAsia" w:hAnsi="Times New Roman"/>
          <w:sz w:val="22"/>
          <w:szCs w:val="22"/>
        </w:rPr>
        <w:t xml:space="preserve"> </w:t>
      </w:r>
      <w:r>
        <w:rPr>
          <w:rFonts w:ascii="Times New Roman" w:eastAsiaTheme="minorEastAsia" w:hAnsi="Times New Roman" w:hint="eastAsia"/>
          <w:sz w:val="22"/>
          <w:szCs w:val="22"/>
        </w:rPr>
        <w:t>劇症肝炎分科会および「肝硬変を含めたウイルス性肝疾患の治療の標準化に関する研究」班合同報告</w:t>
      </w:r>
      <w:r>
        <w:rPr>
          <w:rFonts w:ascii="Times New Roman" w:eastAsiaTheme="minorEastAsia" w:hAnsi="Times New Roman"/>
          <w:sz w:val="22"/>
          <w:szCs w:val="22"/>
        </w:rPr>
        <w:t xml:space="preserve">-. </w:t>
      </w:r>
      <w:r>
        <w:rPr>
          <w:rFonts w:ascii="Times New Roman" w:eastAsiaTheme="minorEastAsia" w:hAnsi="Times New Roman" w:hint="eastAsia"/>
          <w:sz w:val="22"/>
          <w:szCs w:val="22"/>
        </w:rPr>
        <w:t>肝臓</w:t>
      </w:r>
      <w:r>
        <w:rPr>
          <w:rFonts w:ascii="Times New Roman" w:eastAsiaTheme="minorEastAsia" w:hAnsi="Times New Roman"/>
          <w:sz w:val="22"/>
          <w:szCs w:val="22"/>
        </w:rPr>
        <w:t xml:space="preserve"> 2009; 50: 38</w:t>
      </w:r>
    </w:p>
    <w:p w14:paraId="4C5BC2E8" w14:textId="37411B91" w:rsidR="00C050F3" w:rsidRDefault="008437D9"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17</w:t>
      </w:r>
      <w:r w:rsidR="00C050F3">
        <w:rPr>
          <w:rFonts w:ascii="Times New Roman" w:eastAsiaTheme="minorEastAsia" w:hAnsi="Times New Roman"/>
          <w:sz w:val="22"/>
          <w:szCs w:val="22"/>
        </w:rPr>
        <w:t>.</w:t>
      </w:r>
      <w:r w:rsidR="00C050F3">
        <w:rPr>
          <w:rFonts w:ascii="Times New Roman" w:eastAsiaTheme="minorEastAsia" w:hAnsi="Times New Roman"/>
          <w:sz w:val="22"/>
          <w:szCs w:val="22"/>
        </w:rPr>
        <w:tab/>
      </w:r>
      <w:r w:rsidR="00F85924" w:rsidRPr="00C050F3">
        <w:rPr>
          <w:rFonts w:ascii="Times New Roman" w:eastAsiaTheme="minorEastAsia" w:hAnsi="Times New Roman"/>
          <w:sz w:val="22"/>
          <w:szCs w:val="22"/>
        </w:rPr>
        <w:t>Calvert A.H. et al ; Carboplatin dosage : Prospective evaluation of a simple formula based on renal function</w:t>
      </w:r>
      <w:r w:rsidR="00C050F3">
        <w:rPr>
          <w:rFonts w:ascii="Times New Roman" w:eastAsiaTheme="minorEastAsia" w:hAnsi="Times New Roman"/>
          <w:sz w:val="22"/>
          <w:szCs w:val="22"/>
        </w:rPr>
        <w:t>. J.Clin.Oncol 1989; 7: 1748-56</w:t>
      </w:r>
    </w:p>
    <w:p w14:paraId="679DEB46" w14:textId="31C6A457" w:rsidR="00F85924" w:rsidRPr="00C050F3" w:rsidRDefault="008437D9" w:rsidP="00C050F3">
      <w:pPr>
        <w:widowControl/>
        <w:autoSpaceDE w:val="0"/>
        <w:autoSpaceDN w:val="0"/>
        <w:spacing w:before="0" w:after="0" w:line="360" w:lineRule="auto"/>
        <w:ind w:leftChars="0" w:left="840" w:rightChars="0" w:right="210" w:hanging="840"/>
        <w:jc w:val="left"/>
        <w:textAlignment w:val="auto"/>
        <w:rPr>
          <w:rFonts w:ascii="Times New Roman" w:eastAsiaTheme="minorEastAsia" w:hAnsi="Times New Roman"/>
          <w:sz w:val="22"/>
          <w:szCs w:val="22"/>
        </w:rPr>
      </w:pPr>
      <w:r>
        <w:rPr>
          <w:rFonts w:ascii="Times New Roman" w:eastAsiaTheme="minorEastAsia" w:hAnsi="Times New Roman"/>
          <w:sz w:val="22"/>
          <w:szCs w:val="22"/>
        </w:rPr>
        <w:t>18</w:t>
      </w:r>
      <w:r w:rsidR="00C050F3">
        <w:rPr>
          <w:rFonts w:ascii="Times New Roman" w:eastAsiaTheme="minorEastAsia" w:hAnsi="Times New Roman"/>
          <w:sz w:val="22"/>
          <w:szCs w:val="22"/>
        </w:rPr>
        <w:t>.</w:t>
      </w:r>
      <w:r w:rsidR="00C050F3">
        <w:rPr>
          <w:rFonts w:ascii="Times New Roman" w:eastAsiaTheme="minorEastAsia" w:hAnsi="Times New Roman"/>
          <w:sz w:val="22"/>
          <w:szCs w:val="22"/>
        </w:rPr>
        <w:tab/>
      </w:r>
      <w:r w:rsidR="00F85924" w:rsidRPr="00C050F3">
        <w:rPr>
          <w:rFonts w:ascii="Times New Roman" w:eastAsiaTheme="minorEastAsia" w:hAnsi="Times New Roman"/>
          <w:sz w:val="22"/>
          <w:szCs w:val="22"/>
          <w:lang w:val="en-GB"/>
        </w:rPr>
        <w:t>Cockroft DW, Gault MH. Prediction of creatinine clearance from serum cr</w:t>
      </w:r>
      <w:r w:rsidR="00C050F3">
        <w:rPr>
          <w:rFonts w:ascii="Times New Roman" w:eastAsiaTheme="minorEastAsia" w:hAnsi="Times New Roman"/>
          <w:sz w:val="22"/>
          <w:szCs w:val="22"/>
          <w:lang w:val="en-GB"/>
        </w:rPr>
        <w:t>eatinine. Nephron 1976;16:31-41</w:t>
      </w:r>
    </w:p>
    <w:sectPr w:rsidR="00F85924" w:rsidRPr="00C050F3" w:rsidSect="005172F0">
      <w:headerReference w:type="even" r:id="rId11"/>
      <w:headerReference w:type="default" r:id="rId12"/>
      <w:footerReference w:type="even" r:id="rId13"/>
      <w:footerReference w:type="default" r:id="rId14"/>
      <w:headerReference w:type="first" r:id="rId15"/>
      <w:footerReference w:type="first" r:id="rId16"/>
      <w:type w:val="continuous"/>
      <w:pgSz w:w="11900" w:h="16840" w:code="1"/>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A689E" w14:textId="77777777" w:rsidR="00AC09C1" w:rsidRDefault="00AC09C1" w:rsidP="0020588E">
      <w:pPr>
        <w:spacing w:before="0" w:after="0" w:line="240" w:lineRule="auto"/>
        <w:ind w:left="210" w:right="210"/>
      </w:pPr>
      <w:r>
        <w:separator/>
      </w:r>
    </w:p>
  </w:endnote>
  <w:endnote w:type="continuationSeparator" w:id="0">
    <w:p w14:paraId="3D3775E9" w14:textId="77777777" w:rsidR="00AC09C1" w:rsidRDefault="00AC09C1" w:rsidP="0020588E">
      <w:pPr>
        <w:spacing w:before="0" w:after="0" w:line="240" w:lineRule="auto"/>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B丸ｺﾞｼｯｸR">
    <w:altName w:val="ＭＳ ゴシック"/>
    <w:charset w:val="80"/>
    <w:family w:val="modern"/>
    <w:pitch w:val="fixed"/>
    <w:sig w:usb0="80000283" w:usb1="28C76CF8" w:usb2="00000010" w:usb3="00000000" w:csb0="00020000" w:csb1="00000000"/>
  </w:font>
  <w:font w:name="TBP丸ｺﾞｼｯｸDE">
    <w:altName w:val="ＭＳ ゴシック"/>
    <w:charset w:val="80"/>
    <w:family w:val="modern"/>
    <w:pitch w:val="variable"/>
    <w:sig w:usb0="80000281" w:usb1="28C76CF8" w:usb2="00000010" w:usb3="00000000" w:csb0="00020000" w:csb1="00000000"/>
  </w:font>
  <w:font w:name="ＭＳ Ｐ明朝">
    <w:panose1 w:val="02020600040205080304"/>
    <w:charset w:val="4E"/>
    <w:family w:val="auto"/>
    <w:pitch w:val="variable"/>
    <w:sig w:usb0="E00002FF" w:usb1="6AC7FDFB" w:usb2="00000012" w:usb3="00000000" w:csb0="0002009F" w:csb1="00000000"/>
  </w:font>
  <w:font w:name="Libian SC Regular">
    <w:altName w:val="Arial Unicode MS"/>
    <w:panose1 w:val="02010800040101010101"/>
    <w:charset w:val="00"/>
    <w:family w:val="auto"/>
    <w:pitch w:val="variable"/>
    <w:sig w:usb0="00000001" w:usb1="080F0000" w:usb2="00000000" w:usb3="00000000" w:csb0="00040001" w:csb1="00000000"/>
  </w:font>
  <w:font w:name="ê¯øìÙ'5'88&gt;V°a¢=">
    <w:altName w:val="ＭＳ 明朝"/>
    <w:panose1 w:val="00000000000000000000"/>
    <w:charset w:val="4D"/>
    <w:family w:val="auto"/>
    <w:notTrueType/>
    <w:pitch w:val="default"/>
    <w:sig w:usb0="00000003" w:usb1="00000000" w:usb2="00000000" w:usb3="00000000" w:csb0="00000001" w:csb1="00000000"/>
  </w:font>
  <w:font w:name="`¿Ûø3„!5'88æc†qÖ'41">
    <w:altName w:val="ＭＳ 明朝"/>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ê–ıøìÆ&quot;5'88Æi°Å9?">
    <w:altName w:val="ＭＳ 明朝"/>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GPGothicM">
    <w:altName w:val="Arial"/>
    <w:panose1 w:val="00000000000000000000"/>
    <w:charset w:val="00"/>
    <w:family w:val="swiss"/>
    <w:notTrueType/>
    <w:pitch w:val="default"/>
    <w:sig w:usb0="00000003" w:usb1="00000000" w:usb2="00000000" w:usb3="00000000" w:csb0="00000001" w:csb1="00000000"/>
  </w:font>
  <w:font w:name="ê ˚øì‰$5'88ûj†aí:">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F5DB" w14:textId="77777777" w:rsidR="00AC09C1" w:rsidRDefault="00AC09C1" w:rsidP="0020588E">
    <w:pPr>
      <w:pStyle w:val="a4"/>
      <w:ind w:left="210" w:right="21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64F2B" w14:textId="77777777" w:rsidR="00AC09C1" w:rsidRDefault="00AC09C1" w:rsidP="001E3472">
    <w:pPr>
      <w:pStyle w:val="a4"/>
      <w:ind w:left="210" w:right="210"/>
      <w:jc w:val="center"/>
    </w:pPr>
    <w:r>
      <w:fldChar w:fldCharType="begin"/>
    </w:r>
    <w:r>
      <w:instrText xml:space="preserve"> PAGE   \* MERGEFORMAT </w:instrText>
    </w:r>
    <w:r>
      <w:fldChar w:fldCharType="separate"/>
    </w:r>
    <w:r w:rsidR="003D71DB" w:rsidRPr="003D71DB">
      <w:rPr>
        <w:noProof/>
        <w:lang w:val="ja-JP"/>
      </w:rPr>
      <w:t>1</w:t>
    </w:r>
    <w:r>
      <w:fldChar w:fldCharType="end"/>
    </w:r>
  </w:p>
  <w:p w14:paraId="51E809A0" w14:textId="77777777" w:rsidR="00AC09C1" w:rsidRDefault="00AC09C1" w:rsidP="005B781B">
    <w:pPr>
      <w:pStyle w:val="a4"/>
      <w:ind w:left="210" w:right="21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E104" w14:textId="77777777" w:rsidR="00AC09C1" w:rsidRDefault="00AC09C1" w:rsidP="0020588E">
    <w:pPr>
      <w:pStyle w:val="a4"/>
      <w:ind w:left="210" w:right="21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F274F" w14:textId="77777777" w:rsidR="00AC09C1" w:rsidRDefault="00AC09C1" w:rsidP="0020588E">
      <w:pPr>
        <w:spacing w:before="0" w:after="0" w:line="240" w:lineRule="auto"/>
        <w:ind w:left="210" w:right="210"/>
      </w:pPr>
      <w:r>
        <w:separator/>
      </w:r>
    </w:p>
  </w:footnote>
  <w:footnote w:type="continuationSeparator" w:id="0">
    <w:p w14:paraId="06655421" w14:textId="77777777" w:rsidR="00AC09C1" w:rsidRDefault="00AC09C1" w:rsidP="0020588E">
      <w:pPr>
        <w:spacing w:before="0" w:after="0" w:line="240" w:lineRule="auto"/>
        <w:ind w:left="210" w:right="21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B6F1" w14:textId="77777777" w:rsidR="00AC09C1" w:rsidRDefault="00AC09C1" w:rsidP="0020588E">
    <w:pPr>
      <w:pStyle w:val="a7"/>
      <w:ind w:left="210" w:right="21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583C" w14:textId="77777777" w:rsidR="00AC09C1" w:rsidRDefault="00AC09C1" w:rsidP="005B781B">
    <w:pPr>
      <w:pStyle w:val="a7"/>
      <w:ind w:left="210" w:right="21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173B" w14:textId="77777777" w:rsidR="00AC09C1" w:rsidRDefault="00AC09C1" w:rsidP="0020588E">
    <w:pPr>
      <w:pStyle w:val="a7"/>
      <w:ind w:left="210" w:right="21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A5E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0FE7F04"/>
    <w:lvl w:ilvl="0">
      <w:start w:val="1"/>
      <w:numFmt w:val="decimal"/>
      <w:pStyle w:val="a"/>
      <w:lvlText w:val="%1."/>
      <w:lvlJc w:val="left"/>
      <w:pPr>
        <w:tabs>
          <w:tab w:val="num" w:pos="360"/>
        </w:tabs>
        <w:ind w:left="360" w:hangingChars="200" w:hanging="360"/>
      </w:pPr>
    </w:lvl>
  </w:abstractNum>
  <w:abstractNum w:abstractNumId="2">
    <w:nsid w:val="01A41F2D"/>
    <w:multiLevelType w:val="hybridMultilevel"/>
    <w:tmpl w:val="3B941C5E"/>
    <w:lvl w:ilvl="0" w:tplc="1226BE46">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3">
    <w:nsid w:val="02E235DD"/>
    <w:multiLevelType w:val="hybridMultilevel"/>
    <w:tmpl w:val="70921BC6"/>
    <w:lvl w:ilvl="0" w:tplc="E17E41F2">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4B136F1"/>
    <w:multiLevelType w:val="hybridMultilevel"/>
    <w:tmpl w:val="D3FCEFCA"/>
    <w:lvl w:ilvl="0" w:tplc="F4DAD0D0">
      <w:start w:val="1"/>
      <w:numFmt w:val="lowerRoman"/>
      <w:lvlText w:val="%1)"/>
      <w:lvlJc w:val="left"/>
      <w:pPr>
        <w:tabs>
          <w:tab w:val="num" w:pos="1518"/>
        </w:tabs>
        <w:ind w:left="1518" w:hanging="720"/>
      </w:pPr>
      <w:rPr>
        <w:rFonts w:hint="default"/>
        <w:b w:val="0"/>
        <w:sz w:val="18"/>
        <w:szCs w:val="18"/>
      </w:rPr>
    </w:lvl>
    <w:lvl w:ilvl="1" w:tplc="04090017">
      <w:start w:val="1"/>
      <w:numFmt w:val="aiueoFullWidth"/>
      <w:lvlText w:val="(%2)"/>
      <w:lvlJc w:val="left"/>
      <w:pPr>
        <w:tabs>
          <w:tab w:val="num" w:pos="787"/>
        </w:tabs>
        <w:ind w:left="787" w:hanging="420"/>
      </w:pPr>
    </w:lvl>
    <w:lvl w:ilvl="2" w:tplc="04090011">
      <w:start w:val="1"/>
      <w:numFmt w:val="decimalEnclosedCircle"/>
      <w:lvlText w:val="%3"/>
      <w:lvlJc w:val="left"/>
      <w:pPr>
        <w:tabs>
          <w:tab w:val="num" w:pos="1207"/>
        </w:tabs>
        <w:ind w:left="1207" w:hanging="420"/>
      </w:pPr>
    </w:lvl>
    <w:lvl w:ilvl="3" w:tplc="0409000F">
      <w:start w:val="1"/>
      <w:numFmt w:val="decimal"/>
      <w:lvlText w:val="%4."/>
      <w:lvlJc w:val="left"/>
      <w:pPr>
        <w:tabs>
          <w:tab w:val="num" w:pos="1627"/>
        </w:tabs>
        <w:ind w:left="1627" w:hanging="420"/>
      </w:pPr>
    </w:lvl>
    <w:lvl w:ilvl="4" w:tplc="04090017">
      <w:start w:val="1"/>
      <w:numFmt w:val="aiueoFullWidth"/>
      <w:lvlText w:val="(%5)"/>
      <w:lvlJc w:val="left"/>
      <w:pPr>
        <w:tabs>
          <w:tab w:val="num" w:pos="2047"/>
        </w:tabs>
        <w:ind w:left="2047" w:hanging="420"/>
      </w:pPr>
    </w:lvl>
    <w:lvl w:ilvl="5" w:tplc="04090011">
      <w:start w:val="1"/>
      <w:numFmt w:val="decimalEnclosedCircle"/>
      <w:lvlText w:val="%6"/>
      <w:lvlJc w:val="left"/>
      <w:pPr>
        <w:tabs>
          <w:tab w:val="num" w:pos="2467"/>
        </w:tabs>
        <w:ind w:left="2467" w:hanging="420"/>
      </w:pPr>
    </w:lvl>
    <w:lvl w:ilvl="6" w:tplc="0409000F">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5">
    <w:nsid w:val="105B2DE3"/>
    <w:multiLevelType w:val="hybridMultilevel"/>
    <w:tmpl w:val="BD20EC8E"/>
    <w:lvl w:ilvl="0" w:tplc="EDEC099A">
      <w:start w:val="6"/>
      <w:numFmt w:val="decimal"/>
      <w:lvlText w:val="%1."/>
      <w:lvlJc w:val="left"/>
      <w:pPr>
        <w:ind w:left="570" w:hanging="36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6">
    <w:nsid w:val="180E08D7"/>
    <w:multiLevelType w:val="hybridMultilevel"/>
    <w:tmpl w:val="47922528"/>
    <w:lvl w:ilvl="0" w:tplc="186073AE">
      <w:start w:val="1"/>
      <w:numFmt w:val="decimalEnclosedCircle"/>
      <w:lvlText w:val="%1"/>
      <w:lvlJc w:val="left"/>
      <w:pPr>
        <w:ind w:left="1200" w:hanging="360"/>
      </w:pPr>
      <w:rPr>
        <w:rFonts w:hint="eastAsia"/>
        <w:color w:val="000000"/>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7">
    <w:nsid w:val="2C723D57"/>
    <w:multiLevelType w:val="hybridMultilevel"/>
    <w:tmpl w:val="99A6F3F6"/>
    <w:lvl w:ilvl="0" w:tplc="9D7ACD88">
      <w:start w:val="6"/>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5F957E6"/>
    <w:multiLevelType w:val="hybridMultilevel"/>
    <w:tmpl w:val="68F61EA6"/>
    <w:lvl w:ilvl="0" w:tplc="1690F436">
      <w:start w:val="1"/>
      <w:numFmt w:val="decimal"/>
      <w:lvlText w:val="%1."/>
      <w:lvlJc w:val="left"/>
      <w:pPr>
        <w:ind w:left="570" w:hanging="36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9">
    <w:nsid w:val="39357667"/>
    <w:multiLevelType w:val="hybridMultilevel"/>
    <w:tmpl w:val="6F6E512A"/>
    <w:lvl w:ilvl="0" w:tplc="8138ADC2">
      <w:start w:val="6"/>
      <w:numFmt w:val="decimal"/>
      <w:lvlText w:val="%1."/>
      <w:lvlJc w:val="left"/>
      <w:pPr>
        <w:ind w:left="930" w:hanging="360"/>
      </w:pPr>
      <w:rPr>
        <w:rFonts w:hint="default"/>
      </w:rPr>
    </w:lvl>
    <w:lvl w:ilvl="1" w:tplc="04090017" w:tentative="1">
      <w:start w:val="1"/>
      <w:numFmt w:val="aiueoFullWidth"/>
      <w:lvlText w:val="(%2)"/>
      <w:lvlJc w:val="left"/>
      <w:pPr>
        <w:ind w:left="1530" w:hanging="480"/>
      </w:pPr>
    </w:lvl>
    <w:lvl w:ilvl="2" w:tplc="04090011" w:tentative="1">
      <w:start w:val="1"/>
      <w:numFmt w:val="decimalEnclosedCircle"/>
      <w:lvlText w:val="%3"/>
      <w:lvlJc w:val="left"/>
      <w:pPr>
        <w:ind w:left="2010" w:hanging="480"/>
      </w:pPr>
    </w:lvl>
    <w:lvl w:ilvl="3" w:tplc="0409000F" w:tentative="1">
      <w:start w:val="1"/>
      <w:numFmt w:val="decimal"/>
      <w:lvlText w:val="%4."/>
      <w:lvlJc w:val="left"/>
      <w:pPr>
        <w:ind w:left="2490" w:hanging="480"/>
      </w:pPr>
    </w:lvl>
    <w:lvl w:ilvl="4" w:tplc="04090017" w:tentative="1">
      <w:start w:val="1"/>
      <w:numFmt w:val="aiueoFullWidth"/>
      <w:lvlText w:val="(%5)"/>
      <w:lvlJc w:val="left"/>
      <w:pPr>
        <w:ind w:left="2970" w:hanging="480"/>
      </w:pPr>
    </w:lvl>
    <w:lvl w:ilvl="5" w:tplc="04090011" w:tentative="1">
      <w:start w:val="1"/>
      <w:numFmt w:val="decimalEnclosedCircle"/>
      <w:lvlText w:val="%6"/>
      <w:lvlJc w:val="left"/>
      <w:pPr>
        <w:ind w:left="3450" w:hanging="480"/>
      </w:pPr>
    </w:lvl>
    <w:lvl w:ilvl="6" w:tplc="0409000F" w:tentative="1">
      <w:start w:val="1"/>
      <w:numFmt w:val="decimal"/>
      <w:lvlText w:val="%7."/>
      <w:lvlJc w:val="left"/>
      <w:pPr>
        <w:ind w:left="3930" w:hanging="480"/>
      </w:pPr>
    </w:lvl>
    <w:lvl w:ilvl="7" w:tplc="04090017" w:tentative="1">
      <w:start w:val="1"/>
      <w:numFmt w:val="aiueoFullWidth"/>
      <w:lvlText w:val="(%8)"/>
      <w:lvlJc w:val="left"/>
      <w:pPr>
        <w:ind w:left="4410" w:hanging="480"/>
      </w:pPr>
    </w:lvl>
    <w:lvl w:ilvl="8" w:tplc="04090011" w:tentative="1">
      <w:start w:val="1"/>
      <w:numFmt w:val="decimalEnclosedCircle"/>
      <w:lvlText w:val="%9"/>
      <w:lvlJc w:val="left"/>
      <w:pPr>
        <w:ind w:left="4890" w:hanging="480"/>
      </w:pPr>
    </w:lvl>
  </w:abstractNum>
  <w:abstractNum w:abstractNumId="10">
    <w:nsid w:val="397E67C3"/>
    <w:multiLevelType w:val="hybridMultilevel"/>
    <w:tmpl w:val="6ADAA66A"/>
    <w:lvl w:ilvl="0" w:tplc="9A52C170">
      <w:start w:val="4"/>
      <w:numFmt w:val="decimal"/>
      <w:lvlText w:val="%1."/>
      <w:lvlJc w:val="left"/>
      <w:pPr>
        <w:ind w:left="580" w:hanging="3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nsid w:val="3C846678"/>
    <w:multiLevelType w:val="multilevel"/>
    <w:tmpl w:val="B7F4B232"/>
    <w:lvl w:ilvl="0">
      <w:start w:val="9"/>
      <w:numFmt w:val="decimal"/>
      <w:lvlText w:val="%1"/>
      <w:lvlJc w:val="left"/>
      <w:pPr>
        <w:ind w:left="360" w:hanging="360"/>
      </w:pPr>
      <w:rPr>
        <w:rFonts w:hint="default"/>
      </w:rPr>
    </w:lvl>
    <w:lvl w:ilvl="1">
      <w:start w:val="2"/>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2">
    <w:nsid w:val="48193282"/>
    <w:multiLevelType w:val="hybridMultilevel"/>
    <w:tmpl w:val="D4EAAD70"/>
    <w:lvl w:ilvl="0" w:tplc="E59AC792">
      <w:start w:val="2"/>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3">
    <w:nsid w:val="4906371F"/>
    <w:multiLevelType w:val="multilevel"/>
    <w:tmpl w:val="BFEEAF7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5F53B42"/>
    <w:multiLevelType w:val="multilevel"/>
    <w:tmpl w:val="494C6E1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1180463"/>
    <w:multiLevelType w:val="hybridMultilevel"/>
    <w:tmpl w:val="599A0002"/>
    <w:lvl w:ilvl="0" w:tplc="63760AE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2C53AB2"/>
    <w:multiLevelType w:val="hybridMultilevel"/>
    <w:tmpl w:val="18B41242"/>
    <w:lvl w:ilvl="0" w:tplc="0EE26DC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4466CDC"/>
    <w:multiLevelType w:val="multilevel"/>
    <w:tmpl w:val="02B67AD4"/>
    <w:lvl w:ilvl="0">
      <w:start w:val="12"/>
      <w:numFmt w:val="decimal"/>
      <w:lvlText w:val="%1"/>
      <w:lvlJc w:val="left"/>
      <w:pPr>
        <w:ind w:left="380" w:hanging="380"/>
      </w:pPr>
      <w:rPr>
        <w:rFonts w:hint="default"/>
      </w:rPr>
    </w:lvl>
    <w:lvl w:ilvl="1">
      <w:start w:val="3"/>
      <w:numFmt w:val="decimal"/>
      <w:lvlText w:val="%1.%2"/>
      <w:lvlJc w:val="left"/>
      <w:pPr>
        <w:ind w:left="620" w:hanging="3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8">
    <w:nsid w:val="76183D51"/>
    <w:multiLevelType w:val="hybridMultilevel"/>
    <w:tmpl w:val="00F2AA38"/>
    <w:lvl w:ilvl="0" w:tplc="FAEE2894">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78E00EB8"/>
    <w:multiLevelType w:val="hybridMultilevel"/>
    <w:tmpl w:val="E698F39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3DDEBCDC">
      <w:start w:val="12"/>
      <w:numFmt w:val="bullet"/>
      <w:lvlText w:val="＊"/>
      <w:lvlJc w:val="left"/>
      <w:pPr>
        <w:ind w:left="1320" w:hanging="360"/>
      </w:pPr>
      <w:rPr>
        <w:rFonts w:ascii="ＭＳ 明朝" w:eastAsia="ＭＳ 明朝" w:hAnsi="ＭＳ 明朝" w:cs="Times New Roman"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7FEA7C5A"/>
    <w:multiLevelType w:val="multilevel"/>
    <w:tmpl w:val="DCB461F2"/>
    <w:lvl w:ilvl="0">
      <w:numFmt w:val="decimal"/>
      <w:pStyle w:val="1"/>
      <w:lvlText w:val="%1."/>
      <w:lvlJc w:val="left"/>
      <w:pPr>
        <w:tabs>
          <w:tab w:val="num" w:pos="720"/>
        </w:tabs>
        <w:ind w:left="720" w:hanging="360"/>
      </w:pPr>
      <w:rPr>
        <w:rFonts w:ascii="Times New Roman" w:eastAsia="ＭＳ Ｐゴシック" w:hAnsi="Times New Roman" w:hint="default"/>
        <w:b/>
        <w:i w:val="0"/>
        <w:sz w:val="28"/>
      </w:rPr>
    </w:lvl>
    <w:lvl w:ilvl="1">
      <w:start w:val="1"/>
      <w:numFmt w:val="decimal"/>
      <w:pStyle w:val="2"/>
      <w:lvlText w:val="%1.%2"/>
      <w:lvlJc w:val="left"/>
      <w:pPr>
        <w:tabs>
          <w:tab w:val="num" w:pos="1352"/>
        </w:tabs>
        <w:ind w:left="1352" w:hanging="567"/>
      </w:pPr>
      <w:rPr>
        <w:rFonts w:ascii="Century" w:eastAsia="ＭＳ Ｐゴシック" w:hAnsi="Century" w:hint="default"/>
        <w:b w:val="0"/>
        <w:i w:val="0"/>
        <w:sz w:val="24"/>
      </w:rPr>
    </w:lvl>
    <w:lvl w:ilvl="2">
      <w:start w:val="1"/>
      <w:numFmt w:val="decimal"/>
      <w:pStyle w:val="4"/>
      <w:lvlText w:val="%1.%2.%3"/>
      <w:lvlJc w:val="left"/>
      <w:pPr>
        <w:tabs>
          <w:tab w:val="num" w:pos="2061"/>
        </w:tabs>
        <w:ind w:left="2061" w:hanging="850"/>
      </w:pPr>
      <w:rPr>
        <w:rFonts w:ascii="Century" w:eastAsia="ＭＳ Ｐゴシック" w:hAnsi="Century" w:hint="default"/>
        <w:b w:val="0"/>
        <w:i w:val="0"/>
        <w:sz w:val="24"/>
      </w:rPr>
    </w:lvl>
    <w:lvl w:ilvl="3">
      <w:start w:val="1"/>
      <w:numFmt w:val="decimal"/>
      <w:lvlText w:val="%1.%2.%3.%4"/>
      <w:lvlJc w:val="left"/>
      <w:pPr>
        <w:tabs>
          <w:tab w:val="num" w:pos="2344"/>
        </w:tabs>
        <w:ind w:left="2344" w:hanging="708"/>
      </w:pPr>
      <w:rPr>
        <w:rFonts w:hint="eastAsia"/>
      </w:rPr>
    </w:lvl>
    <w:lvl w:ilvl="4">
      <w:start w:val="1"/>
      <w:numFmt w:val="decimal"/>
      <w:lvlText w:val="%1.%2.%3.%4.%5"/>
      <w:lvlJc w:val="left"/>
      <w:pPr>
        <w:tabs>
          <w:tab w:val="num" w:pos="2911"/>
        </w:tabs>
        <w:ind w:left="2911"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num w:numId="1">
    <w:abstractNumId w:val="1"/>
  </w:num>
  <w:num w:numId="2">
    <w:abstractNumId w:val="4"/>
  </w:num>
  <w:num w:numId="3">
    <w:abstractNumId w:val="20"/>
  </w:num>
  <w:num w:numId="4">
    <w:abstractNumId w:val="11"/>
  </w:num>
  <w:num w:numId="5">
    <w:abstractNumId w:val="2"/>
  </w:num>
  <w:num w:numId="6">
    <w:abstractNumId w:val="17"/>
  </w:num>
  <w:num w:numId="7">
    <w:abstractNumId w:val="18"/>
  </w:num>
  <w:num w:numId="8">
    <w:abstractNumId w:val="12"/>
  </w:num>
  <w:num w:numId="9">
    <w:abstractNumId w:val="8"/>
  </w:num>
  <w:num w:numId="10">
    <w:abstractNumId w:val="0"/>
  </w:num>
  <w:num w:numId="11">
    <w:abstractNumId w:val="19"/>
  </w:num>
  <w:num w:numId="12">
    <w:abstractNumId w:val="6"/>
  </w:num>
  <w:num w:numId="13">
    <w:abstractNumId w:val="10"/>
  </w:num>
  <w:num w:numId="14">
    <w:abstractNumId w:val="3"/>
  </w:num>
  <w:num w:numId="15">
    <w:abstractNumId w:val="14"/>
  </w:num>
  <w:num w:numId="16">
    <w:abstractNumId w:val="13"/>
  </w:num>
  <w:num w:numId="17">
    <w:abstractNumId w:val="15"/>
  </w:num>
  <w:num w:numId="18">
    <w:abstractNumId w:val="9"/>
  </w:num>
  <w:num w:numId="19">
    <w:abstractNumId w:val="7"/>
  </w:num>
  <w:num w:numId="20">
    <w:abstractNumId w:val="5"/>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ervical ca Wnt5a and IGF-1.enl&lt;/item&gt;&lt;/Libraries&gt;&lt;/ENLibraries&gt;"/>
    <w:docVar w:name="MacDisableGlyphATSUI" w:val="0"/>
  </w:docVars>
  <w:rsids>
    <w:rsidRoot w:val="001655BB"/>
    <w:rsid w:val="00004A2C"/>
    <w:rsid w:val="00005B6A"/>
    <w:rsid w:val="00007140"/>
    <w:rsid w:val="0001324C"/>
    <w:rsid w:val="0001424E"/>
    <w:rsid w:val="00014B94"/>
    <w:rsid w:val="00020984"/>
    <w:rsid w:val="000249D8"/>
    <w:rsid w:val="00026EEE"/>
    <w:rsid w:val="0003035B"/>
    <w:rsid w:val="0003141B"/>
    <w:rsid w:val="00037CAC"/>
    <w:rsid w:val="00042509"/>
    <w:rsid w:val="00042DF5"/>
    <w:rsid w:val="0004521D"/>
    <w:rsid w:val="0005168C"/>
    <w:rsid w:val="00054180"/>
    <w:rsid w:val="00054724"/>
    <w:rsid w:val="00056E35"/>
    <w:rsid w:val="00057209"/>
    <w:rsid w:val="00057BBC"/>
    <w:rsid w:val="00057E86"/>
    <w:rsid w:val="000616D5"/>
    <w:rsid w:val="00061DF2"/>
    <w:rsid w:val="000636F4"/>
    <w:rsid w:val="00064C19"/>
    <w:rsid w:val="00065693"/>
    <w:rsid w:val="000660FA"/>
    <w:rsid w:val="00067EF5"/>
    <w:rsid w:val="00072141"/>
    <w:rsid w:val="00072548"/>
    <w:rsid w:val="00074EDA"/>
    <w:rsid w:val="000817EA"/>
    <w:rsid w:val="00082DD5"/>
    <w:rsid w:val="00083222"/>
    <w:rsid w:val="000850F6"/>
    <w:rsid w:val="0009229A"/>
    <w:rsid w:val="000A1D9C"/>
    <w:rsid w:val="000A2FEC"/>
    <w:rsid w:val="000A3D0F"/>
    <w:rsid w:val="000A6873"/>
    <w:rsid w:val="000B0E73"/>
    <w:rsid w:val="000B501E"/>
    <w:rsid w:val="000B5215"/>
    <w:rsid w:val="000B58A6"/>
    <w:rsid w:val="000B7973"/>
    <w:rsid w:val="000C2FFA"/>
    <w:rsid w:val="000C77F8"/>
    <w:rsid w:val="000D0934"/>
    <w:rsid w:val="000D3ACF"/>
    <w:rsid w:val="000D4A2B"/>
    <w:rsid w:val="000D63BF"/>
    <w:rsid w:val="000D6851"/>
    <w:rsid w:val="000E1EEB"/>
    <w:rsid w:val="000E37BD"/>
    <w:rsid w:val="000E593B"/>
    <w:rsid w:val="000E7238"/>
    <w:rsid w:val="000E7318"/>
    <w:rsid w:val="000F217D"/>
    <w:rsid w:val="000F45ED"/>
    <w:rsid w:val="000F7060"/>
    <w:rsid w:val="0010343C"/>
    <w:rsid w:val="0010613E"/>
    <w:rsid w:val="00107570"/>
    <w:rsid w:val="0010768B"/>
    <w:rsid w:val="00116D63"/>
    <w:rsid w:val="00117418"/>
    <w:rsid w:val="001234F1"/>
    <w:rsid w:val="001256BD"/>
    <w:rsid w:val="001273DD"/>
    <w:rsid w:val="00133221"/>
    <w:rsid w:val="00134D3B"/>
    <w:rsid w:val="001354E4"/>
    <w:rsid w:val="00135781"/>
    <w:rsid w:val="00136DD3"/>
    <w:rsid w:val="00140B7E"/>
    <w:rsid w:val="00147543"/>
    <w:rsid w:val="00154AEB"/>
    <w:rsid w:val="00160B7D"/>
    <w:rsid w:val="001624E0"/>
    <w:rsid w:val="001655BB"/>
    <w:rsid w:val="00165ED7"/>
    <w:rsid w:val="001661C4"/>
    <w:rsid w:val="001713C2"/>
    <w:rsid w:val="00171BC7"/>
    <w:rsid w:val="00171C9F"/>
    <w:rsid w:val="00173223"/>
    <w:rsid w:val="00173BBC"/>
    <w:rsid w:val="001741CC"/>
    <w:rsid w:val="00180BE0"/>
    <w:rsid w:val="0018332D"/>
    <w:rsid w:val="001845F6"/>
    <w:rsid w:val="001926A5"/>
    <w:rsid w:val="00192B97"/>
    <w:rsid w:val="001938DE"/>
    <w:rsid w:val="00193A0C"/>
    <w:rsid w:val="00194902"/>
    <w:rsid w:val="0019539D"/>
    <w:rsid w:val="00196BF5"/>
    <w:rsid w:val="001A3777"/>
    <w:rsid w:val="001A3AC4"/>
    <w:rsid w:val="001B13EA"/>
    <w:rsid w:val="001B24B8"/>
    <w:rsid w:val="001B337E"/>
    <w:rsid w:val="001B5641"/>
    <w:rsid w:val="001B629F"/>
    <w:rsid w:val="001B63EE"/>
    <w:rsid w:val="001B67CE"/>
    <w:rsid w:val="001B6B38"/>
    <w:rsid w:val="001B6F5B"/>
    <w:rsid w:val="001B78FC"/>
    <w:rsid w:val="001B7CB7"/>
    <w:rsid w:val="001C33F3"/>
    <w:rsid w:val="001C4C0F"/>
    <w:rsid w:val="001C633B"/>
    <w:rsid w:val="001D2790"/>
    <w:rsid w:val="001D3024"/>
    <w:rsid w:val="001D4796"/>
    <w:rsid w:val="001E0226"/>
    <w:rsid w:val="001E0E2B"/>
    <w:rsid w:val="001E3472"/>
    <w:rsid w:val="001E3516"/>
    <w:rsid w:val="001E36CD"/>
    <w:rsid w:val="001E4B2A"/>
    <w:rsid w:val="001E5120"/>
    <w:rsid w:val="001E613F"/>
    <w:rsid w:val="001F2FAA"/>
    <w:rsid w:val="001F46F5"/>
    <w:rsid w:val="001F4836"/>
    <w:rsid w:val="0020044B"/>
    <w:rsid w:val="0020057C"/>
    <w:rsid w:val="00204E06"/>
    <w:rsid w:val="0020588E"/>
    <w:rsid w:val="00211165"/>
    <w:rsid w:val="002158F6"/>
    <w:rsid w:val="00217AF5"/>
    <w:rsid w:val="00222292"/>
    <w:rsid w:val="0022253F"/>
    <w:rsid w:val="00224C26"/>
    <w:rsid w:val="002253F0"/>
    <w:rsid w:val="00227E9B"/>
    <w:rsid w:val="00227F76"/>
    <w:rsid w:val="00231046"/>
    <w:rsid w:val="002314E0"/>
    <w:rsid w:val="002319D5"/>
    <w:rsid w:val="0023320A"/>
    <w:rsid w:val="00241F13"/>
    <w:rsid w:val="0024446A"/>
    <w:rsid w:val="0024721E"/>
    <w:rsid w:val="002479B1"/>
    <w:rsid w:val="002512D5"/>
    <w:rsid w:val="002526D9"/>
    <w:rsid w:val="00252B5C"/>
    <w:rsid w:val="0025400D"/>
    <w:rsid w:val="00254B87"/>
    <w:rsid w:val="002552AB"/>
    <w:rsid w:val="002574DF"/>
    <w:rsid w:val="002601E2"/>
    <w:rsid w:val="002612DD"/>
    <w:rsid w:val="00264B44"/>
    <w:rsid w:val="002651FD"/>
    <w:rsid w:val="00274109"/>
    <w:rsid w:val="00282ED4"/>
    <w:rsid w:val="00286C41"/>
    <w:rsid w:val="002916E8"/>
    <w:rsid w:val="00292FF0"/>
    <w:rsid w:val="00293FE8"/>
    <w:rsid w:val="00295F5B"/>
    <w:rsid w:val="002970CC"/>
    <w:rsid w:val="002B25E7"/>
    <w:rsid w:val="002C64CF"/>
    <w:rsid w:val="002D02AD"/>
    <w:rsid w:val="002D3E38"/>
    <w:rsid w:val="002D4F18"/>
    <w:rsid w:val="002D5DF1"/>
    <w:rsid w:val="002D6E6B"/>
    <w:rsid w:val="002E1A66"/>
    <w:rsid w:val="002E4EB4"/>
    <w:rsid w:val="002E5E0D"/>
    <w:rsid w:val="002E75F7"/>
    <w:rsid w:val="00301D27"/>
    <w:rsid w:val="003066AD"/>
    <w:rsid w:val="003145C1"/>
    <w:rsid w:val="0032363B"/>
    <w:rsid w:val="003270ED"/>
    <w:rsid w:val="00330DE8"/>
    <w:rsid w:val="00331415"/>
    <w:rsid w:val="0033249F"/>
    <w:rsid w:val="00333DE2"/>
    <w:rsid w:val="00335D35"/>
    <w:rsid w:val="00335EA2"/>
    <w:rsid w:val="00336405"/>
    <w:rsid w:val="003371F9"/>
    <w:rsid w:val="003379B7"/>
    <w:rsid w:val="00340D04"/>
    <w:rsid w:val="003425F3"/>
    <w:rsid w:val="003433CC"/>
    <w:rsid w:val="003443B5"/>
    <w:rsid w:val="003450BD"/>
    <w:rsid w:val="00345259"/>
    <w:rsid w:val="0034602F"/>
    <w:rsid w:val="0034669E"/>
    <w:rsid w:val="00354C60"/>
    <w:rsid w:val="0035531E"/>
    <w:rsid w:val="003559CB"/>
    <w:rsid w:val="00356A26"/>
    <w:rsid w:val="00362D35"/>
    <w:rsid w:val="00364206"/>
    <w:rsid w:val="003651E6"/>
    <w:rsid w:val="00365AD2"/>
    <w:rsid w:val="00365BF5"/>
    <w:rsid w:val="0037194E"/>
    <w:rsid w:val="0037315B"/>
    <w:rsid w:val="00374FE5"/>
    <w:rsid w:val="00377E40"/>
    <w:rsid w:val="003811AF"/>
    <w:rsid w:val="0038442B"/>
    <w:rsid w:val="00384E12"/>
    <w:rsid w:val="003850BF"/>
    <w:rsid w:val="003865BD"/>
    <w:rsid w:val="00386B27"/>
    <w:rsid w:val="003903CC"/>
    <w:rsid w:val="00390D7E"/>
    <w:rsid w:val="00392D7B"/>
    <w:rsid w:val="00393228"/>
    <w:rsid w:val="003933CF"/>
    <w:rsid w:val="00393CEF"/>
    <w:rsid w:val="003957D9"/>
    <w:rsid w:val="00397347"/>
    <w:rsid w:val="003B5F30"/>
    <w:rsid w:val="003B7D9F"/>
    <w:rsid w:val="003C231E"/>
    <w:rsid w:val="003C3480"/>
    <w:rsid w:val="003C365C"/>
    <w:rsid w:val="003C4B34"/>
    <w:rsid w:val="003C53C1"/>
    <w:rsid w:val="003C54FD"/>
    <w:rsid w:val="003C5DDB"/>
    <w:rsid w:val="003D0CCA"/>
    <w:rsid w:val="003D2B53"/>
    <w:rsid w:val="003D2F27"/>
    <w:rsid w:val="003D41F6"/>
    <w:rsid w:val="003D5900"/>
    <w:rsid w:val="003D71DB"/>
    <w:rsid w:val="003D7E8A"/>
    <w:rsid w:val="003E0E16"/>
    <w:rsid w:val="003E3D5A"/>
    <w:rsid w:val="003E4A59"/>
    <w:rsid w:val="003E5383"/>
    <w:rsid w:val="003E5DAE"/>
    <w:rsid w:val="003E699E"/>
    <w:rsid w:val="003F1D10"/>
    <w:rsid w:val="003F3893"/>
    <w:rsid w:val="003F48C7"/>
    <w:rsid w:val="003F69B3"/>
    <w:rsid w:val="003F7F0D"/>
    <w:rsid w:val="004023BA"/>
    <w:rsid w:val="00407CEE"/>
    <w:rsid w:val="00412131"/>
    <w:rsid w:val="004131D5"/>
    <w:rsid w:val="00415933"/>
    <w:rsid w:val="00415D3E"/>
    <w:rsid w:val="0041647F"/>
    <w:rsid w:val="00417D8B"/>
    <w:rsid w:val="004233A4"/>
    <w:rsid w:val="004273E2"/>
    <w:rsid w:val="00427736"/>
    <w:rsid w:val="00427A14"/>
    <w:rsid w:val="0043336F"/>
    <w:rsid w:val="00435920"/>
    <w:rsid w:val="0043646C"/>
    <w:rsid w:val="00445006"/>
    <w:rsid w:val="0044538E"/>
    <w:rsid w:val="00446C9B"/>
    <w:rsid w:val="00450E13"/>
    <w:rsid w:val="004517E3"/>
    <w:rsid w:val="00454DB4"/>
    <w:rsid w:val="004555F0"/>
    <w:rsid w:val="0045652E"/>
    <w:rsid w:val="00457954"/>
    <w:rsid w:val="0046005C"/>
    <w:rsid w:val="00461262"/>
    <w:rsid w:val="00463F29"/>
    <w:rsid w:val="00464966"/>
    <w:rsid w:val="004658F9"/>
    <w:rsid w:val="004677FC"/>
    <w:rsid w:val="00470CCE"/>
    <w:rsid w:val="004721CE"/>
    <w:rsid w:val="004776D9"/>
    <w:rsid w:val="00480CCC"/>
    <w:rsid w:val="004812BC"/>
    <w:rsid w:val="00484ABB"/>
    <w:rsid w:val="00491C29"/>
    <w:rsid w:val="00492540"/>
    <w:rsid w:val="00497A0F"/>
    <w:rsid w:val="004A01F6"/>
    <w:rsid w:val="004A03D9"/>
    <w:rsid w:val="004A249B"/>
    <w:rsid w:val="004A52A3"/>
    <w:rsid w:val="004A537D"/>
    <w:rsid w:val="004A61DA"/>
    <w:rsid w:val="004A7016"/>
    <w:rsid w:val="004B065B"/>
    <w:rsid w:val="004B1024"/>
    <w:rsid w:val="004B1820"/>
    <w:rsid w:val="004B2226"/>
    <w:rsid w:val="004B2CB7"/>
    <w:rsid w:val="004B46CB"/>
    <w:rsid w:val="004B53D3"/>
    <w:rsid w:val="004B656E"/>
    <w:rsid w:val="004C033B"/>
    <w:rsid w:val="004C16D3"/>
    <w:rsid w:val="004C4056"/>
    <w:rsid w:val="004C6247"/>
    <w:rsid w:val="004C63C5"/>
    <w:rsid w:val="004D1CDB"/>
    <w:rsid w:val="004D352A"/>
    <w:rsid w:val="004D41BC"/>
    <w:rsid w:val="004E3353"/>
    <w:rsid w:val="004E37E3"/>
    <w:rsid w:val="004E3A0C"/>
    <w:rsid w:val="004E3CFC"/>
    <w:rsid w:val="004E4EBE"/>
    <w:rsid w:val="004E75A1"/>
    <w:rsid w:val="004F002A"/>
    <w:rsid w:val="004F0524"/>
    <w:rsid w:val="004F0772"/>
    <w:rsid w:val="004F20EC"/>
    <w:rsid w:val="004F26F9"/>
    <w:rsid w:val="004F5533"/>
    <w:rsid w:val="004F6232"/>
    <w:rsid w:val="00505D6C"/>
    <w:rsid w:val="00506018"/>
    <w:rsid w:val="00507825"/>
    <w:rsid w:val="005108C8"/>
    <w:rsid w:val="00513713"/>
    <w:rsid w:val="00514574"/>
    <w:rsid w:val="005149A4"/>
    <w:rsid w:val="00516A39"/>
    <w:rsid w:val="005172F0"/>
    <w:rsid w:val="00517956"/>
    <w:rsid w:val="00525ED9"/>
    <w:rsid w:val="00527FF5"/>
    <w:rsid w:val="00530850"/>
    <w:rsid w:val="00530D9D"/>
    <w:rsid w:val="005312CF"/>
    <w:rsid w:val="005337DE"/>
    <w:rsid w:val="0053387C"/>
    <w:rsid w:val="005343F6"/>
    <w:rsid w:val="0053650E"/>
    <w:rsid w:val="005369C4"/>
    <w:rsid w:val="00536EE5"/>
    <w:rsid w:val="0054643F"/>
    <w:rsid w:val="00547847"/>
    <w:rsid w:val="005517FA"/>
    <w:rsid w:val="005549DC"/>
    <w:rsid w:val="00562074"/>
    <w:rsid w:val="00562CD4"/>
    <w:rsid w:val="00566669"/>
    <w:rsid w:val="0056764A"/>
    <w:rsid w:val="00567829"/>
    <w:rsid w:val="00574644"/>
    <w:rsid w:val="00574A44"/>
    <w:rsid w:val="00576822"/>
    <w:rsid w:val="005772A7"/>
    <w:rsid w:val="00577548"/>
    <w:rsid w:val="00581D56"/>
    <w:rsid w:val="005836BF"/>
    <w:rsid w:val="005837D6"/>
    <w:rsid w:val="00591822"/>
    <w:rsid w:val="0059184F"/>
    <w:rsid w:val="00596BD9"/>
    <w:rsid w:val="00596CE2"/>
    <w:rsid w:val="005A23BB"/>
    <w:rsid w:val="005A2F53"/>
    <w:rsid w:val="005A4CB0"/>
    <w:rsid w:val="005A73D5"/>
    <w:rsid w:val="005A7B88"/>
    <w:rsid w:val="005B03EB"/>
    <w:rsid w:val="005B167C"/>
    <w:rsid w:val="005B2785"/>
    <w:rsid w:val="005B2B95"/>
    <w:rsid w:val="005B3F4E"/>
    <w:rsid w:val="005B3FF6"/>
    <w:rsid w:val="005B5BE2"/>
    <w:rsid w:val="005B781B"/>
    <w:rsid w:val="005C093A"/>
    <w:rsid w:val="005C5299"/>
    <w:rsid w:val="005C585F"/>
    <w:rsid w:val="005D2359"/>
    <w:rsid w:val="005D262D"/>
    <w:rsid w:val="005D5196"/>
    <w:rsid w:val="005E05A1"/>
    <w:rsid w:val="005F0566"/>
    <w:rsid w:val="005F1DB1"/>
    <w:rsid w:val="005F4111"/>
    <w:rsid w:val="005F4323"/>
    <w:rsid w:val="005F66FC"/>
    <w:rsid w:val="00600E1C"/>
    <w:rsid w:val="0060161D"/>
    <w:rsid w:val="00601F0D"/>
    <w:rsid w:val="00602F07"/>
    <w:rsid w:val="00606C61"/>
    <w:rsid w:val="00607245"/>
    <w:rsid w:val="00610313"/>
    <w:rsid w:val="00612701"/>
    <w:rsid w:val="00614401"/>
    <w:rsid w:val="006203CF"/>
    <w:rsid w:val="006301A9"/>
    <w:rsid w:val="006307CB"/>
    <w:rsid w:val="00630800"/>
    <w:rsid w:val="006346CA"/>
    <w:rsid w:val="00637D5D"/>
    <w:rsid w:val="00644958"/>
    <w:rsid w:val="00651D92"/>
    <w:rsid w:val="00660283"/>
    <w:rsid w:val="00660A23"/>
    <w:rsid w:val="00662A03"/>
    <w:rsid w:val="00663679"/>
    <w:rsid w:val="00670E1B"/>
    <w:rsid w:val="00671F60"/>
    <w:rsid w:val="0067477F"/>
    <w:rsid w:val="0067573A"/>
    <w:rsid w:val="00675B14"/>
    <w:rsid w:val="00681681"/>
    <w:rsid w:val="00683BE4"/>
    <w:rsid w:val="006861A2"/>
    <w:rsid w:val="0069251A"/>
    <w:rsid w:val="0069460C"/>
    <w:rsid w:val="006946FC"/>
    <w:rsid w:val="00695D73"/>
    <w:rsid w:val="006965D5"/>
    <w:rsid w:val="00696C98"/>
    <w:rsid w:val="006A10FD"/>
    <w:rsid w:val="006A1F40"/>
    <w:rsid w:val="006A2804"/>
    <w:rsid w:val="006A52CD"/>
    <w:rsid w:val="006A5AA6"/>
    <w:rsid w:val="006A5B55"/>
    <w:rsid w:val="006A74CA"/>
    <w:rsid w:val="006B0673"/>
    <w:rsid w:val="006B15B4"/>
    <w:rsid w:val="006B1949"/>
    <w:rsid w:val="006B1E1D"/>
    <w:rsid w:val="006B34C3"/>
    <w:rsid w:val="006B4139"/>
    <w:rsid w:val="006C09B2"/>
    <w:rsid w:val="006C30B9"/>
    <w:rsid w:val="006C53D5"/>
    <w:rsid w:val="006D0D36"/>
    <w:rsid w:val="006D1DBE"/>
    <w:rsid w:val="006D4091"/>
    <w:rsid w:val="006D5BB0"/>
    <w:rsid w:val="006D5FC4"/>
    <w:rsid w:val="006D7680"/>
    <w:rsid w:val="006E127E"/>
    <w:rsid w:val="006E4130"/>
    <w:rsid w:val="006E4BE7"/>
    <w:rsid w:val="006E746D"/>
    <w:rsid w:val="006F0704"/>
    <w:rsid w:val="006F2DF8"/>
    <w:rsid w:val="006F3744"/>
    <w:rsid w:val="006F3F3F"/>
    <w:rsid w:val="006F5399"/>
    <w:rsid w:val="006F5E9A"/>
    <w:rsid w:val="006F72F2"/>
    <w:rsid w:val="0070374C"/>
    <w:rsid w:val="00705507"/>
    <w:rsid w:val="00710CA5"/>
    <w:rsid w:val="00711469"/>
    <w:rsid w:val="00712450"/>
    <w:rsid w:val="007162B9"/>
    <w:rsid w:val="007200C4"/>
    <w:rsid w:val="00727554"/>
    <w:rsid w:val="00731BF9"/>
    <w:rsid w:val="00731EC4"/>
    <w:rsid w:val="00732557"/>
    <w:rsid w:val="007326C1"/>
    <w:rsid w:val="00733206"/>
    <w:rsid w:val="0073733B"/>
    <w:rsid w:val="00737BD2"/>
    <w:rsid w:val="007414B9"/>
    <w:rsid w:val="00741AF8"/>
    <w:rsid w:val="00744EB6"/>
    <w:rsid w:val="00745882"/>
    <w:rsid w:val="00745BFA"/>
    <w:rsid w:val="007467DC"/>
    <w:rsid w:val="00753786"/>
    <w:rsid w:val="00754084"/>
    <w:rsid w:val="0075504D"/>
    <w:rsid w:val="007629DA"/>
    <w:rsid w:val="00763294"/>
    <w:rsid w:val="007655A4"/>
    <w:rsid w:val="0077175C"/>
    <w:rsid w:val="007735D3"/>
    <w:rsid w:val="00773932"/>
    <w:rsid w:val="00774A69"/>
    <w:rsid w:val="0077673C"/>
    <w:rsid w:val="00776ADD"/>
    <w:rsid w:val="00781194"/>
    <w:rsid w:val="00781248"/>
    <w:rsid w:val="00781BA1"/>
    <w:rsid w:val="0078233A"/>
    <w:rsid w:val="00782538"/>
    <w:rsid w:val="0078391D"/>
    <w:rsid w:val="00783E02"/>
    <w:rsid w:val="0078435B"/>
    <w:rsid w:val="00785257"/>
    <w:rsid w:val="00787415"/>
    <w:rsid w:val="00790859"/>
    <w:rsid w:val="00790DA5"/>
    <w:rsid w:val="00794844"/>
    <w:rsid w:val="00795D81"/>
    <w:rsid w:val="007A0CB1"/>
    <w:rsid w:val="007A41D8"/>
    <w:rsid w:val="007B2EA5"/>
    <w:rsid w:val="007B35ED"/>
    <w:rsid w:val="007B3B40"/>
    <w:rsid w:val="007B3BB0"/>
    <w:rsid w:val="007B4DCE"/>
    <w:rsid w:val="007B52A6"/>
    <w:rsid w:val="007B7984"/>
    <w:rsid w:val="007C2C28"/>
    <w:rsid w:val="007C77FA"/>
    <w:rsid w:val="007D0218"/>
    <w:rsid w:val="007D08BB"/>
    <w:rsid w:val="007D3E47"/>
    <w:rsid w:val="007D4ECC"/>
    <w:rsid w:val="007D51C5"/>
    <w:rsid w:val="007D620B"/>
    <w:rsid w:val="007E0A4A"/>
    <w:rsid w:val="007E0F66"/>
    <w:rsid w:val="007E3BF7"/>
    <w:rsid w:val="007E51B6"/>
    <w:rsid w:val="007E70EA"/>
    <w:rsid w:val="007E73F2"/>
    <w:rsid w:val="007F4570"/>
    <w:rsid w:val="00800216"/>
    <w:rsid w:val="0080211D"/>
    <w:rsid w:val="0080294A"/>
    <w:rsid w:val="00807E61"/>
    <w:rsid w:val="0081034B"/>
    <w:rsid w:val="00810CB0"/>
    <w:rsid w:val="008111B4"/>
    <w:rsid w:val="00813B53"/>
    <w:rsid w:val="00814205"/>
    <w:rsid w:val="0081530E"/>
    <w:rsid w:val="008160F3"/>
    <w:rsid w:val="00816A0C"/>
    <w:rsid w:val="0082000C"/>
    <w:rsid w:val="00820BA8"/>
    <w:rsid w:val="00820ED1"/>
    <w:rsid w:val="0082135E"/>
    <w:rsid w:val="008214A0"/>
    <w:rsid w:val="00822E18"/>
    <w:rsid w:val="0082320C"/>
    <w:rsid w:val="00823D9D"/>
    <w:rsid w:val="0082604C"/>
    <w:rsid w:val="00826F87"/>
    <w:rsid w:val="008320BF"/>
    <w:rsid w:val="008335B6"/>
    <w:rsid w:val="00836CAD"/>
    <w:rsid w:val="008376B3"/>
    <w:rsid w:val="008378B8"/>
    <w:rsid w:val="00840A1E"/>
    <w:rsid w:val="0084112E"/>
    <w:rsid w:val="00841D81"/>
    <w:rsid w:val="00841FE8"/>
    <w:rsid w:val="008437D9"/>
    <w:rsid w:val="00845AA2"/>
    <w:rsid w:val="00846A9C"/>
    <w:rsid w:val="00847034"/>
    <w:rsid w:val="00847682"/>
    <w:rsid w:val="00850218"/>
    <w:rsid w:val="00853670"/>
    <w:rsid w:val="008551D7"/>
    <w:rsid w:val="008572D6"/>
    <w:rsid w:val="0086499A"/>
    <w:rsid w:val="00865F0E"/>
    <w:rsid w:val="008667B8"/>
    <w:rsid w:val="008667DB"/>
    <w:rsid w:val="00870155"/>
    <w:rsid w:val="008725D4"/>
    <w:rsid w:val="008759B0"/>
    <w:rsid w:val="00877355"/>
    <w:rsid w:val="00877F41"/>
    <w:rsid w:val="00880569"/>
    <w:rsid w:val="00884D32"/>
    <w:rsid w:val="00885F46"/>
    <w:rsid w:val="00890D4B"/>
    <w:rsid w:val="00890DBF"/>
    <w:rsid w:val="00897149"/>
    <w:rsid w:val="0089738D"/>
    <w:rsid w:val="008A2BF8"/>
    <w:rsid w:val="008A39FC"/>
    <w:rsid w:val="008A4320"/>
    <w:rsid w:val="008A6045"/>
    <w:rsid w:val="008B0B14"/>
    <w:rsid w:val="008B2826"/>
    <w:rsid w:val="008B4308"/>
    <w:rsid w:val="008C26B6"/>
    <w:rsid w:val="008C408C"/>
    <w:rsid w:val="008C434E"/>
    <w:rsid w:val="008C4E42"/>
    <w:rsid w:val="008C6093"/>
    <w:rsid w:val="008C6FD4"/>
    <w:rsid w:val="008D2CA4"/>
    <w:rsid w:val="008D414E"/>
    <w:rsid w:val="008D769E"/>
    <w:rsid w:val="008E3A74"/>
    <w:rsid w:val="008E4858"/>
    <w:rsid w:val="008E654B"/>
    <w:rsid w:val="008E6984"/>
    <w:rsid w:val="008F4835"/>
    <w:rsid w:val="008F4F7B"/>
    <w:rsid w:val="008F56CF"/>
    <w:rsid w:val="0090071E"/>
    <w:rsid w:val="00901204"/>
    <w:rsid w:val="009026AC"/>
    <w:rsid w:val="009065A2"/>
    <w:rsid w:val="0090711D"/>
    <w:rsid w:val="009117C4"/>
    <w:rsid w:val="009132CD"/>
    <w:rsid w:val="009171C6"/>
    <w:rsid w:val="00917279"/>
    <w:rsid w:val="00924B16"/>
    <w:rsid w:val="00927D9D"/>
    <w:rsid w:val="009303E8"/>
    <w:rsid w:val="00932151"/>
    <w:rsid w:val="009336FF"/>
    <w:rsid w:val="009338C4"/>
    <w:rsid w:val="0093710A"/>
    <w:rsid w:val="00937242"/>
    <w:rsid w:val="00940295"/>
    <w:rsid w:val="00941CB9"/>
    <w:rsid w:val="0094297D"/>
    <w:rsid w:val="00945222"/>
    <w:rsid w:val="00946B1B"/>
    <w:rsid w:val="00946E89"/>
    <w:rsid w:val="00953C52"/>
    <w:rsid w:val="00953C5C"/>
    <w:rsid w:val="009550C8"/>
    <w:rsid w:val="009575D8"/>
    <w:rsid w:val="00960E63"/>
    <w:rsid w:val="00961766"/>
    <w:rsid w:val="009647B2"/>
    <w:rsid w:val="009669AE"/>
    <w:rsid w:val="00970C68"/>
    <w:rsid w:val="00971300"/>
    <w:rsid w:val="009740E0"/>
    <w:rsid w:val="009777CA"/>
    <w:rsid w:val="00980213"/>
    <w:rsid w:val="00980927"/>
    <w:rsid w:val="00980D3C"/>
    <w:rsid w:val="00980D5D"/>
    <w:rsid w:val="00981968"/>
    <w:rsid w:val="00986836"/>
    <w:rsid w:val="00987E1C"/>
    <w:rsid w:val="009907D8"/>
    <w:rsid w:val="00995A75"/>
    <w:rsid w:val="00996415"/>
    <w:rsid w:val="009969B7"/>
    <w:rsid w:val="00997340"/>
    <w:rsid w:val="009A0451"/>
    <w:rsid w:val="009A1697"/>
    <w:rsid w:val="009A3908"/>
    <w:rsid w:val="009A73D7"/>
    <w:rsid w:val="009B1934"/>
    <w:rsid w:val="009B1AC5"/>
    <w:rsid w:val="009B787B"/>
    <w:rsid w:val="009C25AD"/>
    <w:rsid w:val="009C551C"/>
    <w:rsid w:val="009C6962"/>
    <w:rsid w:val="009C7A1B"/>
    <w:rsid w:val="009D1DD5"/>
    <w:rsid w:val="009D4BFC"/>
    <w:rsid w:val="009D5181"/>
    <w:rsid w:val="009D7055"/>
    <w:rsid w:val="009E5F35"/>
    <w:rsid w:val="009E6FC9"/>
    <w:rsid w:val="009F2686"/>
    <w:rsid w:val="009F47CB"/>
    <w:rsid w:val="009F51F1"/>
    <w:rsid w:val="009F70AC"/>
    <w:rsid w:val="00A00D8A"/>
    <w:rsid w:val="00A013CD"/>
    <w:rsid w:val="00A03DF1"/>
    <w:rsid w:val="00A042B3"/>
    <w:rsid w:val="00A10C14"/>
    <w:rsid w:val="00A13CF1"/>
    <w:rsid w:val="00A150AF"/>
    <w:rsid w:val="00A15FAB"/>
    <w:rsid w:val="00A165D9"/>
    <w:rsid w:val="00A16A36"/>
    <w:rsid w:val="00A2094D"/>
    <w:rsid w:val="00A2110F"/>
    <w:rsid w:val="00A2162A"/>
    <w:rsid w:val="00A22037"/>
    <w:rsid w:val="00A2224C"/>
    <w:rsid w:val="00A22BC8"/>
    <w:rsid w:val="00A239E3"/>
    <w:rsid w:val="00A25859"/>
    <w:rsid w:val="00A25F9D"/>
    <w:rsid w:val="00A33BE3"/>
    <w:rsid w:val="00A37858"/>
    <w:rsid w:val="00A40D05"/>
    <w:rsid w:val="00A4464B"/>
    <w:rsid w:val="00A4546E"/>
    <w:rsid w:val="00A4627D"/>
    <w:rsid w:val="00A53A67"/>
    <w:rsid w:val="00A57301"/>
    <w:rsid w:val="00A57D06"/>
    <w:rsid w:val="00A61CD5"/>
    <w:rsid w:val="00A6297F"/>
    <w:rsid w:val="00A657FB"/>
    <w:rsid w:val="00A73D74"/>
    <w:rsid w:val="00A73EAC"/>
    <w:rsid w:val="00A74001"/>
    <w:rsid w:val="00A74A6C"/>
    <w:rsid w:val="00A80906"/>
    <w:rsid w:val="00A84C68"/>
    <w:rsid w:val="00A91EF4"/>
    <w:rsid w:val="00A9235E"/>
    <w:rsid w:val="00A95F84"/>
    <w:rsid w:val="00AA0A78"/>
    <w:rsid w:val="00AA115B"/>
    <w:rsid w:val="00AA4296"/>
    <w:rsid w:val="00AA53D7"/>
    <w:rsid w:val="00AA6917"/>
    <w:rsid w:val="00AA7FBB"/>
    <w:rsid w:val="00AB36EA"/>
    <w:rsid w:val="00AB4F3D"/>
    <w:rsid w:val="00AB53F5"/>
    <w:rsid w:val="00AB7665"/>
    <w:rsid w:val="00AB7EB8"/>
    <w:rsid w:val="00AC040A"/>
    <w:rsid w:val="00AC09C1"/>
    <w:rsid w:val="00AC26F2"/>
    <w:rsid w:val="00AC479A"/>
    <w:rsid w:val="00AC5981"/>
    <w:rsid w:val="00AC676E"/>
    <w:rsid w:val="00AC7086"/>
    <w:rsid w:val="00AC74F1"/>
    <w:rsid w:val="00AD56AE"/>
    <w:rsid w:val="00AD6227"/>
    <w:rsid w:val="00AE2A6A"/>
    <w:rsid w:val="00AE5BD8"/>
    <w:rsid w:val="00AF1B24"/>
    <w:rsid w:val="00AF1DDB"/>
    <w:rsid w:val="00AF30BF"/>
    <w:rsid w:val="00AF3F42"/>
    <w:rsid w:val="00AF7AC9"/>
    <w:rsid w:val="00B026B1"/>
    <w:rsid w:val="00B02B24"/>
    <w:rsid w:val="00B055E9"/>
    <w:rsid w:val="00B066B1"/>
    <w:rsid w:val="00B10A79"/>
    <w:rsid w:val="00B11F86"/>
    <w:rsid w:val="00B15BFB"/>
    <w:rsid w:val="00B15E65"/>
    <w:rsid w:val="00B160D5"/>
    <w:rsid w:val="00B167AF"/>
    <w:rsid w:val="00B16965"/>
    <w:rsid w:val="00B17727"/>
    <w:rsid w:val="00B17763"/>
    <w:rsid w:val="00B21A18"/>
    <w:rsid w:val="00B2206D"/>
    <w:rsid w:val="00B22757"/>
    <w:rsid w:val="00B23FA1"/>
    <w:rsid w:val="00B24C8D"/>
    <w:rsid w:val="00B24D64"/>
    <w:rsid w:val="00B300BF"/>
    <w:rsid w:val="00B317AF"/>
    <w:rsid w:val="00B346D3"/>
    <w:rsid w:val="00B439A7"/>
    <w:rsid w:val="00B44070"/>
    <w:rsid w:val="00B4706E"/>
    <w:rsid w:val="00B53228"/>
    <w:rsid w:val="00B5413C"/>
    <w:rsid w:val="00B544B5"/>
    <w:rsid w:val="00B57E78"/>
    <w:rsid w:val="00B60D7D"/>
    <w:rsid w:val="00B614DF"/>
    <w:rsid w:val="00B61D78"/>
    <w:rsid w:val="00B6487F"/>
    <w:rsid w:val="00B706B8"/>
    <w:rsid w:val="00B7511E"/>
    <w:rsid w:val="00B76748"/>
    <w:rsid w:val="00B76880"/>
    <w:rsid w:val="00B77B4D"/>
    <w:rsid w:val="00B80797"/>
    <w:rsid w:val="00B820C0"/>
    <w:rsid w:val="00B83AA7"/>
    <w:rsid w:val="00B91085"/>
    <w:rsid w:val="00B9525E"/>
    <w:rsid w:val="00BA1368"/>
    <w:rsid w:val="00BA3E37"/>
    <w:rsid w:val="00BA41FA"/>
    <w:rsid w:val="00BA6A11"/>
    <w:rsid w:val="00BA7ADD"/>
    <w:rsid w:val="00BB2BA9"/>
    <w:rsid w:val="00BB2BCE"/>
    <w:rsid w:val="00BB3591"/>
    <w:rsid w:val="00BB5DD8"/>
    <w:rsid w:val="00BC23A5"/>
    <w:rsid w:val="00BC29CE"/>
    <w:rsid w:val="00BC367E"/>
    <w:rsid w:val="00BC4FEA"/>
    <w:rsid w:val="00BC7D49"/>
    <w:rsid w:val="00BC7FFC"/>
    <w:rsid w:val="00BD11CE"/>
    <w:rsid w:val="00BD7094"/>
    <w:rsid w:val="00BE0B15"/>
    <w:rsid w:val="00BE1F3F"/>
    <w:rsid w:val="00BE2BDE"/>
    <w:rsid w:val="00BE2D4E"/>
    <w:rsid w:val="00BE5B3F"/>
    <w:rsid w:val="00BF2BF6"/>
    <w:rsid w:val="00BF3819"/>
    <w:rsid w:val="00BF457E"/>
    <w:rsid w:val="00BF4FB2"/>
    <w:rsid w:val="00BF6BE5"/>
    <w:rsid w:val="00C04422"/>
    <w:rsid w:val="00C050F3"/>
    <w:rsid w:val="00C06677"/>
    <w:rsid w:val="00C125BE"/>
    <w:rsid w:val="00C17375"/>
    <w:rsid w:val="00C17739"/>
    <w:rsid w:val="00C17931"/>
    <w:rsid w:val="00C2306C"/>
    <w:rsid w:val="00C328F4"/>
    <w:rsid w:val="00C33F39"/>
    <w:rsid w:val="00C34304"/>
    <w:rsid w:val="00C343DB"/>
    <w:rsid w:val="00C371AC"/>
    <w:rsid w:val="00C43A10"/>
    <w:rsid w:val="00C4441D"/>
    <w:rsid w:val="00C46BAE"/>
    <w:rsid w:val="00C47F71"/>
    <w:rsid w:val="00C55421"/>
    <w:rsid w:val="00C566EB"/>
    <w:rsid w:val="00C575E8"/>
    <w:rsid w:val="00C65349"/>
    <w:rsid w:val="00C66283"/>
    <w:rsid w:val="00C66866"/>
    <w:rsid w:val="00C67D3D"/>
    <w:rsid w:val="00C72585"/>
    <w:rsid w:val="00C72E0B"/>
    <w:rsid w:val="00C734FB"/>
    <w:rsid w:val="00C73BA8"/>
    <w:rsid w:val="00C740A8"/>
    <w:rsid w:val="00C77983"/>
    <w:rsid w:val="00C807E2"/>
    <w:rsid w:val="00C82722"/>
    <w:rsid w:val="00C83927"/>
    <w:rsid w:val="00C86674"/>
    <w:rsid w:val="00C90070"/>
    <w:rsid w:val="00C90ACF"/>
    <w:rsid w:val="00C910D4"/>
    <w:rsid w:val="00C9575E"/>
    <w:rsid w:val="00C97A28"/>
    <w:rsid w:val="00C97FF4"/>
    <w:rsid w:val="00CA2769"/>
    <w:rsid w:val="00CA41DA"/>
    <w:rsid w:val="00CA6819"/>
    <w:rsid w:val="00CB0A6A"/>
    <w:rsid w:val="00CB43A3"/>
    <w:rsid w:val="00CC4995"/>
    <w:rsid w:val="00CC7DC5"/>
    <w:rsid w:val="00CD1321"/>
    <w:rsid w:val="00CD2810"/>
    <w:rsid w:val="00CD48DE"/>
    <w:rsid w:val="00CD4C1A"/>
    <w:rsid w:val="00CE1F77"/>
    <w:rsid w:val="00CE2306"/>
    <w:rsid w:val="00CE535B"/>
    <w:rsid w:val="00CE67E2"/>
    <w:rsid w:val="00CE6AF2"/>
    <w:rsid w:val="00CE73C6"/>
    <w:rsid w:val="00D0067E"/>
    <w:rsid w:val="00D0112C"/>
    <w:rsid w:val="00D0300B"/>
    <w:rsid w:val="00D03C57"/>
    <w:rsid w:val="00D066F8"/>
    <w:rsid w:val="00D1112C"/>
    <w:rsid w:val="00D1467F"/>
    <w:rsid w:val="00D26ACD"/>
    <w:rsid w:val="00D321CD"/>
    <w:rsid w:val="00D32830"/>
    <w:rsid w:val="00D3303E"/>
    <w:rsid w:val="00D33BCA"/>
    <w:rsid w:val="00D34A75"/>
    <w:rsid w:val="00D45999"/>
    <w:rsid w:val="00D52E12"/>
    <w:rsid w:val="00D54025"/>
    <w:rsid w:val="00D541BF"/>
    <w:rsid w:val="00D54E08"/>
    <w:rsid w:val="00D560F3"/>
    <w:rsid w:val="00D57A16"/>
    <w:rsid w:val="00D6431D"/>
    <w:rsid w:val="00D72F8E"/>
    <w:rsid w:val="00D73E7E"/>
    <w:rsid w:val="00D74F09"/>
    <w:rsid w:val="00D7722A"/>
    <w:rsid w:val="00D80DF4"/>
    <w:rsid w:val="00D8133B"/>
    <w:rsid w:val="00D847AC"/>
    <w:rsid w:val="00D878C6"/>
    <w:rsid w:val="00D954D5"/>
    <w:rsid w:val="00D96B6C"/>
    <w:rsid w:val="00DA0055"/>
    <w:rsid w:val="00DA4096"/>
    <w:rsid w:val="00DA7AA4"/>
    <w:rsid w:val="00DA7F41"/>
    <w:rsid w:val="00DB15C1"/>
    <w:rsid w:val="00DB165E"/>
    <w:rsid w:val="00DB2DC1"/>
    <w:rsid w:val="00DB4750"/>
    <w:rsid w:val="00DB5B2E"/>
    <w:rsid w:val="00DB611D"/>
    <w:rsid w:val="00DB66D4"/>
    <w:rsid w:val="00DB6B66"/>
    <w:rsid w:val="00DC4CCF"/>
    <w:rsid w:val="00DC5142"/>
    <w:rsid w:val="00DC5915"/>
    <w:rsid w:val="00DC6C51"/>
    <w:rsid w:val="00DD5076"/>
    <w:rsid w:val="00DD73BA"/>
    <w:rsid w:val="00DD76B2"/>
    <w:rsid w:val="00DE0843"/>
    <w:rsid w:val="00DE1277"/>
    <w:rsid w:val="00DE1BA1"/>
    <w:rsid w:val="00DE3B4F"/>
    <w:rsid w:val="00DE4C33"/>
    <w:rsid w:val="00DE6696"/>
    <w:rsid w:val="00DE6B89"/>
    <w:rsid w:val="00DF0DFD"/>
    <w:rsid w:val="00DF12D8"/>
    <w:rsid w:val="00DF4234"/>
    <w:rsid w:val="00DF60D2"/>
    <w:rsid w:val="00DF6863"/>
    <w:rsid w:val="00E058EF"/>
    <w:rsid w:val="00E102DD"/>
    <w:rsid w:val="00E11617"/>
    <w:rsid w:val="00E149C3"/>
    <w:rsid w:val="00E14D1B"/>
    <w:rsid w:val="00E164D5"/>
    <w:rsid w:val="00E16C5C"/>
    <w:rsid w:val="00E238B9"/>
    <w:rsid w:val="00E26E08"/>
    <w:rsid w:val="00E27ABE"/>
    <w:rsid w:val="00E323B1"/>
    <w:rsid w:val="00E342FF"/>
    <w:rsid w:val="00E36396"/>
    <w:rsid w:val="00E37387"/>
    <w:rsid w:val="00E434D9"/>
    <w:rsid w:val="00E47315"/>
    <w:rsid w:val="00E47620"/>
    <w:rsid w:val="00E47CA5"/>
    <w:rsid w:val="00E51041"/>
    <w:rsid w:val="00E53F49"/>
    <w:rsid w:val="00E63982"/>
    <w:rsid w:val="00E64739"/>
    <w:rsid w:val="00E70CFC"/>
    <w:rsid w:val="00E715F2"/>
    <w:rsid w:val="00E71687"/>
    <w:rsid w:val="00E72459"/>
    <w:rsid w:val="00E72554"/>
    <w:rsid w:val="00E72DC2"/>
    <w:rsid w:val="00E74C37"/>
    <w:rsid w:val="00E764CB"/>
    <w:rsid w:val="00E81F54"/>
    <w:rsid w:val="00E83EB7"/>
    <w:rsid w:val="00E872A1"/>
    <w:rsid w:val="00E913E6"/>
    <w:rsid w:val="00E91D31"/>
    <w:rsid w:val="00E93066"/>
    <w:rsid w:val="00E936AF"/>
    <w:rsid w:val="00E93A63"/>
    <w:rsid w:val="00EA236D"/>
    <w:rsid w:val="00EA30EE"/>
    <w:rsid w:val="00EA357D"/>
    <w:rsid w:val="00EA7AC3"/>
    <w:rsid w:val="00EB10ED"/>
    <w:rsid w:val="00EB157E"/>
    <w:rsid w:val="00EB1908"/>
    <w:rsid w:val="00EB6DD6"/>
    <w:rsid w:val="00EC148C"/>
    <w:rsid w:val="00EC1D81"/>
    <w:rsid w:val="00EC6CD5"/>
    <w:rsid w:val="00ED09DE"/>
    <w:rsid w:val="00ED1377"/>
    <w:rsid w:val="00ED4746"/>
    <w:rsid w:val="00ED55E6"/>
    <w:rsid w:val="00EE0E02"/>
    <w:rsid w:val="00EE328D"/>
    <w:rsid w:val="00EE553F"/>
    <w:rsid w:val="00EE72A1"/>
    <w:rsid w:val="00EF0634"/>
    <w:rsid w:val="00EF1CBA"/>
    <w:rsid w:val="00EF31E7"/>
    <w:rsid w:val="00EF76E3"/>
    <w:rsid w:val="00F0227F"/>
    <w:rsid w:val="00F02551"/>
    <w:rsid w:val="00F03ED3"/>
    <w:rsid w:val="00F05E23"/>
    <w:rsid w:val="00F10397"/>
    <w:rsid w:val="00F1123D"/>
    <w:rsid w:val="00F129B1"/>
    <w:rsid w:val="00F12E02"/>
    <w:rsid w:val="00F131DE"/>
    <w:rsid w:val="00F13C40"/>
    <w:rsid w:val="00F201F1"/>
    <w:rsid w:val="00F2175D"/>
    <w:rsid w:val="00F22C4E"/>
    <w:rsid w:val="00F23A38"/>
    <w:rsid w:val="00F257C0"/>
    <w:rsid w:val="00F27D51"/>
    <w:rsid w:val="00F311D5"/>
    <w:rsid w:val="00F315C5"/>
    <w:rsid w:val="00F32D97"/>
    <w:rsid w:val="00F353EB"/>
    <w:rsid w:val="00F36693"/>
    <w:rsid w:val="00F36C4A"/>
    <w:rsid w:val="00F379C2"/>
    <w:rsid w:val="00F4020B"/>
    <w:rsid w:val="00F42EED"/>
    <w:rsid w:val="00F53BA1"/>
    <w:rsid w:val="00F53EB8"/>
    <w:rsid w:val="00F552B6"/>
    <w:rsid w:val="00F60B11"/>
    <w:rsid w:val="00F61452"/>
    <w:rsid w:val="00F617C4"/>
    <w:rsid w:val="00F61EB6"/>
    <w:rsid w:val="00F66DDE"/>
    <w:rsid w:val="00F6724A"/>
    <w:rsid w:val="00F67770"/>
    <w:rsid w:val="00F6798D"/>
    <w:rsid w:val="00F723A7"/>
    <w:rsid w:val="00F72662"/>
    <w:rsid w:val="00F73B1B"/>
    <w:rsid w:val="00F74625"/>
    <w:rsid w:val="00F75E4C"/>
    <w:rsid w:val="00F77451"/>
    <w:rsid w:val="00F80DAB"/>
    <w:rsid w:val="00F810FF"/>
    <w:rsid w:val="00F8433E"/>
    <w:rsid w:val="00F852B2"/>
    <w:rsid w:val="00F85924"/>
    <w:rsid w:val="00F8649C"/>
    <w:rsid w:val="00F86923"/>
    <w:rsid w:val="00F87CF6"/>
    <w:rsid w:val="00F90EA2"/>
    <w:rsid w:val="00F93A63"/>
    <w:rsid w:val="00F96858"/>
    <w:rsid w:val="00FA163C"/>
    <w:rsid w:val="00FA21AB"/>
    <w:rsid w:val="00FA434C"/>
    <w:rsid w:val="00FA67C3"/>
    <w:rsid w:val="00FA6B55"/>
    <w:rsid w:val="00FB0EC7"/>
    <w:rsid w:val="00FB2E45"/>
    <w:rsid w:val="00FB3462"/>
    <w:rsid w:val="00FB38E5"/>
    <w:rsid w:val="00FB39E2"/>
    <w:rsid w:val="00FC1782"/>
    <w:rsid w:val="00FC26C0"/>
    <w:rsid w:val="00FC2D31"/>
    <w:rsid w:val="00FD2809"/>
    <w:rsid w:val="00FD2A8F"/>
    <w:rsid w:val="00FD78FF"/>
    <w:rsid w:val="00FE225A"/>
    <w:rsid w:val="00FE4156"/>
    <w:rsid w:val="00FE456F"/>
    <w:rsid w:val="00FE6072"/>
    <w:rsid w:val="00FF059B"/>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CA1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annotation subject"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5DD8"/>
    <w:pPr>
      <w:widowControl w:val="0"/>
      <w:adjustRightInd w:val="0"/>
      <w:spacing w:before="120" w:after="120" w:line="320" w:lineRule="atLeast"/>
      <w:ind w:leftChars="100" w:left="100" w:rightChars="100" w:right="100"/>
      <w:jc w:val="both"/>
      <w:textAlignment w:val="baseline"/>
    </w:pPr>
    <w:rPr>
      <w:rFonts w:ascii="ＭＳ ゴシック" w:eastAsia="ＭＳ ゴシック"/>
      <w:sz w:val="21"/>
    </w:rPr>
  </w:style>
  <w:style w:type="paragraph" w:styleId="10">
    <w:name w:val="heading 1"/>
    <w:basedOn w:val="a"/>
    <w:next w:val="a0"/>
    <w:link w:val="11"/>
    <w:qFormat/>
    <w:rsid w:val="00DB66D4"/>
    <w:pPr>
      <w:autoSpaceDE w:val="0"/>
      <w:autoSpaceDN w:val="0"/>
      <w:spacing w:line="240" w:lineRule="auto"/>
      <w:jc w:val="left"/>
      <w:textAlignment w:val="auto"/>
      <w:outlineLvl w:val="0"/>
    </w:pPr>
    <w:rPr>
      <w:sz w:val="24"/>
      <w:szCs w:val="24"/>
    </w:rPr>
  </w:style>
  <w:style w:type="paragraph" w:styleId="20">
    <w:name w:val="heading 2"/>
    <w:basedOn w:val="a0"/>
    <w:next w:val="a0"/>
    <w:qFormat/>
    <w:rsid w:val="00DB66D4"/>
    <w:pPr>
      <w:autoSpaceDE w:val="0"/>
      <w:autoSpaceDN w:val="0"/>
      <w:spacing w:line="240" w:lineRule="auto"/>
      <w:jc w:val="left"/>
      <w:textAlignment w:val="auto"/>
      <w:outlineLvl w:val="1"/>
    </w:pPr>
    <w:rPr>
      <w:sz w:val="24"/>
      <w:szCs w:val="24"/>
    </w:rPr>
  </w:style>
  <w:style w:type="paragraph" w:styleId="3">
    <w:name w:val="heading 3"/>
    <w:basedOn w:val="a0"/>
    <w:next w:val="a0"/>
    <w:link w:val="30"/>
    <w:qFormat/>
    <w:rsid w:val="00741AF8"/>
    <w:pPr>
      <w:keepNext/>
      <w:ind w:leftChars="400" w:left="400"/>
      <w:outlineLvl w:val="2"/>
    </w:pPr>
    <w:rPr>
      <w:rFonts w:ascii="Arial" w:hAnsi="Arial"/>
      <w:lang w:val="x-none" w:eastAsia="x-none"/>
    </w:rPr>
  </w:style>
  <w:style w:type="paragraph" w:styleId="40">
    <w:name w:val="heading 4"/>
    <w:basedOn w:val="a0"/>
    <w:next w:val="a0"/>
    <w:link w:val="41"/>
    <w:qFormat/>
    <w:rsid w:val="00B614DF"/>
    <w:pPr>
      <w:keepNext/>
      <w:adjustRightInd/>
      <w:spacing w:before="0" w:after="0" w:line="240" w:lineRule="auto"/>
      <w:ind w:leftChars="400" w:left="400" w:rightChars="0" w:right="0"/>
      <w:textAlignment w:val="auto"/>
      <w:outlineLvl w:val="3"/>
    </w:pPr>
    <w:rPr>
      <w:rFonts w:ascii="Century" w:eastAsia="ＭＳ 明朝"/>
      <w:b/>
      <w:bCs/>
      <w:kern w:val="2"/>
    </w:rPr>
  </w:style>
  <w:style w:type="paragraph" w:styleId="5">
    <w:name w:val="heading 5"/>
    <w:basedOn w:val="a0"/>
    <w:next w:val="a0"/>
    <w:link w:val="50"/>
    <w:qFormat/>
    <w:rsid w:val="00B614DF"/>
    <w:pPr>
      <w:keepNext/>
      <w:adjustRightInd/>
      <w:spacing w:before="0" w:after="0" w:line="240" w:lineRule="auto"/>
      <w:ind w:leftChars="800" w:left="800" w:rightChars="0" w:right="0"/>
      <w:textAlignment w:val="auto"/>
      <w:outlineLvl w:val="4"/>
    </w:pPr>
    <w:rPr>
      <w:rFonts w:ascii="Arial" w:hAnsi="Arial"/>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F379C2"/>
    <w:pPr>
      <w:tabs>
        <w:tab w:val="center" w:pos="4252"/>
        <w:tab w:val="right" w:pos="8504"/>
      </w:tabs>
    </w:pPr>
    <w:rPr>
      <w:lang w:val="x-none" w:eastAsia="x-none"/>
    </w:rPr>
  </w:style>
  <w:style w:type="character" w:styleId="a6">
    <w:name w:val="Hyperlink"/>
    <w:rsid w:val="00F379C2"/>
    <w:rPr>
      <w:color w:val="0000FF"/>
      <w:u w:val="single"/>
    </w:rPr>
  </w:style>
  <w:style w:type="paragraph" w:styleId="a7">
    <w:name w:val="header"/>
    <w:basedOn w:val="a0"/>
    <w:link w:val="a8"/>
    <w:rsid w:val="00F379C2"/>
    <w:pPr>
      <w:tabs>
        <w:tab w:val="center" w:pos="4252"/>
        <w:tab w:val="right" w:pos="8504"/>
      </w:tabs>
      <w:snapToGrid w:val="0"/>
    </w:pPr>
  </w:style>
  <w:style w:type="paragraph" w:styleId="a9">
    <w:name w:val="Plain Text"/>
    <w:basedOn w:val="a0"/>
    <w:link w:val="aa"/>
    <w:rsid w:val="00F379C2"/>
    <w:pPr>
      <w:adjustRightInd/>
      <w:spacing w:line="240" w:lineRule="auto"/>
      <w:textAlignment w:val="auto"/>
    </w:pPr>
    <w:rPr>
      <w:rFonts w:ascii="ＭＳ 明朝" w:eastAsia="ＭＳ 明朝" w:hAnsi="Courier New"/>
      <w:kern w:val="2"/>
    </w:rPr>
  </w:style>
  <w:style w:type="paragraph" w:styleId="12">
    <w:name w:val="toc 1"/>
    <w:basedOn w:val="a0"/>
    <w:next w:val="a0"/>
    <w:autoRedefine/>
    <w:uiPriority w:val="39"/>
    <w:rsid w:val="00DB66D4"/>
  </w:style>
  <w:style w:type="paragraph" w:customStyle="1" w:styleId="15">
    <w:name w:val="1.5行"/>
    <w:basedOn w:val="a0"/>
    <w:rsid w:val="00BB5DD8"/>
    <w:pPr>
      <w:spacing w:line="240" w:lineRule="auto"/>
      <w:jc w:val="left"/>
    </w:pPr>
    <w:rPr>
      <w:rFonts w:cs="ＭＳ 明朝"/>
    </w:rPr>
  </w:style>
  <w:style w:type="paragraph" w:customStyle="1" w:styleId="21">
    <w:name w:val="2行"/>
    <w:basedOn w:val="15"/>
    <w:rsid w:val="00BB5DD8"/>
  </w:style>
  <w:style w:type="paragraph" w:styleId="22">
    <w:name w:val="toc 2"/>
    <w:basedOn w:val="a0"/>
    <w:next w:val="a0"/>
    <w:autoRedefine/>
    <w:uiPriority w:val="39"/>
    <w:rsid w:val="006A2804"/>
    <w:pPr>
      <w:tabs>
        <w:tab w:val="right" w:leader="dot" w:pos="8828"/>
      </w:tabs>
      <w:ind w:left="210" w:right="210"/>
    </w:pPr>
  </w:style>
  <w:style w:type="paragraph" w:styleId="a">
    <w:name w:val="List Number"/>
    <w:basedOn w:val="a0"/>
    <w:rsid w:val="00BB5DD8"/>
    <w:pPr>
      <w:numPr>
        <w:numId w:val="1"/>
      </w:numPr>
    </w:pPr>
  </w:style>
  <w:style w:type="paragraph" w:styleId="ab">
    <w:name w:val="Normal Indent"/>
    <w:aliases w:val="標準インデント Char Char Char,標準インデント Char Char, Char,Char,Char Char Char,標準インデント Char,標準インデント2, Char Char,Char Char"/>
    <w:basedOn w:val="a0"/>
    <w:link w:val="ac"/>
    <w:rsid w:val="00BB5DD8"/>
    <w:pPr>
      <w:ind w:leftChars="400" w:left="840"/>
    </w:pPr>
  </w:style>
  <w:style w:type="paragraph" w:styleId="ad">
    <w:name w:val="Body Text"/>
    <w:basedOn w:val="a0"/>
    <w:link w:val="ae"/>
    <w:rsid w:val="00BB5DD8"/>
  </w:style>
  <w:style w:type="paragraph" w:styleId="af">
    <w:name w:val="Body Text First Indent"/>
    <w:basedOn w:val="ad"/>
    <w:rsid w:val="00BB5DD8"/>
    <w:pPr>
      <w:ind w:firstLineChars="100" w:firstLine="210"/>
    </w:pPr>
  </w:style>
  <w:style w:type="paragraph" w:customStyle="1" w:styleId="Default">
    <w:name w:val="Default"/>
    <w:link w:val="DefaultChar"/>
    <w:rsid w:val="00DE6696"/>
    <w:pPr>
      <w:widowControl w:val="0"/>
      <w:autoSpaceDE w:val="0"/>
      <w:autoSpaceDN w:val="0"/>
      <w:adjustRightInd w:val="0"/>
    </w:pPr>
    <w:rPr>
      <w:rFonts w:ascii="Bookman Old Style" w:hAnsi="Bookman Old Style" w:cs="Bookman Old Style"/>
      <w:color w:val="000000"/>
      <w:sz w:val="24"/>
      <w:szCs w:val="24"/>
    </w:rPr>
  </w:style>
  <w:style w:type="character" w:customStyle="1" w:styleId="ac">
    <w:name w:val="標準インデント (文字)"/>
    <w:aliases w:val="標準インデント Char Char Char (文字),標準インデント Char Char (文字), Char (文字),Char (文字),Char Char Char (文字),標準インデント Char (文字),標準インデント2 (文字), Char Char (文字),Char Char (文字)"/>
    <w:link w:val="ab"/>
    <w:rsid w:val="00E936AF"/>
    <w:rPr>
      <w:rFonts w:ascii="ＭＳ ゴシック" w:eastAsia="ＭＳ ゴシック" w:hAnsi="Century"/>
      <w:sz w:val="21"/>
      <w:lang w:val="en-US" w:eastAsia="ja-JP" w:bidi="ar-SA"/>
    </w:rPr>
  </w:style>
  <w:style w:type="paragraph" w:customStyle="1" w:styleId="af0">
    <w:name w:val="本文１"/>
    <w:basedOn w:val="a0"/>
    <w:autoRedefine/>
    <w:rsid w:val="00F129B1"/>
    <w:pPr>
      <w:adjustRightInd/>
      <w:spacing w:before="0" w:after="0" w:line="360" w:lineRule="auto"/>
      <w:ind w:leftChars="0" w:left="210" w:right="210" w:firstLineChars="100" w:firstLine="210"/>
      <w:textAlignment w:val="auto"/>
    </w:pPr>
    <w:rPr>
      <w:kern w:val="2"/>
      <w:szCs w:val="21"/>
    </w:rPr>
  </w:style>
  <w:style w:type="paragraph" w:styleId="af1">
    <w:name w:val="Title"/>
    <w:basedOn w:val="a0"/>
    <w:next w:val="a0"/>
    <w:link w:val="af2"/>
    <w:qFormat/>
    <w:rsid w:val="002D3E38"/>
    <w:pPr>
      <w:spacing w:before="240"/>
      <w:jc w:val="center"/>
      <w:outlineLvl w:val="0"/>
    </w:pPr>
    <w:rPr>
      <w:rFonts w:ascii="Arial" w:hAnsi="Arial"/>
      <w:sz w:val="32"/>
      <w:szCs w:val="32"/>
      <w:lang w:val="x-none" w:eastAsia="x-none"/>
    </w:rPr>
  </w:style>
  <w:style w:type="character" w:customStyle="1" w:styleId="af2">
    <w:name w:val="表題 (文字)"/>
    <w:link w:val="af1"/>
    <w:rsid w:val="002D3E38"/>
    <w:rPr>
      <w:rFonts w:ascii="Arial" w:eastAsia="ＭＳ ゴシック" w:hAnsi="Arial" w:cs="Times New Roman"/>
      <w:sz w:val="32"/>
      <w:szCs w:val="32"/>
    </w:rPr>
  </w:style>
  <w:style w:type="paragraph" w:customStyle="1" w:styleId="1-2">
    <w:name w:val="本文1-2"/>
    <w:basedOn w:val="ad"/>
    <w:autoRedefine/>
    <w:rsid w:val="00B439A7"/>
    <w:pPr>
      <w:spacing w:before="0" w:after="0" w:line="360" w:lineRule="auto"/>
      <w:ind w:leftChars="0" w:left="0" w:rightChars="0" w:right="210"/>
    </w:pPr>
    <w:rPr>
      <w:rFonts w:hAnsi="ＭＳ ゴシック"/>
      <w:color w:val="000000"/>
      <w:szCs w:val="21"/>
    </w:rPr>
  </w:style>
  <w:style w:type="character" w:customStyle="1" w:styleId="30">
    <w:name w:val="見出し 3 (文字)"/>
    <w:link w:val="3"/>
    <w:rsid w:val="00741AF8"/>
    <w:rPr>
      <w:rFonts w:ascii="Arial" w:eastAsia="ＭＳ ゴシック" w:hAnsi="Arial" w:cs="Times New Roman"/>
      <w:sz w:val="21"/>
    </w:rPr>
  </w:style>
  <w:style w:type="paragraph" w:customStyle="1" w:styleId="af3">
    <w:name w:val="段落１"/>
    <w:basedOn w:val="a0"/>
    <w:autoRedefine/>
    <w:rsid w:val="00F13C40"/>
    <w:pPr>
      <w:adjustRightInd/>
      <w:spacing w:before="0" w:after="0" w:line="360" w:lineRule="auto"/>
      <w:ind w:leftChars="0" w:left="540" w:rightChars="0" w:right="0"/>
      <w:textAlignment w:val="auto"/>
    </w:pPr>
    <w:rPr>
      <w:rFonts w:ascii="ＭＳ 明朝" w:eastAsia="ＭＳ 明朝" w:hAnsi="Arial"/>
      <w:kern w:val="2"/>
    </w:rPr>
  </w:style>
  <w:style w:type="paragraph" w:styleId="31">
    <w:name w:val="toc 3"/>
    <w:basedOn w:val="a0"/>
    <w:next w:val="a0"/>
    <w:autoRedefine/>
    <w:uiPriority w:val="39"/>
    <w:rsid w:val="006A2804"/>
    <w:pPr>
      <w:ind w:leftChars="200" w:left="420"/>
    </w:pPr>
  </w:style>
  <w:style w:type="character" w:customStyle="1" w:styleId="a5">
    <w:name w:val="フッター (文字)"/>
    <w:link w:val="a4"/>
    <w:rsid w:val="001E3472"/>
    <w:rPr>
      <w:rFonts w:ascii="ＭＳ ゴシック" w:eastAsia="ＭＳ ゴシック"/>
      <w:sz w:val="21"/>
    </w:rPr>
  </w:style>
  <w:style w:type="paragraph" w:customStyle="1" w:styleId="af4">
    <w:name w:val="附"/>
    <w:basedOn w:val="10"/>
    <w:next w:val="af0"/>
    <w:rsid w:val="00F2175D"/>
    <w:pPr>
      <w:keepNext/>
      <w:numPr>
        <w:numId w:val="2"/>
      </w:numPr>
      <w:tabs>
        <w:tab w:val="num" w:pos="720"/>
        <w:tab w:val="center" w:pos="4800"/>
      </w:tabs>
      <w:autoSpaceDE/>
      <w:autoSpaceDN/>
      <w:spacing w:before="0" w:after="0"/>
      <w:ind w:leftChars="0" w:left="425" w:rightChars="0" w:right="0" w:firstLineChars="0" w:hanging="425"/>
      <w:jc w:val="both"/>
      <w:textAlignment w:val="baseline"/>
    </w:pPr>
    <w:rPr>
      <w:rFonts w:ascii="ＭＳ Ｐゴシック" w:eastAsia="ＭＳ Ｐゴシック" w:hAnsi="Arial"/>
      <w:b/>
      <w:spacing w:val="20"/>
      <w:szCs w:val="20"/>
    </w:rPr>
  </w:style>
  <w:style w:type="table" w:styleId="af5">
    <w:name w:val="Table Grid"/>
    <w:basedOn w:val="a2"/>
    <w:rsid w:val="00E43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
    <w:name w:val="ti"/>
    <w:basedOn w:val="a1"/>
    <w:rsid w:val="007E70EA"/>
  </w:style>
  <w:style w:type="character" w:customStyle="1" w:styleId="featuredlinkouts">
    <w:name w:val="featured_linkouts"/>
    <w:basedOn w:val="a1"/>
    <w:rsid w:val="007E70EA"/>
  </w:style>
  <w:style w:type="character" w:customStyle="1" w:styleId="linkbar">
    <w:name w:val="linkbar"/>
    <w:basedOn w:val="a1"/>
    <w:rsid w:val="007E70EA"/>
  </w:style>
  <w:style w:type="paragraph" w:customStyle="1" w:styleId="title1">
    <w:name w:val="title1"/>
    <w:basedOn w:val="a0"/>
    <w:rsid w:val="007E70EA"/>
    <w:pPr>
      <w:widowControl/>
      <w:adjustRightInd/>
      <w:spacing w:before="100" w:beforeAutospacing="1" w:after="0" w:line="240" w:lineRule="auto"/>
      <w:ind w:leftChars="0" w:left="825" w:rightChars="0" w:right="0"/>
      <w:jc w:val="left"/>
      <w:textAlignment w:val="auto"/>
    </w:pPr>
    <w:rPr>
      <w:rFonts w:ascii="ＭＳ Ｐゴシック" w:eastAsia="ＭＳ Ｐゴシック" w:hAnsi="ＭＳ Ｐゴシック" w:cs="ＭＳ Ｐゴシック"/>
      <w:sz w:val="22"/>
      <w:szCs w:val="22"/>
    </w:rPr>
  </w:style>
  <w:style w:type="paragraph" w:customStyle="1" w:styleId="authors1">
    <w:name w:val="authors1"/>
    <w:basedOn w:val="a0"/>
    <w:rsid w:val="007E70EA"/>
    <w:pPr>
      <w:widowControl/>
      <w:adjustRightInd/>
      <w:spacing w:before="72" w:after="0" w:line="240" w:lineRule="atLeast"/>
      <w:ind w:leftChars="0" w:left="825" w:rightChars="0" w:right="0"/>
      <w:jc w:val="left"/>
      <w:textAlignment w:val="auto"/>
    </w:pPr>
    <w:rPr>
      <w:rFonts w:ascii="ＭＳ Ｐゴシック" w:eastAsia="ＭＳ Ｐゴシック" w:hAnsi="ＭＳ Ｐゴシック" w:cs="ＭＳ Ｐゴシック"/>
      <w:sz w:val="22"/>
      <w:szCs w:val="22"/>
    </w:rPr>
  </w:style>
  <w:style w:type="paragraph" w:customStyle="1" w:styleId="source1">
    <w:name w:val="source1"/>
    <w:basedOn w:val="a0"/>
    <w:rsid w:val="007E70EA"/>
    <w:pPr>
      <w:widowControl/>
      <w:adjustRightInd/>
      <w:spacing w:after="84" w:line="240" w:lineRule="atLeast"/>
      <w:ind w:leftChars="0" w:left="825" w:rightChars="0" w:right="0"/>
      <w:jc w:val="left"/>
      <w:textAlignment w:val="auto"/>
    </w:pPr>
    <w:rPr>
      <w:rFonts w:ascii="ＭＳ Ｐゴシック" w:eastAsia="ＭＳ Ｐゴシック" w:hAnsi="ＭＳ Ｐゴシック" w:cs="ＭＳ Ｐゴシック"/>
      <w:sz w:val="18"/>
      <w:szCs w:val="18"/>
    </w:rPr>
  </w:style>
  <w:style w:type="character" w:customStyle="1" w:styleId="journalname">
    <w:name w:val="journalname"/>
    <w:basedOn w:val="a1"/>
    <w:rsid w:val="007E70EA"/>
  </w:style>
  <w:style w:type="paragraph" w:styleId="af6">
    <w:name w:val="List Paragraph"/>
    <w:basedOn w:val="a0"/>
    <w:uiPriority w:val="72"/>
    <w:qFormat/>
    <w:rsid w:val="000E1EEB"/>
    <w:pPr>
      <w:ind w:leftChars="400" w:left="840"/>
    </w:pPr>
  </w:style>
  <w:style w:type="character" w:customStyle="1" w:styleId="ti2">
    <w:name w:val="ti2"/>
    <w:rsid w:val="00EA236D"/>
    <w:rPr>
      <w:sz w:val="22"/>
      <w:szCs w:val="22"/>
    </w:rPr>
  </w:style>
  <w:style w:type="character" w:customStyle="1" w:styleId="DefaultChar">
    <w:name w:val="Default Char"/>
    <w:link w:val="Default"/>
    <w:rsid w:val="00D32830"/>
    <w:rPr>
      <w:rFonts w:ascii="Bookman Old Style" w:hAnsi="Bookman Old Style" w:cs="Bookman Old Style"/>
      <w:color w:val="000000"/>
      <w:sz w:val="24"/>
      <w:szCs w:val="24"/>
      <w:lang w:val="en-US" w:eastAsia="ja-JP" w:bidi="ar-SA"/>
    </w:rPr>
  </w:style>
  <w:style w:type="character" w:customStyle="1" w:styleId="TBR">
    <w:name w:val="TB丸ゴ　R"/>
    <w:rsid w:val="00BF2BF6"/>
    <w:rPr>
      <w:rFonts w:ascii="TB丸ｺﾞｼｯｸR" w:eastAsia="TB丸ｺﾞｼｯｸR" w:hAnsi="Century"/>
      <w:bCs/>
      <w:szCs w:val="24"/>
    </w:rPr>
  </w:style>
  <w:style w:type="paragraph" w:customStyle="1" w:styleId="TB">
    <w:name w:val="TB丸ゴ（見出し）"/>
    <w:basedOn w:val="a9"/>
    <w:rsid w:val="006307CB"/>
    <w:pPr>
      <w:spacing w:before="0" w:after="0" w:line="360" w:lineRule="auto"/>
      <w:ind w:leftChars="0" w:left="390" w:rightChars="0" w:right="0" w:hangingChars="172" w:hanging="390"/>
    </w:pPr>
    <w:rPr>
      <w:rFonts w:ascii="TBP丸ｺﾞｼｯｸDE" w:eastAsia="TBP丸ｺﾞｼｯｸDE" w:hAnsi="Arial" w:cs="Arial" w:hint="eastAsia"/>
      <w:bCs/>
      <w:sz w:val="24"/>
      <w:szCs w:val="24"/>
    </w:rPr>
  </w:style>
  <w:style w:type="paragraph" w:styleId="af7">
    <w:name w:val="Balloon Text"/>
    <w:basedOn w:val="a0"/>
    <w:link w:val="af8"/>
    <w:rsid w:val="002512D5"/>
    <w:pPr>
      <w:spacing w:before="0" w:after="0" w:line="240" w:lineRule="auto"/>
    </w:pPr>
    <w:rPr>
      <w:rFonts w:ascii="Arial" w:hAnsi="Arial"/>
      <w:sz w:val="18"/>
      <w:szCs w:val="18"/>
      <w:lang w:val="x-none" w:eastAsia="x-none"/>
    </w:rPr>
  </w:style>
  <w:style w:type="character" w:customStyle="1" w:styleId="af8">
    <w:name w:val="吹き出し (文字)"/>
    <w:link w:val="af7"/>
    <w:rsid w:val="002512D5"/>
    <w:rPr>
      <w:rFonts w:ascii="Arial" w:eastAsia="ＭＳ ゴシック" w:hAnsi="Arial" w:cs="Times New Roman"/>
      <w:sz w:val="18"/>
      <w:szCs w:val="18"/>
    </w:rPr>
  </w:style>
  <w:style w:type="paragraph" w:customStyle="1" w:styleId="13">
    <w:name w:val="リスト段落1"/>
    <w:basedOn w:val="a0"/>
    <w:rsid w:val="003E4A59"/>
    <w:pPr>
      <w:widowControl/>
      <w:overflowPunct w:val="0"/>
      <w:topLinePunct/>
      <w:spacing w:before="0" w:after="0" w:line="280" w:lineRule="atLeast"/>
      <w:ind w:leftChars="400" w:left="840" w:rightChars="0" w:right="0"/>
      <w:textAlignment w:val="auto"/>
    </w:pPr>
    <w:rPr>
      <w:rFonts w:ascii="Century" w:eastAsia="ＭＳ 明朝"/>
      <w:kern w:val="20"/>
      <w:sz w:val="20"/>
    </w:rPr>
  </w:style>
  <w:style w:type="paragraph" w:styleId="af9">
    <w:name w:val="Revision"/>
    <w:hidden/>
    <w:uiPriority w:val="99"/>
    <w:semiHidden/>
    <w:rsid w:val="005F1DB1"/>
    <w:rPr>
      <w:rFonts w:ascii="ＭＳ ゴシック" w:eastAsia="ＭＳ ゴシック"/>
      <w:sz w:val="21"/>
    </w:rPr>
  </w:style>
  <w:style w:type="character" w:customStyle="1" w:styleId="41">
    <w:name w:val="見出し 4 (文字)"/>
    <w:link w:val="40"/>
    <w:rsid w:val="00B614DF"/>
    <w:rPr>
      <w:b/>
      <w:bCs/>
      <w:kern w:val="2"/>
      <w:sz w:val="21"/>
    </w:rPr>
  </w:style>
  <w:style w:type="character" w:customStyle="1" w:styleId="50">
    <w:name w:val="見出し 5 (文字)"/>
    <w:link w:val="5"/>
    <w:rsid w:val="00B614DF"/>
    <w:rPr>
      <w:rFonts w:ascii="Arial" w:eastAsia="ＭＳ ゴシック" w:hAnsi="Arial"/>
      <w:kern w:val="2"/>
      <w:sz w:val="21"/>
    </w:rPr>
  </w:style>
  <w:style w:type="character" w:customStyle="1" w:styleId="a8">
    <w:name w:val="ヘッダー (文字)"/>
    <w:link w:val="a7"/>
    <w:rsid w:val="00B614DF"/>
    <w:rPr>
      <w:rFonts w:ascii="ＭＳ ゴシック" w:eastAsia="ＭＳ ゴシック"/>
      <w:sz w:val="21"/>
    </w:rPr>
  </w:style>
  <w:style w:type="character" w:customStyle="1" w:styleId="11">
    <w:name w:val="見出し 1 (文字)"/>
    <w:link w:val="10"/>
    <w:rsid w:val="00B614DF"/>
    <w:rPr>
      <w:rFonts w:ascii="ＭＳ ゴシック" w:eastAsia="ＭＳ ゴシック"/>
      <w:sz w:val="24"/>
      <w:szCs w:val="24"/>
    </w:rPr>
  </w:style>
  <w:style w:type="character" w:customStyle="1" w:styleId="ae">
    <w:name w:val="本文 (文字)"/>
    <w:link w:val="ad"/>
    <w:rsid w:val="00B614DF"/>
    <w:rPr>
      <w:rFonts w:ascii="ＭＳ ゴシック" w:eastAsia="ＭＳ ゴシック"/>
      <w:sz w:val="21"/>
    </w:rPr>
  </w:style>
  <w:style w:type="paragraph" w:customStyle="1" w:styleId="afa">
    <w:name w:val="ｲﾝﾃﾞﾝﾄ文"/>
    <w:rsid w:val="00B614DF"/>
    <w:pPr>
      <w:widowControl w:val="0"/>
      <w:autoSpaceDE w:val="0"/>
      <w:autoSpaceDN w:val="0"/>
      <w:adjustRightInd w:val="0"/>
      <w:spacing w:line="360" w:lineRule="atLeast"/>
      <w:ind w:left="680" w:right="680"/>
      <w:jc w:val="both"/>
    </w:pPr>
    <w:rPr>
      <w:rFonts w:ascii="ＭＳ 明朝" w:hAnsi="Times New Roman"/>
      <w:color w:val="000000"/>
    </w:rPr>
  </w:style>
  <w:style w:type="character" w:styleId="afb">
    <w:name w:val="page number"/>
    <w:rsid w:val="00B614DF"/>
  </w:style>
  <w:style w:type="paragraph" w:styleId="afc">
    <w:name w:val="Body Text Indent"/>
    <w:basedOn w:val="a0"/>
    <w:link w:val="afd"/>
    <w:rsid w:val="00B614DF"/>
    <w:pPr>
      <w:adjustRightInd/>
      <w:spacing w:before="0" w:after="0" w:line="240" w:lineRule="auto"/>
      <w:ind w:leftChars="0" w:left="359" w:rightChars="0" w:right="0" w:hanging="359"/>
      <w:textAlignment w:val="auto"/>
    </w:pPr>
    <w:rPr>
      <w:rFonts w:ascii="ＭＳ Ｐゴシック" w:eastAsia="ＭＳ Ｐゴシック" w:hAnsi="ＭＳ Ｐゴシック"/>
      <w:kern w:val="2"/>
    </w:rPr>
  </w:style>
  <w:style w:type="character" w:customStyle="1" w:styleId="afd">
    <w:name w:val="本文インデント (文字)"/>
    <w:link w:val="afc"/>
    <w:rsid w:val="00B614DF"/>
    <w:rPr>
      <w:rFonts w:ascii="ＭＳ Ｐゴシック" w:eastAsia="ＭＳ Ｐゴシック" w:hAnsi="ＭＳ Ｐゴシック"/>
      <w:kern w:val="2"/>
      <w:sz w:val="21"/>
    </w:rPr>
  </w:style>
  <w:style w:type="paragraph" w:styleId="23">
    <w:name w:val="Body Text Indent 2"/>
    <w:basedOn w:val="a0"/>
    <w:link w:val="24"/>
    <w:rsid w:val="00B614DF"/>
    <w:pPr>
      <w:adjustRightInd/>
      <w:spacing w:before="0" w:after="0" w:line="240" w:lineRule="auto"/>
      <w:ind w:leftChars="0" w:left="420" w:rightChars="0" w:right="0" w:hanging="420"/>
      <w:textAlignment w:val="auto"/>
    </w:pPr>
    <w:rPr>
      <w:rFonts w:ascii="ＭＳ Ｐゴシック" w:eastAsia="ＭＳ Ｐゴシック" w:hAnsi="ＭＳ Ｐゴシック"/>
      <w:kern w:val="2"/>
    </w:rPr>
  </w:style>
  <w:style w:type="character" w:customStyle="1" w:styleId="24">
    <w:name w:val="本文インデント 2 (文字)"/>
    <w:link w:val="23"/>
    <w:rsid w:val="00B614DF"/>
    <w:rPr>
      <w:rFonts w:ascii="ＭＳ Ｐゴシック" w:eastAsia="ＭＳ Ｐゴシック" w:hAnsi="ＭＳ Ｐゴシック"/>
      <w:kern w:val="2"/>
      <w:sz w:val="21"/>
    </w:rPr>
  </w:style>
  <w:style w:type="paragraph" w:customStyle="1" w:styleId="210">
    <w:name w:val="本文 21"/>
    <w:basedOn w:val="ad"/>
    <w:rsid w:val="00B614DF"/>
    <w:pPr>
      <w:widowControl/>
      <w:overflowPunct w:val="0"/>
      <w:autoSpaceDE w:val="0"/>
      <w:autoSpaceDN w:val="0"/>
      <w:spacing w:before="0" w:after="0" w:line="240" w:lineRule="auto"/>
      <w:ind w:leftChars="0" w:left="1080" w:rightChars="0" w:right="0" w:firstLine="227"/>
    </w:pPr>
    <w:rPr>
      <w:rFonts w:ascii="Century" w:eastAsia="ＭＳ 明朝"/>
      <w:color w:val="000000"/>
      <w:sz w:val="22"/>
      <w:szCs w:val="22"/>
    </w:rPr>
  </w:style>
  <w:style w:type="paragraph" w:customStyle="1" w:styleId="1">
    <w:name w:val="スタイル1"/>
    <w:basedOn w:val="a0"/>
    <w:rsid w:val="00B614DF"/>
    <w:pPr>
      <w:numPr>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2">
    <w:name w:val="スタイル2"/>
    <w:basedOn w:val="a0"/>
    <w:rsid w:val="00B614DF"/>
    <w:pPr>
      <w:numPr>
        <w:ilvl w:val="1"/>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4">
    <w:name w:val="スタイル4"/>
    <w:basedOn w:val="a0"/>
    <w:rsid w:val="00B614DF"/>
    <w:pPr>
      <w:numPr>
        <w:ilvl w:val="2"/>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14">
    <w:name w:val="本文1"/>
    <w:basedOn w:val="a0"/>
    <w:rsid w:val="00B614DF"/>
    <w:pPr>
      <w:adjustRightInd/>
      <w:spacing w:before="0" w:after="0" w:line="240" w:lineRule="auto"/>
      <w:ind w:left="210" w:rightChars="0" w:right="0" w:firstLineChars="100" w:firstLine="210"/>
      <w:textAlignment w:val="auto"/>
    </w:pPr>
    <w:rPr>
      <w:rFonts w:ascii="Century" w:eastAsia="ＭＳ 明朝"/>
      <w:bCs/>
      <w:kern w:val="2"/>
      <w:szCs w:val="22"/>
    </w:rPr>
  </w:style>
  <w:style w:type="paragraph" w:styleId="Web">
    <w:name w:val="Normal (Web)"/>
    <w:basedOn w:val="a0"/>
    <w:unhideWhenUsed/>
    <w:rsid w:val="00B614DF"/>
    <w:pPr>
      <w:widowControl/>
      <w:adjustRightInd/>
      <w:spacing w:before="100" w:beforeAutospacing="1" w:after="119" w:line="240" w:lineRule="auto"/>
      <w:ind w:leftChars="0" w:left="0" w:rightChars="0" w:right="0"/>
      <w:jc w:val="left"/>
      <w:textAlignment w:val="auto"/>
    </w:pPr>
    <w:rPr>
      <w:rFonts w:ascii="ＭＳ Ｐゴシック" w:eastAsia="ＭＳ Ｐゴシック" w:hAnsi="ＭＳ Ｐゴシック" w:cs="ＭＳ Ｐゴシック"/>
      <w:sz w:val="24"/>
      <w:szCs w:val="24"/>
    </w:rPr>
  </w:style>
  <w:style w:type="character" w:styleId="afe">
    <w:name w:val="annotation reference"/>
    <w:uiPriority w:val="99"/>
    <w:unhideWhenUsed/>
    <w:rsid w:val="00B614DF"/>
    <w:rPr>
      <w:sz w:val="18"/>
      <w:szCs w:val="18"/>
    </w:rPr>
  </w:style>
  <w:style w:type="paragraph" w:styleId="aff">
    <w:name w:val="annotation text"/>
    <w:basedOn w:val="a0"/>
    <w:link w:val="aff0"/>
    <w:uiPriority w:val="99"/>
    <w:unhideWhenUsed/>
    <w:rsid w:val="00B614DF"/>
    <w:pPr>
      <w:adjustRightInd/>
      <w:spacing w:before="0" w:after="0" w:line="240" w:lineRule="auto"/>
      <w:ind w:leftChars="0" w:left="0" w:rightChars="0" w:right="0"/>
      <w:jc w:val="left"/>
      <w:textAlignment w:val="auto"/>
    </w:pPr>
    <w:rPr>
      <w:rFonts w:ascii="Century" w:eastAsia="ＭＳ 明朝"/>
      <w:kern w:val="2"/>
      <w:szCs w:val="22"/>
    </w:rPr>
  </w:style>
  <w:style w:type="character" w:customStyle="1" w:styleId="aff0">
    <w:name w:val="コメント文字列 (文字)"/>
    <w:link w:val="aff"/>
    <w:uiPriority w:val="99"/>
    <w:rsid w:val="00B614DF"/>
    <w:rPr>
      <w:kern w:val="2"/>
      <w:sz w:val="21"/>
      <w:szCs w:val="22"/>
    </w:rPr>
  </w:style>
  <w:style w:type="paragraph" w:styleId="aff1">
    <w:name w:val="annotation subject"/>
    <w:basedOn w:val="aff"/>
    <w:next w:val="aff"/>
    <w:link w:val="aff2"/>
    <w:uiPriority w:val="99"/>
    <w:unhideWhenUsed/>
    <w:rsid w:val="00B614DF"/>
    <w:rPr>
      <w:b/>
      <w:bCs/>
    </w:rPr>
  </w:style>
  <w:style w:type="character" w:customStyle="1" w:styleId="aff2">
    <w:name w:val="コメント内容 (文字)"/>
    <w:link w:val="aff1"/>
    <w:uiPriority w:val="99"/>
    <w:rsid w:val="00B614DF"/>
    <w:rPr>
      <w:b/>
      <w:bCs/>
      <w:kern w:val="2"/>
      <w:sz w:val="21"/>
      <w:szCs w:val="22"/>
    </w:rPr>
  </w:style>
  <w:style w:type="paragraph" w:styleId="aff3">
    <w:name w:val="Date"/>
    <w:basedOn w:val="a0"/>
    <w:next w:val="a0"/>
    <w:link w:val="aff4"/>
    <w:uiPriority w:val="99"/>
    <w:unhideWhenUsed/>
    <w:rsid w:val="00B614DF"/>
    <w:pPr>
      <w:adjustRightInd/>
      <w:spacing w:before="0" w:after="0" w:line="240" w:lineRule="auto"/>
      <w:ind w:leftChars="0" w:left="0" w:rightChars="0" w:right="0"/>
      <w:textAlignment w:val="auto"/>
    </w:pPr>
    <w:rPr>
      <w:rFonts w:ascii="Century" w:eastAsia="ＭＳ 明朝"/>
      <w:kern w:val="2"/>
      <w:szCs w:val="22"/>
    </w:rPr>
  </w:style>
  <w:style w:type="character" w:customStyle="1" w:styleId="aff4">
    <w:name w:val="日付 (文字)"/>
    <w:link w:val="aff3"/>
    <w:uiPriority w:val="99"/>
    <w:rsid w:val="00B614DF"/>
    <w:rPr>
      <w:kern w:val="2"/>
      <w:sz w:val="21"/>
      <w:szCs w:val="22"/>
    </w:rPr>
  </w:style>
  <w:style w:type="paragraph" w:customStyle="1" w:styleId="1-text">
    <w:name w:val="1-text"/>
    <w:basedOn w:val="a0"/>
    <w:rsid w:val="00B614DF"/>
    <w:pPr>
      <w:spacing w:before="60" w:after="0" w:line="360" w:lineRule="auto"/>
      <w:ind w:leftChars="0" w:left="0" w:rightChars="0" w:right="0"/>
    </w:pPr>
    <w:rPr>
      <w:rFonts w:ascii="Times New Roman" w:eastAsia="ＭＳ 明朝" w:hAnsi="Times New Roman"/>
    </w:rPr>
  </w:style>
  <w:style w:type="character" w:customStyle="1" w:styleId="aa">
    <w:name w:val="書式なし (文字)"/>
    <w:basedOn w:val="a1"/>
    <w:link w:val="a9"/>
    <w:rsid w:val="00F85924"/>
    <w:rPr>
      <w:rFonts w:ascii="ＭＳ 明朝" w:hAnsi="Courier New"/>
      <w:kern w:val="2"/>
      <w:sz w:val="21"/>
    </w:rPr>
  </w:style>
  <w:style w:type="character" w:styleId="aff5">
    <w:name w:val="FollowedHyperlink"/>
    <w:basedOn w:val="a1"/>
    <w:rsid w:val="00F85924"/>
    <w:rPr>
      <w:color w:val="800080" w:themeColor="followedHyperlink"/>
      <w:u w:val="single"/>
    </w:rPr>
  </w:style>
  <w:style w:type="paragraph" w:styleId="aff6">
    <w:name w:val="Note Heading"/>
    <w:basedOn w:val="a0"/>
    <w:next w:val="a0"/>
    <w:link w:val="aff7"/>
    <w:rsid w:val="00D6431D"/>
    <w:pPr>
      <w:jc w:val="center"/>
    </w:pPr>
    <w:rPr>
      <w:rFonts w:ascii="Times New Roman" w:eastAsiaTheme="minorEastAsia" w:hAnsi="Times New Roman"/>
      <w:b/>
      <w:bCs/>
      <w:color w:val="000000"/>
      <w:sz w:val="32"/>
      <w:szCs w:val="32"/>
    </w:rPr>
  </w:style>
  <w:style w:type="character" w:customStyle="1" w:styleId="aff7">
    <w:name w:val="記 (文字)"/>
    <w:basedOn w:val="a1"/>
    <w:link w:val="aff6"/>
    <w:rsid w:val="00D6431D"/>
    <w:rPr>
      <w:rFonts w:ascii="Times New Roman" w:eastAsiaTheme="minorEastAsia" w:hAnsi="Times New Roman"/>
      <w:b/>
      <w:bCs/>
      <w:color w:val="000000"/>
      <w:sz w:val="32"/>
      <w:szCs w:val="32"/>
    </w:rPr>
  </w:style>
  <w:style w:type="paragraph" w:styleId="aff8">
    <w:name w:val="Closing"/>
    <w:basedOn w:val="a0"/>
    <w:link w:val="aff9"/>
    <w:rsid w:val="00D6431D"/>
    <w:pPr>
      <w:ind w:leftChars="0" w:left="0"/>
      <w:jc w:val="right"/>
    </w:pPr>
    <w:rPr>
      <w:rFonts w:ascii="Times New Roman" w:eastAsiaTheme="minorEastAsia" w:hAnsi="Times New Roman"/>
      <w:b/>
      <w:bCs/>
      <w:color w:val="000000"/>
      <w:sz w:val="32"/>
      <w:szCs w:val="32"/>
    </w:rPr>
  </w:style>
  <w:style w:type="character" w:customStyle="1" w:styleId="aff9">
    <w:name w:val="結語 (文字)"/>
    <w:basedOn w:val="a1"/>
    <w:link w:val="aff8"/>
    <w:rsid w:val="00D6431D"/>
    <w:rPr>
      <w:rFonts w:ascii="Times New Roman" w:eastAsiaTheme="minorEastAsia" w:hAnsi="Times New Roman"/>
      <w:b/>
      <w:bCs/>
      <w:color w:val="000000"/>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annotation subject"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5DD8"/>
    <w:pPr>
      <w:widowControl w:val="0"/>
      <w:adjustRightInd w:val="0"/>
      <w:spacing w:before="120" w:after="120" w:line="320" w:lineRule="atLeast"/>
      <w:ind w:leftChars="100" w:left="100" w:rightChars="100" w:right="100"/>
      <w:jc w:val="both"/>
      <w:textAlignment w:val="baseline"/>
    </w:pPr>
    <w:rPr>
      <w:rFonts w:ascii="ＭＳ ゴシック" w:eastAsia="ＭＳ ゴシック"/>
      <w:sz w:val="21"/>
    </w:rPr>
  </w:style>
  <w:style w:type="paragraph" w:styleId="10">
    <w:name w:val="heading 1"/>
    <w:basedOn w:val="a"/>
    <w:next w:val="a0"/>
    <w:link w:val="11"/>
    <w:qFormat/>
    <w:rsid w:val="00DB66D4"/>
    <w:pPr>
      <w:autoSpaceDE w:val="0"/>
      <w:autoSpaceDN w:val="0"/>
      <w:spacing w:line="240" w:lineRule="auto"/>
      <w:jc w:val="left"/>
      <w:textAlignment w:val="auto"/>
      <w:outlineLvl w:val="0"/>
    </w:pPr>
    <w:rPr>
      <w:sz w:val="24"/>
      <w:szCs w:val="24"/>
    </w:rPr>
  </w:style>
  <w:style w:type="paragraph" w:styleId="20">
    <w:name w:val="heading 2"/>
    <w:basedOn w:val="a0"/>
    <w:next w:val="a0"/>
    <w:qFormat/>
    <w:rsid w:val="00DB66D4"/>
    <w:pPr>
      <w:autoSpaceDE w:val="0"/>
      <w:autoSpaceDN w:val="0"/>
      <w:spacing w:line="240" w:lineRule="auto"/>
      <w:jc w:val="left"/>
      <w:textAlignment w:val="auto"/>
      <w:outlineLvl w:val="1"/>
    </w:pPr>
    <w:rPr>
      <w:sz w:val="24"/>
      <w:szCs w:val="24"/>
    </w:rPr>
  </w:style>
  <w:style w:type="paragraph" w:styleId="3">
    <w:name w:val="heading 3"/>
    <w:basedOn w:val="a0"/>
    <w:next w:val="a0"/>
    <w:link w:val="30"/>
    <w:qFormat/>
    <w:rsid w:val="00741AF8"/>
    <w:pPr>
      <w:keepNext/>
      <w:ind w:leftChars="400" w:left="400"/>
      <w:outlineLvl w:val="2"/>
    </w:pPr>
    <w:rPr>
      <w:rFonts w:ascii="Arial" w:hAnsi="Arial"/>
      <w:lang w:val="x-none" w:eastAsia="x-none"/>
    </w:rPr>
  </w:style>
  <w:style w:type="paragraph" w:styleId="40">
    <w:name w:val="heading 4"/>
    <w:basedOn w:val="a0"/>
    <w:next w:val="a0"/>
    <w:link w:val="41"/>
    <w:qFormat/>
    <w:rsid w:val="00B614DF"/>
    <w:pPr>
      <w:keepNext/>
      <w:adjustRightInd/>
      <w:spacing w:before="0" w:after="0" w:line="240" w:lineRule="auto"/>
      <w:ind w:leftChars="400" w:left="400" w:rightChars="0" w:right="0"/>
      <w:textAlignment w:val="auto"/>
      <w:outlineLvl w:val="3"/>
    </w:pPr>
    <w:rPr>
      <w:rFonts w:ascii="Century" w:eastAsia="ＭＳ 明朝"/>
      <w:b/>
      <w:bCs/>
      <w:kern w:val="2"/>
    </w:rPr>
  </w:style>
  <w:style w:type="paragraph" w:styleId="5">
    <w:name w:val="heading 5"/>
    <w:basedOn w:val="a0"/>
    <w:next w:val="a0"/>
    <w:link w:val="50"/>
    <w:qFormat/>
    <w:rsid w:val="00B614DF"/>
    <w:pPr>
      <w:keepNext/>
      <w:adjustRightInd/>
      <w:spacing w:before="0" w:after="0" w:line="240" w:lineRule="auto"/>
      <w:ind w:leftChars="800" w:left="800" w:rightChars="0" w:right="0"/>
      <w:textAlignment w:val="auto"/>
      <w:outlineLvl w:val="4"/>
    </w:pPr>
    <w:rPr>
      <w:rFonts w:ascii="Arial" w:hAnsi="Arial"/>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F379C2"/>
    <w:pPr>
      <w:tabs>
        <w:tab w:val="center" w:pos="4252"/>
        <w:tab w:val="right" w:pos="8504"/>
      </w:tabs>
    </w:pPr>
    <w:rPr>
      <w:lang w:val="x-none" w:eastAsia="x-none"/>
    </w:rPr>
  </w:style>
  <w:style w:type="character" w:styleId="a6">
    <w:name w:val="Hyperlink"/>
    <w:rsid w:val="00F379C2"/>
    <w:rPr>
      <w:color w:val="0000FF"/>
      <w:u w:val="single"/>
    </w:rPr>
  </w:style>
  <w:style w:type="paragraph" w:styleId="a7">
    <w:name w:val="header"/>
    <w:basedOn w:val="a0"/>
    <w:link w:val="a8"/>
    <w:rsid w:val="00F379C2"/>
    <w:pPr>
      <w:tabs>
        <w:tab w:val="center" w:pos="4252"/>
        <w:tab w:val="right" w:pos="8504"/>
      </w:tabs>
      <w:snapToGrid w:val="0"/>
    </w:pPr>
  </w:style>
  <w:style w:type="paragraph" w:styleId="a9">
    <w:name w:val="Plain Text"/>
    <w:basedOn w:val="a0"/>
    <w:link w:val="aa"/>
    <w:rsid w:val="00F379C2"/>
    <w:pPr>
      <w:adjustRightInd/>
      <w:spacing w:line="240" w:lineRule="auto"/>
      <w:textAlignment w:val="auto"/>
    </w:pPr>
    <w:rPr>
      <w:rFonts w:ascii="ＭＳ 明朝" w:eastAsia="ＭＳ 明朝" w:hAnsi="Courier New"/>
      <w:kern w:val="2"/>
    </w:rPr>
  </w:style>
  <w:style w:type="paragraph" w:styleId="12">
    <w:name w:val="toc 1"/>
    <w:basedOn w:val="a0"/>
    <w:next w:val="a0"/>
    <w:autoRedefine/>
    <w:uiPriority w:val="39"/>
    <w:rsid w:val="00DB66D4"/>
  </w:style>
  <w:style w:type="paragraph" w:customStyle="1" w:styleId="15">
    <w:name w:val="1.5行"/>
    <w:basedOn w:val="a0"/>
    <w:rsid w:val="00BB5DD8"/>
    <w:pPr>
      <w:spacing w:line="240" w:lineRule="auto"/>
      <w:jc w:val="left"/>
    </w:pPr>
    <w:rPr>
      <w:rFonts w:cs="ＭＳ 明朝"/>
    </w:rPr>
  </w:style>
  <w:style w:type="paragraph" w:customStyle="1" w:styleId="21">
    <w:name w:val="2行"/>
    <w:basedOn w:val="15"/>
    <w:rsid w:val="00BB5DD8"/>
  </w:style>
  <w:style w:type="paragraph" w:styleId="22">
    <w:name w:val="toc 2"/>
    <w:basedOn w:val="a0"/>
    <w:next w:val="a0"/>
    <w:autoRedefine/>
    <w:uiPriority w:val="39"/>
    <w:rsid w:val="006A2804"/>
    <w:pPr>
      <w:tabs>
        <w:tab w:val="right" w:leader="dot" w:pos="8828"/>
      </w:tabs>
      <w:ind w:left="210" w:right="210"/>
    </w:pPr>
  </w:style>
  <w:style w:type="paragraph" w:styleId="a">
    <w:name w:val="List Number"/>
    <w:basedOn w:val="a0"/>
    <w:rsid w:val="00BB5DD8"/>
    <w:pPr>
      <w:numPr>
        <w:numId w:val="1"/>
      </w:numPr>
    </w:pPr>
  </w:style>
  <w:style w:type="paragraph" w:styleId="ab">
    <w:name w:val="Normal Indent"/>
    <w:aliases w:val="標準インデント Char Char Char,標準インデント Char Char, Char,Char,Char Char Char,標準インデント Char,標準インデント2, Char Char,Char Char"/>
    <w:basedOn w:val="a0"/>
    <w:link w:val="ac"/>
    <w:rsid w:val="00BB5DD8"/>
    <w:pPr>
      <w:ind w:leftChars="400" w:left="840"/>
    </w:pPr>
  </w:style>
  <w:style w:type="paragraph" w:styleId="ad">
    <w:name w:val="Body Text"/>
    <w:basedOn w:val="a0"/>
    <w:link w:val="ae"/>
    <w:rsid w:val="00BB5DD8"/>
  </w:style>
  <w:style w:type="paragraph" w:styleId="af">
    <w:name w:val="Body Text First Indent"/>
    <w:basedOn w:val="ad"/>
    <w:rsid w:val="00BB5DD8"/>
    <w:pPr>
      <w:ind w:firstLineChars="100" w:firstLine="210"/>
    </w:pPr>
  </w:style>
  <w:style w:type="paragraph" w:customStyle="1" w:styleId="Default">
    <w:name w:val="Default"/>
    <w:link w:val="DefaultChar"/>
    <w:rsid w:val="00DE6696"/>
    <w:pPr>
      <w:widowControl w:val="0"/>
      <w:autoSpaceDE w:val="0"/>
      <w:autoSpaceDN w:val="0"/>
      <w:adjustRightInd w:val="0"/>
    </w:pPr>
    <w:rPr>
      <w:rFonts w:ascii="Bookman Old Style" w:hAnsi="Bookman Old Style" w:cs="Bookman Old Style"/>
      <w:color w:val="000000"/>
      <w:sz w:val="24"/>
      <w:szCs w:val="24"/>
    </w:rPr>
  </w:style>
  <w:style w:type="character" w:customStyle="1" w:styleId="ac">
    <w:name w:val="標準インデント (文字)"/>
    <w:aliases w:val="標準インデント Char Char Char (文字),標準インデント Char Char (文字), Char (文字),Char (文字),Char Char Char (文字),標準インデント Char (文字),標準インデント2 (文字), Char Char (文字),Char Char (文字)"/>
    <w:link w:val="ab"/>
    <w:rsid w:val="00E936AF"/>
    <w:rPr>
      <w:rFonts w:ascii="ＭＳ ゴシック" w:eastAsia="ＭＳ ゴシック" w:hAnsi="Century"/>
      <w:sz w:val="21"/>
      <w:lang w:val="en-US" w:eastAsia="ja-JP" w:bidi="ar-SA"/>
    </w:rPr>
  </w:style>
  <w:style w:type="paragraph" w:customStyle="1" w:styleId="af0">
    <w:name w:val="本文１"/>
    <w:basedOn w:val="a0"/>
    <w:autoRedefine/>
    <w:rsid w:val="00F129B1"/>
    <w:pPr>
      <w:adjustRightInd/>
      <w:spacing w:before="0" w:after="0" w:line="360" w:lineRule="auto"/>
      <w:ind w:leftChars="0" w:left="210" w:right="210" w:firstLineChars="100" w:firstLine="210"/>
      <w:textAlignment w:val="auto"/>
    </w:pPr>
    <w:rPr>
      <w:kern w:val="2"/>
      <w:szCs w:val="21"/>
    </w:rPr>
  </w:style>
  <w:style w:type="paragraph" w:styleId="af1">
    <w:name w:val="Title"/>
    <w:basedOn w:val="a0"/>
    <w:next w:val="a0"/>
    <w:link w:val="af2"/>
    <w:qFormat/>
    <w:rsid w:val="002D3E38"/>
    <w:pPr>
      <w:spacing w:before="240"/>
      <w:jc w:val="center"/>
      <w:outlineLvl w:val="0"/>
    </w:pPr>
    <w:rPr>
      <w:rFonts w:ascii="Arial" w:hAnsi="Arial"/>
      <w:sz w:val="32"/>
      <w:szCs w:val="32"/>
      <w:lang w:val="x-none" w:eastAsia="x-none"/>
    </w:rPr>
  </w:style>
  <w:style w:type="character" w:customStyle="1" w:styleId="af2">
    <w:name w:val="表題 (文字)"/>
    <w:link w:val="af1"/>
    <w:rsid w:val="002D3E38"/>
    <w:rPr>
      <w:rFonts w:ascii="Arial" w:eastAsia="ＭＳ ゴシック" w:hAnsi="Arial" w:cs="Times New Roman"/>
      <w:sz w:val="32"/>
      <w:szCs w:val="32"/>
    </w:rPr>
  </w:style>
  <w:style w:type="paragraph" w:customStyle="1" w:styleId="1-2">
    <w:name w:val="本文1-2"/>
    <w:basedOn w:val="ad"/>
    <w:autoRedefine/>
    <w:rsid w:val="00B439A7"/>
    <w:pPr>
      <w:spacing w:before="0" w:after="0" w:line="360" w:lineRule="auto"/>
      <w:ind w:leftChars="0" w:left="0" w:rightChars="0" w:right="210"/>
    </w:pPr>
    <w:rPr>
      <w:rFonts w:hAnsi="ＭＳ ゴシック"/>
      <w:color w:val="000000"/>
      <w:szCs w:val="21"/>
    </w:rPr>
  </w:style>
  <w:style w:type="character" w:customStyle="1" w:styleId="30">
    <w:name w:val="見出し 3 (文字)"/>
    <w:link w:val="3"/>
    <w:rsid w:val="00741AF8"/>
    <w:rPr>
      <w:rFonts w:ascii="Arial" w:eastAsia="ＭＳ ゴシック" w:hAnsi="Arial" w:cs="Times New Roman"/>
      <w:sz w:val="21"/>
    </w:rPr>
  </w:style>
  <w:style w:type="paragraph" w:customStyle="1" w:styleId="af3">
    <w:name w:val="段落１"/>
    <w:basedOn w:val="a0"/>
    <w:autoRedefine/>
    <w:rsid w:val="00F13C40"/>
    <w:pPr>
      <w:adjustRightInd/>
      <w:spacing w:before="0" w:after="0" w:line="360" w:lineRule="auto"/>
      <w:ind w:leftChars="0" w:left="540" w:rightChars="0" w:right="0"/>
      <w:textAlignment w:val="auto"/>
    </w:pPr>
    <w:rPr>
      <w:rFonts w:ascii="ＭＳ 明朝" w:eastAsia="ＭＳ 明朝" w:hAnsi="Arial"/>
      <w:kern w:val="2"/>
    </w:rPr>
  </w:style>
  <w:style w:type="paragraph" w:styleId="31">
    <w:name w:val="toc 3"/>
    <w:basedOn w:val="a0"/>
    <w:next w:val="a0"/>
    <w:autoRedefine/>
    <w:uiPriority w:val="39"/>
    <w:rsid w:val="006A2804"/>
    <w:pPr>
      <w:ind w:leftChars="200" w:left="420"/>
    </w:pPr>
  </w:style>
  <w:style w:type="character" w:customStyle="1" w:styleId="a5">
    <w:name w:val="フッター (文字)"/>
    <w:link w:val="a4"/>
    <w:rsid w:val="001E3472"/>
    <w:rPr>
      <w:rFonts w:ascii="ＭＳ ゴシック" w:eastAsia="ＭＳ ゴシック"/>
      <w:sz w:val="21"/>
    </w:rPr>
  </w:style>
  <w:style w:type="paragraph" w:customStyle="1" w:styleId="af4">
    <w:name w:val="附"/>
    <w:basedOn w:val="10"/>
    <w:next w:val="af0"/>
    <w:rsid w:val="00F2175D"/>
    <w:pPr>
      <w:keepNext/>
      <w:numPr>
        <w:numId w:val="2"/>
      </w:numPr>
      <w:tabs>
        <w:tab w:val="num" w:pos="720"/>
        <w:tab w:val="center" w:pos="4800"/>
      </w:tabs>
      <w:autoSpaceDE/>
      <w:autoSpaceDN/>
      <w:spacing w:before="0" w:after="0"/>
      <w:ind w:leftChars="0" w:left="425" w:rightChars="0" w:right="0" w:firstLineChars="0" w:hanging="425"/>
      <w:jc w:val="both"/>
      <w:textAlignment w:val="baseline"/>
    </w:pPr>
    <w:rPr>
      <w:rFonts w:ascii="ＭＳ Ｐゴシック" w:eastAsia="ＭＳ Ｐゴシック" w:hAnsi="Arial"/>
      <w:b/>
      <w:spacing w:val="20"/>
      <w:szCs w:val="20"/>
    </w:rPr>
  </w:style>
  <w:style w:type="table" w:styleId="af5">
    <w:name w:val="Table Grid"/>
    <w:basedOn w:val="a2"/>
    <w:rsid w:val="00E43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
    <w:name w:val="ti"/>
    <w:basedOn w:val="a1"/>
    <w:rsid w:val="007E70EA"/>
  </w:style>
  <w:style w:type="character" w:customStyle="1" w:styleId="featuredlinkouts">
    <w:name w:val="featured_linkouts"/>
    <w:basedOn w:val="a1"/>
    <w:rsid w:val="007E70EA"/>
  </w:style>
  <w:style w:type="character" w:customStyle="1" w:styleId="linkbar">
    <w:name w:val="linkbar"/>
    <w:basedOn w:val="a1"/>
    <w:rsid w:val="007E70EA"/>
  </w:style>
  <w:style w:type="paragraph" w:customStyle="1" w:styleId="title1">
    <w:name w:val="title1"/>
    <w:basedOn w:val="a0"/>
    <w:rsid w:val="007E70EA"/>
    <w:pPr>
      <w:widowControl/>
      <w:adjustRightInd/>
      <w:spacing w:before="100" w:beforeAutospacing="1" w:after="0" w:line="240" w:lineRule="auto"/>
      <w:ind w:leftChars="0" w:left="825" w:rightChars="0" w:right="0"/>
      <w:jc w:val="left"/>
      <w:textAlignment w:val="auto"/>
    </w:pPr>
    <w:rPr>
      <w:rFonts w:ascii="ＭＳ Ｐゴシック" w:eastAsia="ＭＳ Ｐゴシック" w:hAnsi="ＭＳ Ｐゴシック" w:cs="ＭＳ Ｐゴシック"/>
      <w:sz w:val="22"/>
      <w:szCs w:val="22"/>
    </w:rPr>
  </w:style>
  <w:style w:type="paragraph" w:customStyle="1" w:styleId="authors1">
    <w:name w:val="authors1"/>
    <w:basedOn w:val="a0"/>
    <w:rsid w:val="007E70EA"/>
    <w:pPr>
      <w:widowControl/>
      <w:adjustRightInd/>
      <w:spacing w:before="72" w:after="0" w:line="240" w:lineRule="atLeast"/>
      <w:ind w:leftChars="0" w:left="825" w:rightChars="0" w:right="0"/>
      <w:jc w:val="left"/>
      <w:textAlignment w:val="auto"/>
    </w:pPr>
    <w:rPr>
      <w:rFonts w:ascii="ＭＳ Ｐゴシック" w:eastAsia="ＭＳ Ｐゴシック" w:hAnsi="ＭＳ Ｐゴシック" w:cs="ＭＳ Ｐゴシック"/>
      <w:sz w:val="22"/>
      <w:szCs w:val="22"/>
    </w:rPr>
  </w:style>
  <w:style w:type="paragraph" w:customStyle="1" w:styleId="source1">
    <w:name w:val="source1"/>
    <w:basedOn w:val="a0"/>
    <w:rsid w:val="007E70EA"/>
    <w:pPr>
      <w:widowControl/>
      <w:adjustRightInd/>
      <w:spacing w:after="84" w:line="240" w:lineRule="atLeast"/>
      <w:ind w:leftChars="0" w:left="825" w:rightChars="0" w:right="0"/>
      <w:jc w:val="left"/>
      <w:textAlignment w:val="auto"/>
    </w:pPr>
    <w:rPr>
      <w:rFonts w:ascii="ＭＳ Ｐゴシック" w:eastAsia="ＭＳ Ｐゴシック" w:hAnsi="ＭＳ Ｐゴシック" w:cs="ＭＳ Ｐゴシック"/>
      <w:sz w:val="18"/>
      <w:szCs w:val="18"/>
    </w:rPr>
  </w:style>
  <w:style w:type="character" w:customStyle="1" w:styleId="journalname">
    <w:name w:val="journalname"/>
    <w:basedOn w:val="a1"/>
    <w:rsid w:val="007E70EA"/>
  </w:style>
  <w:style w:type="paragraph" w:styleId="af6">
    <w:name w:val="List Paragraph"/>
    <w:basedOn w:val="a0"/>
    <w:uiPriority w:val="72"/>
    <w:qFormat/>
    <w:rsid w:val="000E1EEB"/>
    <w:pPr>
      <w:ind w:leftChars="400" w:left="840"/>
    </w:pPr>
  </w:style>
  <w:style w:type="character" w:customStyle="1" w:styleId="ti2">
    <w:name w:val="ti2"/>
    <w:rsid w:val="00EA236D"/>
    <w:rPr>
      <w:sz w:val="22"/>
      <w:szCs w:val="22"/>
    </w:rPr>
  </w:style>
  <w:style w:type="character" w:customStyle="1" w:styleId="DefaultChar">
    <w:name w:val="Default Char"/>
    <w:link w:val="Default"/>
    <w:rsid w:val="00D32830"/>
    <w:rPr>
      <w:rFonts w:ascii="Bookman Old Style" w:hAnsi="Bookman Old Style" w:cs="Bookman Old Style"/>
      <w:color w:val="000000"/>
      <w:sz w:val="24"/>
      <w:szCs w:val="24"/>
      <w:lang w:val="en-US" w:eastAsia="ja-JP" w:bidi="ar-SA"/>
    </w:rPr>
  </w:style>
  <w:style w:type="character" w:customStyle="1" w:styleId="TBR">
    <w:name w:val="TB丸ゴ　R"/>
    <w:rsid w:val="00BF2BF6"/>
    <w:rPr>
      <w:rFonts w:ascii="TB丸ｺﾞｼｯｸR" w:eastAsia="TB丸ｺﾞｼｯｸR" w:hAnsi="Century"/>
      <w:bCs/>
      <w:szCs w:val="24"/>
    </w:rPr>
  </w:style>
  <w:style w:type="paragraph" w:customStyle="1" w:styleId="TB">
    <w:name w:val="TB丸ゴ（見出し）"/>
    <w:basedOn w:val="a9"/>
    <w:rsid w:val="006307CB"/>
    <w:pPr>
      <w:spacing w:before="0" w:after="0" w:line="360" w:lineRule="auto"/>
      <w:ind w:leftChars="0" w:left="390" w:rightChars="0" w:right="0" w:hangingChars="172" w:hanging="390"/>
    </w:pPr>
    <w:rPr>
      <w:rFonts w:ascii="TBP丸ｺﾞｼｯｸDE" w:eastAsia="TBP丸ｺﾞｼｯｸDE" w:hAnsi="Arial" w:cs="Arial" w:hint="eastAsia"/>
      <w:bCs/>
      <w:sz w:val="24"/>
      <w:szCs w:val="24"/>
    </w:rPr>
  </w:style>
  <w:style w:type="paragraph" w:styleId="af7">
    <w:name w:val="Balloon Text"/>
    <w:basedOn w:val="a0"/>
    <w:link w:val="af8"/>
    <w:rsid w:val="002512D5"/>
    <w:pPr>
      <w:spacing w:before="0" w:after="0" w:line="240" w:lineRule="auto"/>
    </w:pPr>
    <w:rPr>
      <w:rFonts w:ascii="Arial" w:hAnsi="Arial"/>
      <w:sz w:val="18"/>
      <w:szCs w:val="18"/>
      <w:lang w:val="x-none" w:eastAsia="x-none"/>
    </w:rPr>
  </w:style>
  <w:style w:type="character" w:customStyle="1" w:styleId="af8">
    <w:name w:val="吹き出し (文字)"/>
    <w:link w:val="af7"/>
    <w:rsid w:val="002512D5"/>
    <w:rPr>
      <w:rFonts w:ascii="Arial" w:eastAsia="ＭＳ ゴシック" w:hAnsi="Arial" w:cs="Times New Roman"/>
      <w:sz w:val="18"/>
      <w:szCs w:val="18"/>
    </w:rPr>
  </w:style>
  <w:style w:type="paragraph" w:customStyle="1" w:styleId="13">
    <w:name w:val="リスト段落1"/>
    <w:basedOn w:val="a0"/>
    <w:rsid w:val="003E4A59"/>
    <w:pPr>
      <w:widowControl/>
      <w:overflowPunct w:val="0"/>
      <w:topLinePunct/>
      <w:spacing w:before="0" w:after="0" w:line="280" w:lineRule="atLeast"/>
      <w:ind w:leftChars="400" w:left="840" w:rightChars="0" w:right="0"/>
      <w:textAlignment w:val="auto"/>
    </w:pPr>
    <w:rPr>
      <w:rFonts w:ascii="Century" w:eastAsia="ＭＳ 明朝"/>
      <w:kern w:val="20"/>
      <w:sz w:val="20"/>
    </w:rPr>
  </w:style>
  <w:style w:type="paragraph" w:styleId="af9">
    <w:name w:val="Revision"/>
    <w:hidden/>
    <w:uiPriority w:val="99"/>
    <w:semiHidden/>
    <w:rsid w:val="005F1DB1"/>
    <w:rPr>
      <w:rFonts w:ascii="ＭＳ ゴシック" w:eastAsia="ＭＳ ゴシック"/>
      <w:sz w:val="21"/>
    </w:rPr>
  </w:style>
  <w:style w:type="character" w:customStyle="1" w:styleId="41">
    <w:name w:val="見出し 4 (文字)"/>
    <w:link w:val="40"/>
    <w:rsid w:val="00B614DF"/>
    <w:rPr>
      <w:b/>
      <w:bCs/>
      <w:kern w:val="2"/>
      <w:sz w:val="21"/>
    </w:rPr>
  </w:style>
  <w:style w:type="character" w:customStyle="1" w:styleId="50">
    <w:name w:val="見出し 5 (文字)"/>
    <w:link w:val="5"/>
    <w:rsid w:val="00B614DF"/>
    <w:rPr>
      <w:rFonts w:ascii="Arial" w:eastAsia="ＭＳ ゴシック" w:hAnsi="Arial"/>
      <w:kern w:val="2"/>
      <w:sz w:val="21"/>
    </w:rPr>
  </w:style>
  <w:style w:type="character" w:customStyle="1" w:styleId="a8">
    <w:name w:val="ヘッダー (文字)"/>
    <w:link w:val="a7"/>
    <w:rsid w:val="00B614DF"/>
    <w:rPr>
      <w:rFonts w:ascii="ＭＳ ゴシック" w:eastAsia="ＭＳ ゴシック"/>
      <w:sz w:val="21"/>
    </w:rPr>
  </w:style>
  <w:style w:type="character" w:customStyle="1" w:styleId="11">
    <w:name w:val="見出し 1 (文字)"/>
    <w:link w:val="10"/>
    <w:rsid w:val="00B614DF"/>
    <w:rPr>
      <w:rFonts w:ascii="ＭＳ ゴシック" w:eastAsia="ＭＳ ゴシック"/>
      <w:sz w:val="24"/>
      <w:szCs w:val="24"/>
    </w:rPr>
  </w:style>
  <w:style w:type="character" w:customStyle="1" w:styleId="ae">
    <w:name w:val="本文 (文字)"/>
    <w:link w:val="ad"/>
    <w:rsid w:val="00B614DF"/>
    <w:rPr>
      <w:rFonts w:ascii="ＭＳ ゴシック" w:eastAsia="ＭＳ ゴシック"/>
      <w:sz w:val="21"/>
    </w:rPr>
  </w:style>
  <w:style w:type="paragraph" w:customStyle="1" w:styleId="afa">
    <w:name w:val="ｲﾝﾃﾞﾝﾄ文"/>
    <w:rsid w:val="00B614DF"/>
    <w:pPr>
      <w:widowControl w:val="0"/>
      <w:autoSpaceDE w:val="0"/>
      <w:autoSpaceDN w:val="0"/>
      <w:adjustRightInd w:val="0"/>
      <w:spacing w:line="360" w:lineRule="atLeast"/>
      <w:ind w:left="680" w:right="680"/>
      <w:jc w:val="both"/>
    </w:pPr>
    <w:rPr>
      <w:rFonts w:ascii="ＭＳ 明朝" w:hAnsi="Times New Roman"/>
      <w:color w:val="000000"/>
    </w:rPr>
  </w:style>
  <w:style w:type="character" w:styleId="afb">
    <w:name w:val="page number"/>
    <w:rsid w:val="00B614DF"/>
  </w:style>
  <w:style w:type="paragraph" w:styleId="afc">
    <w:name w:val="Body Text Indent"/>
    <w:basedOn w:val="a0"/>
    <w:link w:val="afd"/>
    <w:rsid w:val="00B614DF"/>
    <w:pPr>
      <w:adjustRightInd/>
      <w:spacing w:before="0" w:after="0" w:line="240" w:lineRule="auto"/>
      <w:ind w:leftChars="0" w:left="359" w:rightChars="0" w:right="0" w:hanging="359"/>
      <w:textAlignment w:val="auto"/>
    </w:pPr>
    <w:rPr>
      <w:rFonts w:ascii="ＭＳ Ｐゴシック" w:eastAsia="ＭＳ Ｐゴシック" w:hAnsi="ＭＳ Ｐゴシック"/>
      <w:kern w:val="2"/>
    </w:rPr>
  </w:style>
  <w:style w:type="character" w:customStyle="1" w:styleId="afd">
    <w:name w:val="本文インデント (文字)"/>
    <w:link w:val="afc"/>
    <w:rsid w:val="00B614DF"/>
    <w:rPr>
      <w:rFonts w:ascii="ＭＳ Ｐゴシック" w:eastAsia="ＭＳ Ｐゴシック" w:hAnsi="ＭＳ Ｐゴシック"/>
      <w:kern w:val="2"/>
      <w:sz w:val="21"/>
    </w:rPr>
  </w:style>
  <w:style w:type="paragraph" w:styleId="23">
    <w:name w:val="Body Text Indent 2"/>
    <w:basedOn w:val="a0"/>
    <w:link w:val="24"/>
    <w:rsid w:val="00B614DF"/>
    <w:pPr>
      <w:adjustRightInd/>
      <w:spacing w:before="0" w:after="0" w:line="240" w:lineRule="auto"/>
      <w:ind w:leftChars="0" w:left="420" w:rightChars="0" w:right="0" w:hanging="420"/>
      <w:textAlignment w:val="auto"/>
    </w:pPr>
    <w:rPr>
      <w:rFonts w:ascii="ＭＳ Ｐゴシック" w:eastAsia="ＭＳ Ｐゴシック" w:hAnsi="ＭＳ Ｐゴシック"/>
      <w:kern w:val="2"/>
    </w:rPr>
  </w:style>
  <w:style w:type="character" w:customStyle="1" w:styleId="24">
    <w:name w:val="本文インデント 2 (文字)"/>
    <w:link w:val="23"/>
    <w:rsid w:val="00B614DF"/>
    <w:rPr>
      <w:rFonts w:ascii="ＭＳ Ｐゴシック" w:eastAsia="ＭＳ Ｐゴシック" w:hAnsi="ＭＳ Ｐゴシック"/>
      <w:kern w:val="2"/>
      <w:sz w:val="21"/>
    </w:rPr>
  </w:style>
  <w:style w:type="paragraph" w:customStyle="1" w:styleId="210">
    <w:name w:val="本文 21"/>
    <w:basedOn w:val="ad"/>
    <w:rsid w:val="00B614DF"/>
    <w:pPr>
      <w:widowControl/>
      <w:overflowPunct w:val="0"/>
      <w:autoSpaceDE w:val="0"/>
      <w:autoSpaceDN w:val="0"/>
      <w:spacing w:before="0" w:after="0" w:line="240" w:lineRule="auto"/>
      <w:ind w:leftChars="0" w:left="1080" w:rightChars="0" w:right="0" w:firstLine="227"/>
    </w:pPr>
    <w:rPr>
      <w:rFonts w:ascii="Century" w:eastAsia="ＭＳ 明朝"/>
      <w:color w:val="000000"/>
      <w:sz w:val="22"/>
      <w:szCs w:val="22"/>
    </w:rPr>
  </w:style>
  <w:style w:type="paragraph" w:customStyle="1" w:styleId="1">
    <w:name w:val="スタイル1"/>
    <w:basedOn w:val="a0"/>
    <w:rsid w:val="00B614DF"/>
    <w:pPr>
      <w:numPr>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2">
    <w:name w:val="スタイル2"/>
    <w:basedOn w:val="a0"/>
    <w:rsid w:val="00B614DF"/>
    <w:pPr>
      <w:numPr>
        <w:ilvl w:val="1"/>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4">
    <w:name w:val="スタイル4"/>
    <w:basedOn w:val="a0"/>
    <w:rsid w:val="00B614DF"/>
    <w:pPr>
      <w:numPr>
        <w:ilvl w:val="2"/>
        <w:numId w:val="3"/>
      </w:numPr>
      <w:adjustRightInd/>
      <w:spacing w:before="0" w:after="0" w:line="240" w:lineRule="auto"/>
      <w:ind w:leftChars="0" w:left="0" w:rightChars="0" w:right="0"/>
      <w:textAlignment w:val="auto"/>
    </w:pPr>
    <w:rPr>
      <w:rFonts w:ascii="Century" w:eastAsia="ＭＳ Ｐゴシック"/>
      <w:color w:val="000000"/>
      <w:sz w:val="22"/>
      <w:szCs w:val="24"/>
    </w:rPr>
  </w:style>
  <w:style w:type="paragraph" w:customStyle="1" w:styleId="14">
    <w:name w:val="本文1"/>
    <w:basedOn w:val="a0"/>
    <w:rsid w:val="00B614DF"/>
    <w:pPr>
      <w:adjustRightInd/>
      <w:spacing w:before="0" w:after="0" w:line="240" w:lineRule="auto"/>
      <w:ind w:left="210" w:rightChars="0" w:right="0" w:firstLineChars="100" w:firstLine="210"/>
      <w:textAlignment w:val="auto"/>
    </w:pPr>
    <w:rPr>
      <w:rFonts w:ascii="Century" w:eastAsia="ＭＳ 明朝"/>
      <w:bCs/>
      <w:kern w:val="2"/>
      <w:szCs w:val="22"/>
    </w:rPr>
  </w:style>
  <w:style w:type="paragraph" w:styleId="Web">
    <w:name w:val="Normal (Web)"/>
    <w:basedOn w:val="a0"/>
    <w:unhideWhenUsed/>
    <w:rsid w:val="00B614DF"/>
    <w:pPr>
      <w:widowControl/>
      <w:adjustRightInd/>
      <w:spacing w:before="100" w:beforeAutospacing="1" w:after="119" w:line="240" w:lineRule="auto"/>
      <w:ind w:leftChars="0" w:left="0" w:rightChars="0" w:right="0"/>
      <w:jc w:val="left"/>
      <w:textAlignment w:val="auto"/>
    </w:pPr>
    <w:rPr>
      <w:rFonts w:ascii="ＭＳ Ｐゴシック" w:eastAsia="ＭＳ Ｐゴシック" w:hAnsi="ＭＳ Ｐゴシック" w:cs="ＭＳ Ｐゴシック"/>
      <w:sz w:val="24"/>
      <w:szCs w:val="24"/>
    </w:rPr>
  </w:style>
  <w:style w:type="character" w:styleId="afe">
    <w:name w:val="annotation reference"/>
    <w:uiPriority w:val="99"/>
    <w:unhideWhenUsed/>
    <w:rsid w:val="00B614DF"/>
    <w:rPr>
      <w:sz w:val="18"/>
      <w:szCs w:val="18"/>
    </w:rPr>
  </w:style>
  <w:style w:type="paragraph" w:styleId="aff">
    <w:name w:val="annotation text"/>
    <w:basedOn w:val="a0"/>
    <w:link w:val="aff0"/>
    <w:uiPriority w:val="99"/>
    <w:unhideWhenUsed/>
    <w:rsid w:val="00B614DF"/>
    <w:pPr>
      <w:adjustRightInd/>
      <w:spacing w:before="0" w:after="0" w:line="240" w:lineRule="auto"/>
      <w:ind w:leftChars="0" w:left="0" w:rightChars="0" w:right="0"/>
      <w:jc w:val="left"/>
      <w:textAlignment w:val="auto"/>
    </w:pPr>
    <w:rPr>
      <w:rFonts w:ascii="Century" w:eastAsia="ＭＳ 明朝"/>
      <w:kern w:val="2"/>
      <w:szCs w:val="22"/>
    </w:rPr>
  </w:style>
  <w:style w:type="character" w:customStyle="1" w:styleId="aff0">
    <w:name w:val="コメント文字列 (文字)"/>
    <w:link w:val="aff"/>
    <w:uiPriority w:val="99"/>
    <w:rsid w:val="00B614DF"/>
    <w:rPr>
      <w:kern w:val="2"/>
      <w:sz w:val="21"/>
      <w:szCs w:val="22"/>
    </w:rPr>
  </w:style>
  <w:style w:type="paragraph" w:styleId="aff1">
    <w:name w:val="annotation subject"/>
    <w:basedOn w:val="aff"/>
    <w:next w:val="aff"/>
    <w:link w:val="aff2"/>
    <w:uiPriority w:val="99"/>
    <w:unhideWhenUsed/>
    <w:rsid w:val="00B614DF"/>
    <w:rPr>
      <w:b/>
      <w:bCs/>
    </w:rPr>
  </w:style>
  <w:style w:type="character" w:customStyle="1" w:styleId="aff2">
    <w:name w:val="コメント内容 (文字)"/>
    <w:link w:val="aff1"/>
    <w:uiPriority w:val="99"/>
    <w:rsid w:val="00B614DF"/>
    <w:rPr>
      <w:b/>
      <w:bCs/>
      <w:kern w:val="2"/>
      <w:sz w:val="21"/>
      <w:szCs w:val="22"/>
    </w:rPr>
  </w:style>
  <w:style w:type="paragraph" w:styleId="aff3">
    <w:name w:val="Date"/>
    <w:basedOn w:val="a0"/>
    <w:next w:val="a0"/>
    <w:link w:val="aff4"/>
    <w:uiPriority w:val="99"/>
    <w:unhideWhenUsed/>
    <w:rsid w:val="00B614DF"/>
    <w:pPr>
      <w:adjustRightInd/>
      <w:spacing w:before="0" w:after="0" w:line="240" w:lineRule="auto"/>
      <w:ind w:leftChars="0" w:left="0" w:rightChars="0" w:right="0"/>
      <w:textAlignment w:val="auto"/>
    </w:pPr>
    <w:rPr>
      <w:rFonts w:ascii="Century" w:eastAsia="ＭＳ 明朝"/>
      <w:kern w:val="2"/>
      <w:szCs w:val="22"/>
    </w:rPr>
  </w:style>
  <w:style w:type="character" w:customStyle="1" w:styleId="aff4">
    <w:name w:val="日付 (文字)"/>
    <w:link w:val="aff3"/>
    <w:uiPriority w:val="99"/>
    <w:rsid w:val="00B614DF"/>
    <w:rPr>
      <w:kern w:val="2"/>
      <w:sz w:val="21"/>
      <w:szCs w:val="22"/>
    </w:rPr>
  </w:style>
  <w:style w:type="paragraph" w:customStyle="1" w:styleId="1-text">
    <w:name w:val="1-text"/>
    <w:basedOn w:val="a0"/>
    <w:rsid w:val="00B614DF"/>
    <w:pPr>
      <w:spacing w:before="60" w:after="0" w:line="360" w:lineRule="auto"/>
      <w:ind w:leftChars="0" w:left="0" w:rightChars="0" w:right="0"/>
    </w:pPr>
    <w:rPr>
      <w:rFonts w:ascii="Times New Roman" w:eastAsia="ＭＳ 明朝" w:hAnsi="Times New Roman"/>
    </w:rPr>
  </w:style>
  <w:style w:type="character" w:customStyle="1" w:styleId="aa">
    <w:name w:val="書式なし (文字)"/>
    <w:basedOn w:val="a1"/>
    <w:link w:val="a9"/>
    <w:rsid w:val="00F85924"/>
    <w:rPr>
      <w:rFonts w:ascii="ＭＳ 明朝" w:hAnsi="Courier New"/>
      <w:kern w:val="2"/>
      <w:sz w:val="21"/>
    </w:rPr>
  </w:style>
  <w:style w:type="character" w:styleId="aff5">
    <w:name w:val="FollowedHyperlink"/>
    <w:basedOn w:val="a1"/>
    <w:rsid w:val="00F85924"/>
    <w:rPr>
      <w:color w:val="800080" w:themeColor="followedHyperlink"/>
      <w:u w:val="single"/>
    </w:rPr>
  </w:style>
  <w:style w:type="paragraph" w:styleId="aff6">
    <w:name w:val="Note Heading"/>
    <w:basedOn w:val="a0"/>
    <w:next w:val="a0"/>
    <w:link w:val="aff7"/>
    <w:rsid w:val="00D6431D"/>
    <w:pPr>
      <w:jc w:val="center"/>
    </w:pPr>
    <w:rPr>
      <w:rFonts w:ascii="Times New Roman" w:eastAsiaTheme="minorEastAsia" w:hAnsi="Times New Roman"/>
      <w:b/>
      <w:bCs/>
      <w:color w:val="000000"/>
      <w:sz w:val="32"/>
      <w:szCs w:val="32"/>
    </w:rPr>
  </w:style>
  <w:style w:type="character" w:customStyle="1" w:styleId="aff7">
    <w:name w:val="記 (文字)"/>
    <w:basedOn w:val="a1"/>
    <w:link w:val="aff6"/>
    <w:rsid w:val="00D6431D"/>
    <w:rPr>
      <w:rFonts w:ascii="Times New Roman" w:eastAsiaTheme="minorEastAsia" w:hAnsi="Times New Roman"/>
      <w:b/>
      <w:bCs/>
      <w:color w:val="000000"/>
      <w:sz w:val="32"/>
      <w:szCs w:val="32"/>
    </w:rPr>
  </w:style>
  <w:style w:type="paragraph" w:styleId="aff8">
    <w:name w:val="Closing"/>
    <w:basedOn w:val="a0"/>
    <w:link w:val="aff9"/>
    <w:rsid w:val="00D6431D"/>
    <w:pPr>
      <w:ind w:leftChars="0" w:left="0"/>
      <w:jc w:val="right"/>
    </w:pPr>
    <w:rPr>
      <w:rFonts w:ascii="Times New Roman" w:eastAsiaTheme="minorEastAsia" w:hAnsi="Times New Roman"/>
      <w:b/>
      <w:bCs/>
      <w:color w:val="000000"/>
      <w:sz w:val="32"/>
      <w:szCs w:val="32"/>
    </w:rPr>
  </w:style>
  <w:style w:type="character" w:customStyle="1" w:styleId="aff9">
    <w:name w:val="結語 (文字)"/>
    <w:basedOn w:val="a1"/>
    <w:link w:val="aff8"/>
    <w:rsid w:val="00D6431D"/>
    <w:rPr>
      <w:rFonts w:ascii="Times New Roman" w:eastAsiaTheme="minorEastAsia" w:hAnsi="Times New Roman"/>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5384">
      <w:bodyDiv w:val="1"/>
      <w:marLeft w:val="0"/>
      <w:marRight w:val="0"/>
      <w:marTop w:val="0"/>
      <w:marBottom w:val="0"/>
      <w:divBdr>
        <w:top w:val="none" w:sz="0" w:space="0" w:color="auto"/>
        <w:left w:val="none" w:sz="0" w:space="0" w:color="auto"/>
        <w:bottom w:val="none" w:sz="0" w:space="0" w:color="auto"/>
        <w:right w:val="none" w:sz="0" w:space="0" w:color="auto"/>
      </w:divBdr>
      <w:divsChild>
        <w:div w:id="324289081">
          <w:marLeft w:val="120"/>
          <w:marRight w:val="120"/>
          <w:marTop w:val="0"/>
          <w:marBottom w:val="0"/>
          <w:divBdr>
            <w:top w:val="none" w:sz="0" w:space="0" w:color="auto"/>
            <w:left w:val="none" w:sz="0" w:space="0" w:color="auto"/>
            <w:bottom w:val="none" w:sz="0" w:space="0" w:color="auto"/>
            <w:right w:val="none" w:sz="0" w:space="0" w:color="auto"/>
          </w:divBdr>
          <w:divsChild>
            <w:div w:id="1199243831">
              <w:marLeft w:val="0"/>
              <w:marRight w:val="0"/>
              <w:marTop w:val="0"/>
              <w:marBottom w:val="0"/>
              <w:divBdr>
                <w:top w:val="none" w:sz="0" w:space="0" w:color="auto"/>
                <w:left w:val="none" w:sz="0" w:space="0" w:color="auto"/>
                <w:bottom w:val="none" w:sz="0" w:space="0" w:color="auto"/>
                <w:right w:val="none" w:sz="0" w:space="0" w:color="auto"/>
              </w:divBdr>
              <w:divsChild>
                <w:div w:id="926696324">
                  <w:marLeft w:val="0"/>
                  <w:marRight w:val="0"/>
                  <w:marTop w:val="72"/>
                  <w:marBottom w:val="0"/>
                  <w:divBdr>
                    <w:top w:val="none" w:sz="0" w:space="0" w:color="auto"/>
                    <w:left w:val="none" w:sz="0" w:space="0" w:color="auto"/>
                    <w:bottom w:val="none" w:sz="0" w:space="0" w:color="auto"/>
                    <w:right w:val="none" w:sz="0" w:space="0" w:color="auto"/>
                  </w:divBdr>
                  <w:divsChild>
                    <w:div w:id="861633236">
                      <w:marLeft w:val="0"/>
                      <w:marRight w:val="0"/>
                      <w:marTop w:val="0"/>
                      <w:marBottom w:val="0"/>
                      <w:divBdr>
                        <w:top w:val="none" w:sz="0" w:space="0" w:color="auto"/>
                        <w:left w:val="none" w:sz="0" w:space="0" w:color="auto"/>
                        <w:bottom w:val="none" w:sz="0" w:space="0" w:color="auto"/>
                        <w:right w:val="none" w:sz="0" w:space="0" w:color="auto"/>
                      </w:divBdr>
                      <w:divsChild>
                        <w:div w:id="787701207">
                          <w:marLeft w:val="0"/>
                          <w:marRight w:val="0"/>
                          <w:marTop w:val="240"/>
                          <w:marBottom w:val="0"/>
                          <w:divBdr>
                            <w:top w:val="none" w:sz="0" w:space="0" w:color="auto"/>
                            <w:left w:val="none" w:sz="0" w:space="0" w:color="auto"/>
                            <w:bottom w:val="none" w:sz="0" w:space="0" w:color="auto"/>
                            <w:right w:val="none" w:sz="0" w:space="0" w:color="auto"/>
                          </w:divBdr>
                          <w:divsChild>
                            <w:div w:id="13264948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65932">
      <w:bodyDiv w:val="1"/>
      <w:marLeft w:val="0"/>
      <w:marRight w:val="0"/>
      <w:marTop w:val="0"/>
      <w:marBottom w:val="0"/>
      <w:divBdr>
        <w:top w:val="none" w:sz="0" w:space="0" w:color="auto"/>
        <w:left w:val="none" w:sz="0" w:space="0" w:color="auto"/>
        <w:bottom w:val="none" w:sz="0" w:space="0" w:color="auto"/>
        <w:right w:val="none" w:sz="0" w:space="0" w:color="auto"/>
      </w:divBdr>
      <w:divsChild>
        <w:div w:id="608047784">
          <w:marLeft w:val="0"/>
          <w:marRight w:val="0"/>
          <w:marTop w:val="0"/>
          <w:marBottom w:val="0"/>
          <w:divBdr>
            <w:top w:val="none" w:sz="0" w:space="0" w:color="auto"/>
            <w:left w:val="none" w:sz="0" w:space="0" w:color="auto"/>
            <w:bottom w:val="none" w:sz="0" w:space="0" w:color="auto"/>
            <w:right w:val="none" w:sz="0" w:space="0" w:color="auto"/>
          </w:divBdr>
          <w:divsChild>
            <w:div w:id="1812596227">
              <w:marLeft w:val="0"/>
              <w:marRight w:val="0"/>
              <w:marTop w:val="0"/>
              <w:marBottom w:val="0"/>
              <w:divBdr>
                <w:top w:val="none" w:sz="0" w:space="0" w:color="auto"/>
                <w:left w:val="none" w:sz="0" w:space="0" w:color="auto"/>
                <w:bottom w:val="none" w:sz="0" w:space="0" w:color="auto"/>
                <w:right w:val="none" w:sz="0" w:space="0" w:color="auto"/>
              </w:divBdr>
              <w:divsChild>
                <w:div w:id="192152405">
                  <w:marLeft w:val="0"/>
                  <w:marRight w:val="0"/>
                  <w:marTop w:val="0"/>
                  <w:marBottom w:val="0"/>
                  <w:divBdr>
                    <w:top w:val="none" w:sz="0" w:space="0" w:color="auto"/>
                    <w:left w:val="none" w:sz="0" w:space="0" w:color="auto"/>
                    <w:bottom w:val="none" w:sz="0" w:space="0" w:color="auto"/>
                    <w:right w:val="none" w:sz="0" w:space="0" w:color="auto"/>
                  </w:divBdr>
                  <w:divsChild>
                    <w:div w:id="2047950109">
                      <w:marLeft w:val="0"/>
                      <w:marRight w:val="0"/>
                      <w:marTop w:val="0"/>
                      <w:marBottom w:val="0"/>
                      <w:divBdr>
                        <w:top w:val="none" w:sz="0" w:space="0" w:color="auto"/>
                        <w:left w:val="none" w:sz="0" w:space="0" w:color="auto"/>
                        <w:bottom w:val="none" w:sz="0" w:space="0" w:color="auto"/>
                        <w:right w:val="none" w:sz="0" w:space="0" w:color="auto"/>
                      </w:divBdr>
                      <w:divsChild>
                        <w:div w:id="562060991">
                          <w:marLeft w:val="0"/>
                          <w:marRight w:val="0"/>
                          <w:marTop w:val="0"/>
                          <w:marBottom w:val="0"/>
                          <w:divBdr>
                            <w:top w:val="none" w:sz="0" w:space="0" w:color="auto"/>
                            <w:left w:val="none" w:sz="0" w:space="0" w:color="auto"/>
                            <w:bottom w:val="none" w:sz="0" w:space="0" w:color="auto"/>
                            <w:right w:val="none" w:sz="0" w:space="0" w:color="auto"/>
                          </w:divBdr>
                          <w:divsChild>
                            <w:div w:id="521289553">
                              <w:marLeft w:val="0"/>
                              <w:marRight w:val="0"/>
                              <w:marTop w:val="0"/>
                              <w:marBottom w:val="120"/>
                              <w:divBdr>
                                <w:top w:val="none" w:sz="0" w:space="0" w:color="auto"/>
                                <w:left w:val="none" w:sz="0" w:space="0" w:color="auto"/>
                                <w:bottom w:val="none" w:sz="0" w:space="0" w:color="auto"/>
                                <w:right w:val="none" w:sz="0" w:space="0" w:color="auto"/>
                              </w:divBdr>
                              <w:divsChild>
                                <w:div w:id="974797679">
                                  <w:marLeft w:val="0"/>
                                  <w:marRight w:val="0"/>
                                  <w:marTop w:val="0"/>
                                  <w:marBottom w:val="0"/>
                                  <w:divBdr>
                                    <w:top w:val="none" w:sz="0" w:space="0" w:color="auto"/>
                                    <w:left w:val="none" w:sz="0" w:space="0" w:color="auto"/>
                                    <w:bottom w:val="none" w:sz="0" w:space="0" w:color="auto"/>
                                    <w:right w:val="none" w:sz="0" w:space="0" w:color="auto"/>
                                  </w:divBdr>
                                  <w:divsChild>
                                    <w:div w:id="22942051">
                                      <w:marLeft w:val="0"/>
                                      <w:marRight w:val="0"/>
                                      <w:marTop w:val="0"/>
                                      <w:marBottom w:val="0"/>
                                      <w:divBdr>
                                        <w:top w:val="none" w:sz="0" w:space="0" w:color="auto"/>
                                        <w:left w:val="none" w:sz="0" w:space="0" w:color="auto"/>
                                        <w:bottom w:val="none" w:sz="0" w:space="0" w:color="auto"/>
                                        <w:right w:val="none" w:sz="0" w:space="0" w:color="auto"/>
                                      </w:divBdr>
                                    </w:div>
                                    <w:div w:id="29036545">
                                      <w:marLeft w:val="0"/>
                                      <w:marRight w:val="0"/>
                                      <w:marTop w:val="0"/>
                                      <w:marBottom w:val="0"/>
                                      <w:divBdr>
                                        <w:top w:val="none" w:sz="0" w:space="0" w:color="auto"/>
                                        <w:left w:val="none" w:sz="0" w:space="0" w:color="auto"/>
                                        <w:bottom w:val="none" w:sz="0" w:space="0" w:color="auto"/>
                                        <w:right w:val="none" w:sz="0" w:space="0" w:color="auto"/>
                                      </w:divBdr>
                                    </w:div>
                                    <w:div w:id="66147260">
                                      <w:marLeft w:val="0"/>
                                      <w:marRight w:val="0"/>
                                      <w:marTop w:val="0"/>
                                      <w:marBottom w:val="0"/>
                                      <w:divBdr>
                                        <w:top w:val="none" w:sz="0" w:space="0" w:color="auto"/>
                                        <w:left w:val="none" w:sz="0" w:space="0" w:color="auto"/>
                                        <w:bottom w:val="none" w:sz="0" w:space="0" w:color="auto"/>
                                        <w:right w:val="none" w:sz="0" w:space="0" w:color="auto"/>
                                      </w:divBdr>
                                    </w:div>
                                    <w:div w:id="135295773">
                                      <w:marLeft w:val="0"/>
                                      <w:marRight w:val="0"/>
                                      <w:marTop w:val="0"/>
                                      <w:marBottom w:val="0"/>
                                      <w:divBdr>
                                        <w:top w:val="none" w:sz="0" w:space="0" w:color="auto"/>
                                        <w:left w:val="none" w:sz="0" w:space="0" w:color="auto"/>
                                        <w:bottom w:val="none" w:sz="0" w:space="0" w:color="auto"/>
                                        <w:right w:val="none" w:sz="0" w:space="0" w:color="auto"/>
                                      </w:divBdr>
                                    </w:div>
                                    <w:div w:id="145752113">
                                      <w:marLeft w:val="0"/>
                                      <w:marRight w:val="0"/>
                                      <w:marTop w:val="0"/>
                                      <w:marBottom w:val="0"/>
                                      <w:divBdr>
                                        <w:top w:val="none" w:sz="0" w:space="0" w:color="auto"/>
                                        <w:left w:val="none" w:sz="0" w:space="0" w:color="auto"/>
                                        <w:bottom w:val="none" w:sz="0" w:space="0" w:color="auto"/>
                                        <w:right w:val="none" w:sz="0" w:space="0" w:color="auto"/>
                                      </w:divBdr>
                                    </w:div>
                                    <w:div w:id="170604471">
                                      <w:marLeft w:val="0"/>
                                      <w:marRight w:val="0"/>
                                      <w:marTop w:val="0"/>
                                      <w:marBottom w:val="0"/>
                                      <w:divBdr>
                                        <w:top w:val="none" w:sz="0" w:space="0" w:color="auto"/>
                                        <w:left w:val="none" w:sz="0" w:space="0" w:color="auto"/>
                                        <w:bottom w:val="none" w:sz="0" w:space="0" w:color="auto"/>
                                        <w:right w:val="none" w:sz="0" w:space="0" w:color="auto"/>
                                      </w:divBdr>
                                    </w:div>
                                    <w:div w:id="459037819">
                                      <w:marLeft w:val="0"/>
                                      <w:marRight w:val="0"/>
                                      <w:marTop w:val="0"/>
                                      <w:marBottom w:val="0"/>
                                      <w:divBdr>
                                        <w:top w:val="none" w:sz="0" w:space="0" w:color="auto"/>
                                        <w:left w:val="none" w:sz="0" w:space="0" w:color="auto"/>
                                        <w:bottom w:val="none" w:sz="0" w:space="0" w:color="auto"/>
                                        <w:right w:val="none" w:sz="0" w:space="0" w:color="auto"/>
                                      </w:divBdr>
                                    </w:div>
                                    <w:div w:id="487675415">
                                      <w:marLeft w:val="0"/>
                                      <w:marRight w:val="0"/>
                                      <w:marTop w:val="0"/>
                                      <w:marBottom w:val="0"/>
                                      <w:divBdr>
                                        <w:top w:val="none" w:sz="0" w:space="0" w:color="auto"/>
                                        <w:left w:val="none" w:sz="0" w:space="0" w:color="auto"/>
                                        <w:bottom w:val="none" w:sz="0" w:space="0" w:color="auto"/>
                                        <w:right w:val="none" w:sz="0" w:space="0" w:color="auto"/>
                                      </w:divBdr>
                                    </w:div>
                                    <w:div w:id="773669495">
                                      <w:marLeft w:val="0"/>
                                      <w:marRight w:val="0"/>
                                      <w:marTop w:val="0"/>
                                      <w:marBottom w:val="0"/>
                                      <w:divBdr>
                                        <w:top w:val="none" w:sz="0" w:space="0" w:color="auto"/>
                                        <w:left w:val="none" w:sz="0" w:space="0" w:color="auto"/>
                                        <w:bottom w:val="none" w:sz="0" w:space="0" w:color="auto"/>
                                        <w:right w:val="none" w:sz="0" w:space="0" w:color="auto"/>
                                      </w:divBdr>
                                    </w:div>
                                    <w:div w:id="990870242">
                                      <w:marLeft w:val="0"/>
                                      <w:marRight w:val="0"/>
                                      <w:marTop w:val="0"/>
                                      <w:marBottom w:val="0"/>
                                      <w:divBdr>
                                        <w:top w:val="none" w:sz="0" w:space="0" w:color="auto"/>
                                        <w:left w:val="none" w:sz="0" w:space="0" w:color="auto"/>
                                        <w:bottom w:val="none" w:sz="0" w:space="0" w:color="auto"/>
                                        <w:right w:val="none" w:sz="0" w:space="0" w:color="auto"/>
                                      </w:divBdr>
                                    </w:div>
                                    <w:div w:id="1026907797">
                                      <w:marLeft w:val="0"/>
                                      <w:marRight w:val="0"/>
                                      <w:marTop w:val="0"/>
                                      <w:marBottom w:val="0"/>
                                      <w:divBdr>
                                        <w:top w:val="none" w:sz="0" w:space="0" w:color="auto"/>
                                        <w:left w:val="none" w:sz="0" w:space="0" w:color="auto"/>
                                        <w:bottom w:val="none" w:sz="0" w:space="0" w:color="auto"/>
                                        <w:right w:val="none" w:sz="0" w:space="0" w:color="auto"/>
                                      </w:divBdr>
                                    </w:div>
                                    <w:div w:id="1079016771">
                                      <w:marLeft w:val="0"/>
                                      <w:marRight w:val="0"/>
                                      <w:marTop w:val="0"/>
                                      <w:marBottom w:val="0"/>
                                      <w:divBdr>
                                        <w:top w:val="none" w:sz="0" w:space="0" w:color="auto"/>
                                        <w:left w:val="none" w:sz="0" w:space="0" w:color="auto"/>
                                        <w:bottom w:val="none" w:sz="0" w:space="0" w:color="auto"/>
                                        <w:right w:val="none" w:sz="0" w:space="0" w:color="auto"/>
                                      </w:divBdr>
                                    </w:div>
                                    <w:div w:id="1406609071">
                                      <w:marLeft w:val="0"/>
                                      <w:marRight w:val="0"/>
                                      <w:marTop w:val="0"/>
                                      <w:marBottom w:val="0"/>
                                      <w:divBdr>
                                        <w:top w:val="none" w:sz="0" w:space="0" w:color="auto"/>
                                        <w:left w:val="none" w:sz="0" w:space="0" w:color="auto"/>
                                        <w:bottom w:val="none" w:sz="0" w:space="0" w:color="auto"/>
                                        <w:right w:val="none" w:sz="0" w:space="0" w:color="auto"/>
                                      </w:divBdr>
                                    </w:div>
                                    <w:div w:id="1460681247">
                                      <w:marLeft w:val="0"/>
                                      <w:marRight w:val="0"/>
                                      <w:marTop w:val="0"/>
                                      <w:marBottom w:val="0"/>
                                      <w:divBdr>
                                        <w:top w:val="none" w:sz="0" w:space="0" w:color="auto"/>
                                        <w:left w:val="none" w:sz="0" w:space="0" w:color="auto"/>
                                        <w:bottom w:val="none" w:sz="0" w:space="0" w:color="auto"/>
                                        <w:right w:val="none" w:sz="0" w:space="0" w:color="auto"/>
                                      </w:divBdr>
                                    </w:div>
                                    <w:div w:id="1519269990">
                                      <w:marLeft w:val="0"/>
                                      <w:marRight w:val="0"/>
                                      <w:marTop w:val="0"/>
                                      <w:marBottom w:val="0"/>
                                      <w:divBdr>
                                        <w:top w:val="none" w:sz="0" w:space="0" w:color="auto"/>
                                        <w:left w:val="none" w:sz="0" w:space="0" w:color="auto"/>
                                        <w:bottom w:val="none" w:sz="0" w:space="0" w:color="auto"/>
                                        <w:right w:val="none" w:sz="0" w:space="0" w:color="auto"/>
                                      </w:divBdr>
                                    </w:div>
                                    <w:div w:id="1551267383">
                                      <w:marLeft w:val="0"/>
                                      <w:marRight w:val="0"/>
                                      <w:marTop w:val="0"/>
                                      <w:marBottom w:val="0"/>
                                      <w:divBdr>
                                        <w:top w:val="none" w:sz="0" w:space="0" w:color="auto"/>
                                        <w:left w:val="none" w:sz="0" w:space="0" w:color="auto"/>
                                        <w:bottom w:val="none" w:sz="0" w:space="0" w:color="auto"/>
                                        <w:right w:val="none" w:sz="0" w:space="0" w:color="auto"/>
                                      </w:divBdr>
                                    </w:div>
                                    <w:div w:id="1680353293">
                                      <w:marLeft w:val="0"/>
                                      <w:marRight w:val="0"/>
                                      <w:marTop w:val="0"/>
                                      <w:marBottom w:val="0"/>
                                      <w:divBdr>
                                        <w:top w:val="none" w:sz="0" w:space="0" w:color="auto"/>
                                        <w:left w:val="none" w:sz="0" w:space="0" w:color="auto"/>
                                        <w:bottom w:val="none" w:sz="0" w:space="0" w:color="auto"/>
                                        <w:right w:val="none" w:sz="0" w:space="0" w:color="auto"/>
                                      </w:divBdr>
                                    </w:div>
                                    <w:div w:id="1686439670">
                                      <w:marLeft w:val="0"/>
                                      <w:marRight w:val="0"/>
                                      <w:marTop w:val="0"/>
                                      <w:marBottom w:val="0"/>
                                      <w:divBdr>
                                        <w:top w:val="none" w:sz="0" w:space="0" w:color="auto"/>
                                        <w:left w:val="none" w:sz="0" w:space="0" w:color="auto"/>
                                        <w:bottom w:val="none" w:sz="0" w:space="0" w:color="auto"/>
                                        <w:right w:val="none" w:sz="0" w:space="0" w:color="auto"/>
                                      </w:divBdr>
                                    </w:div>
                                    <w:div w:id="1796363311">
                                      <w:marLeft w:val="0"/>
                                      <w:marRight w:val="0"/>
                                      <w:marTop w:val="0"/>
                                      <w:marBottom w:val="0"/>
                                      <w:divBdr>
                                        <w:top w:val="none" w:sz="0" w:space="0" w:color="auto"/>
                                        <w:left w:val="none" w:sz="0" w:space="0" w:color="auto"/>
                                        <w:bottom w:val="none" w:sz="0" w:space="0" w:color="auto"/>
                                        <w:right w:val="none" w:sz="0" w:space="0" w:color="auto"/>
                                      </w:divBdr>
                                    </w:div>
                                    <w:div w:id="18590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439905">
      <w:bodyDiv w:val="1"/>
      <w:marLeft w:val="0"/>
      <w:marRight w:val="0"/>
      <w:marTop w:val="0"/>
      <w:marBottom w:val="0"/>
      <w:divBdr>
        <w:top w:val="none" w:sz="0" w:space="0" w:color="auto"/>
        <w:left w:val="none" w:sz="0" w:space="0" w:color="auto"/>
        <w:bottom w:val="none" w:sz="0" w:space="0" w:color="auto"/>
        <w:right w:val="none" w:sz="0" w:space="0" w:color="auto"/>
      </w:divBdr>
      <w:divsChild>
        <w:div w:id="126901102">
          <w:marLeft w:val="0"/>
          <w:marRight w:val="0"/>
          <w:marTop w:val="0"/>
          <w:marBottom w:val="0"/>
          <w:divBdr>
            <w:top w:val="none" w:sz="0" w:space="0" w:color="auto"/>
            <w:left w:val="none" w:sz="0" w:space="0" w:color="auto"/>
            <w:bottom w:val="none" w:sz="0" w:space="0" w:color="auto"/>
            <w:right w:val="none" w:sz="0" w:space="0" w:color="auto"/>
          </w:divBdr>
          <w:divsChild>
            <w:div w:id="2117750823">
              <w:marLeft w:val="0"/>
              <w:marRight w:val="0"/>
              <w:marTop w:val="0"/>
              <w:marBottom w:val="0"/>
              <w:divBdr>
                <w:top w:val="none" w:sz="0" w:space="0" w:color="auto"/>
                <w:left w:val="none" w:sz="0" w:space="0" w:color="auto"/>
                <w:bottom w:val="none" w:sz="0" w:space="0" w:color="auto"/>
                <w:right w:val="none" w:sz="0" w:space="0" w:color="auto"/>
              </w:divBdr>
              <w:divsChild>
                <w:div w:id="1355888641">
                  <w:marLeft w:val="0"/>
                  <w:marRight w:val="0"/>
                  <w:marTop w:val="0"/>
                  <w:marBottom w:val="0"/>
                  <w:divBdr>
                    <w:top w:val="none" w:sz="0" w:space="0" w:color="auto"/>
                    <w:left w:val="none" w:sz="0" w:space="0" w:color="auto"/>
                    <w:bottom w:val="none" w:sz="0" w:space="0" w:color="auto"/>
                    <w:right w:val="none" w:sz="0" w:space="0" w:color="auto"/>
                  </w:divBdr>
                  <w:divsChild>
                    <w:div w:id="18481981">
                      <w:marLeft w:val="0"/>
                      <w:marRight w:val="0"/>
                      <w:marTop w:val="0"/>
                      <w:marBottom w:val="0"/>
                      <w:divBdr>
                        <w:top w:val="none" w:sz="0" w:space="0" w:color="auto"/>
                        <w:left w:val="none" w:sz="0" w:space="0" w:color="auto"/>
                        <w:bottom w:val="none" w:sz="0" w:space="0" w:color="auto"/>
                        <w:right w:val="none" w:sz="0" w:space="0" w:color="auto"/>
                      </w:divBdr>
                      <w:divsChild>
                        <w:div w:id="569118431">
                          <w:marLeft w:val="0"/>
                          <w:marRight w:val="0"/>
                          <w:marTop w:val="0"/>
                          <w:marBottom w:val="0"/>
                          <w:divBdr>
                            <w:top w:val="none" w:sz="0" w:space="0" w:color="auto"/>
                            <w:left w:val="none" w:sz="0" w:space="0" w:color="auto"/>
                            <w:bottom w:val="none" w:sz="0" w:space="0" w:color="auto"/>
                            <w:right w:val="none" w:sz="0" w:space="0" w:color="auto"/>
                          </w:divBdr>
                          <w:divsChild>
                            <w:div w:id="1311859052">
                              <w:marLeft w:val="0"/>
                              <w:marRight w:val="0"/>
                              <w:marTop w:val="0"/>
                              <w:marBottom w:val="120"/>
                              <w:divBdr>
                                <w:top w:val="none" w:sz="0" w:space="0" w:color="auto"/>
                                <w:left w:val="none" w:sz="0" w:space="0" w:color="auto"/>
                                <w:bottom w:val="none" w:sz="0" w:space="0" w:color="auto"/>
                                <w:right w:val="none" w:sz="0" w:space="0" w:color="auto"/>
                              </w:divBdr>
                              <w:divsChild>
                                <w:div w:id="314728807">
                                  <w:marLeft w:val="0"/>
                                  <w:marRight w:val="0"/>
                                  <w:marTop w:val="0"/>
                                  <w:marBottom w:val="0"/>
                                  <w:divBdr>
                                    <w:top w:val="none" w:sz="0" w:space="0" w:color="auto"/>
                                    <w:left w:val="none" w:sz="0" w:space="0" w:color="auto"/>
                                    <w:bottom w:val="none" w:sz="0" w:space="0" w:color="auto"/>
                                    <w:right w:val="none" w:sz="0" w:space="0" w:color="auto"/>
                                  </w:divBdr>
                                  <w:divsChild>
                                    <w:div w:id="9768835">
                                      <w:marLeft w:val="0"/>
                                      <w:marRight w:val="0"/>
                                      <w:marTop w:val="0"/>
                                      <w:marBottom w:val="0"/>
                                      <w:divBdr>
                                        <w:top w:val="none" w:sz="0" w:space="0" w:color="auto"/>
                                        <w:left w:val="none" w:sz="0" w:space="0" w:color="auto"/>
                                        <w:bottom w:val="none" w:sz="0" w:space="0" w:color="auto"/>
                                        <w:right w:val="none" w:sz="0" w:space="0" w:color="auto"/>
                                      </w:divBdr>
                                    </w:div>
                                    <w:div w:id="36780002">
                                      <w:marLeft w:val="0"/>
                                      <w:marRight w:val="0"/>
                                      <w:marTop w:val="0"/>
                                      <w:marBottom w:val="0"/>
                                      <w:divBdr>
                                        <w:top w:val="none" w:sz="0" w:space="0" w:color="auto"/>
                                        <w:left w:val="none" w:sz="0" w:space="0" w:color="auto"/>
                                        <w:bottom w:val="none" w:sz="0" w:space="0" w:color="auto"/>
                                        <w:right w:val="none" w:sz="0" w:space="0" w:color="auto"/>
                                      </w:divBdr>
                                    </w:div>
                                    <w:div w:id="537818527">
                                      <w:marLeft w:val="0"/>
                                      <w:marRight w:val="0"/>
                                      <w:marTop w:val="0"/>
                                      <w:marBottom w:val="0"/>
                                      <w:divBdr>
                                        <w:top w:val="none" w:sz="0" w:space="0" w:color="auto"/>
                                        <w:left w:val="none" w:sz="0" w:space="0" w:color="auto"/>
                                        <w:bottom w:val="none" w:sz="0" w:space="0" w:color="auto"/>
                                        <w:right w:val="none" w:sz="0" w:space="0" w:color="auto"/>
                                      </w:divBdr>
                                    </w:div>
                                    <w:div w:id="642269304">
                                      <w:marLeft w:val="0"/>
                                      <w:marRight w:val="0"/>
                                      <w:marTop w:val="0"/>
                                      <w:marBottom w:val="0"/>
                                      <w:divBdr>
                                        <w:top w:val="none" w:sz="0" w:space="0" w:color="auto"/>
                                        <w:left w:val="none" w:sz="0" w:space="0" w:color="auto"/>
                                        <w:bottom w:val="none" w:sz="0" w:space="0" w:color="auto"/>
                                        <w:right w:val="none" w:sz="0" w:space="0" w:color="auto"/>
                                      </w:divBdr>
                                    </w:div>
                                    <w:div w:id="734741901">
                                      <w:marLeft w:val="0"/>
                                      <w:marRight w:val="0"/>
                                      <w:marTop w:val="0"/>
                                      <w:marBottom w:val="0"/>
                                      <w:divBdr>
                                        <w:top w:val="none" w:sz="0" w:space="0" w:color="auto"/>
                                        <w:left w:val="none" w:sz="0" w:space="0" w:color="auto"/>
                                        <w:bottom w:val="none" w:sz="0" w:space="0" w:color="auto"/>
                                        <w:right w:val="none" w:sz="0" w:space="0" w:color="auto"/>
                                      </w:divBdr>
                                    </w:div>
                                    <w:div w:id="863635869">
                                      <w:marLeft w:val="0"/>
                                      <w:marRight w:val="0"/>
                                      <w:marTop w:val="0"/>
                                      <w:marBottom w:val="0"/>
                                      <w:divBdr>
                                        <w:top w:val="none" w:sz="0" w:space="0" w:color="auto"/>
                                        <w:left w:val="none" w:sz="0" w:space="0" w:color="auto"/>
                                        <w:bottom w:val="none" w:sz="0" w:space="0" w:color="auto"/>
                                        <w:right w:val="none" w:sz="0" w:space="0" w:color="auto"/>
                                      </w:divBdr>
                                    </w:div>
                                    <w:div w:id="933826502">
                                      <w:marLeft w:val="0"/>
                                      <w:marRight w:val="0"/>
                                      <w:marTop w:val="0"/>
                                      <w:marBottom w:val="0"/>
                                      <w:divBdr>
                                        <w:top w:val="none" w:sz="0" w:space="0" w:color="auto"/>
                                        <w:left w:val="none" w:sz="0" w:space="0" w:color="auto"/>
                                        <w:bottom w:val="none" w:sz="0" w:space="0" w:color="auto"/>
                                        <w:right w:val="none" w:sz="0" w:space="0" w:color="auto"/>
                                      </w:divBdr>
                                    </w:div>
                                    <w:div w:id="1086003220">
                                      <w:marLeft w:val="0"/>
                                      <w:marRight w:val="0"/>
                                      <w:marTop w:val="0"/>
                                      <w:marBottom w:val="0"/>
                                      <w:divBdr>
                                        <w:top w:val="none" w:sz="0" w:space="0" w:color="auto"/>
                                        <w:left w:val="none" w:sz="0" w:space="0" w:color="auto"/>
                                        <w:bottom w:val="none" w:sz="0" w:space="0" w:color="auto"/>
                                        <w:right w:val="none" w:sz="0" w:space="0" w:color="auto"/>
                                      </w:divBdr>
                                    </w:div>
                                    <w:div w:id="1400904466">
                                      <w:marLeft w:val="0"/>
                                      <w:marRight w:val="0"/>
                                      <w:marTop w:val="0"/>
                                      <w:marBottom w:val="0"/>
                                      <w:divBdr>
                                        <w:top w:val="none" w:sz="0" w:space="0" w:color="auto"/>
                                        <w:left w:val="none" w:sz="0" w:space="0" w:color="auto"/>
                                        <w:bottom w:val="none" w:sz="0" w:space="0" w:color="auto"/>
                                        <w:right w:val="none" w:sz="0" w:space="0" w:color="auto"/>
                                      </w:divBdr>
                                    </w:div>
                                    <w:div w:id="1483157800">
                                      <w:marLeft w:val="0"/>
                                      <w:marRight w:val="0"/>
                                      <w:marTop w:val="0"/>
                                      <w:marBottom w:val="0"/>
                                      <w:divBdr>
                                        <w:top w:val="none" w:sz="0" w:space="0" w:color="auto"/>
                                        <w:left w:val="none" w:sz="0" w:space="0" w:color="auto"/>
                                        <w:bottom w:val="none" w:sz="0" w:space="0" w:color="auto"/>
                                        <w:right w:val="none" w:sz="0" w:space="0" w:color="auto"/>
                                      </w:divBdr>
                                    </w:div>
                                    <w:div w:id="1847356830">
                                      <w:marLeft w:val="0"/>
                                      <w:marRight w:val="0"/>
                                      <w:marTop w:val="0"/>
                                      <w:marBottom w:val="0"/>
                                      <w:divBdr>
                                        <w:top w:val="none" w:sz="0" w:space="0" w:color="auto"/>
                                        <w:left w:val="none" w:sz="0" w:space="0" w:color="auto"/>
                                        <w:bottom w:val="none" w:sz="0" w:space="0" w:color="auto"/>
                                        <w:right w:val="none" w:sz="0" w:space="0" w:color="auto"/>
                                      </w:divBdr>
                                    </w:div>
                                    <w:div w:id="19714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294586">
      <w:bodyDiv w:val="1"/>
      <w:marLeft w:val="0"/>
      <w:marRight w:val="0"/>
      <w:marTop w:val="0"/>
      <w:marBottom w:val="0"/>
      <w:divBdr>
        <w:top w:val="none" w:sz="0" w:space="0" w:color="auto"/>
        <w:left w:val="none" w:sz="0" w:space="0" w:color="auto"/>
        <w:bottom w:val="none" w:sz="0" w:space="0" w:color="auto"/>
        <w:right w:val="none" w:sz="0" w:space="0" w:color="auto"/>
      </w:divBdr>
      <w:divsChild>
        <w:div w:id="1658457868">
          <w:marLeft w:val="120"/>
          <w:marRight w:val="120"/>
          <w:marTop w:val="0"/>
          <w:marBottom w:val="0"/>
          <w:divBdr>
            <w:top w:val="none" w:sz="0" w:space="0" w:color="auto"/>
            <w:left w:val="none" w:sz="0" w:space="0" w:color="auto"/>
            <w:bottom w:val="none" w:sz="0" w:space="0" w:color="auto"/>
            <w:right w:val="none" w:sz="0" w:space="0" w:color="auto"/>
          </w:divBdr>
          <w:divsChild>
            <w:div w:id="911962386">
              <w:marLeft w:val="0"/>
              <w:marRight w:val="0"/>
              <w:marTop w:val="0"/>
              <w:marBottom w:val="0"/>
              <w:divBdr>
                <w:top w:val="none" w:sz="0" w:space="0" w:color="auto"/>
                <w:left w:val="none" w:sz="0" w:space="0" w:color="auto"/>
                <w:bottom w:val="none" w:sz="0" w:space="0" w:color="auto"/>
                <w:right w:val="none" w:sz="0" w:space="0" w:color="auto"/>
              </w:divBdr>
              <w:divsChild>
                <w:div w:id="344523017">
                  <w:marLeft w:val="0"/>
                  <w:marRight w:val="0"/>
                  <w:marTop w:val="72"/>
                  <w:marBottom w:val="0"/>
                  <w:divBdr>
                    <w:top w:val="none" w:sz="0" w:space="0" w:color="auto"/>
                    <w:left w:val="none" w:sz="0" w:space="0" w:color="auto"/>
                    <w:bottom w:val="none" w:sz="0" w:space="0" w:color="auto"/>
                    <w:right w:val="none" w:sz="0" w:space="0" w:color="auto"/>
                  </w:divBdr>
                  <w:divsChild>
                    <w:div w:id="380252544">
                      <w:marLeft w:val="0"/>
                      <w:marRight w:val="0"/>
                      <w:marTop w:val="0"/>
                      <w:marBottom w:val="0"/>
                      <w:divBdr>
                        <w:top w:val="none" w:sz="0" w:space="0" w:color="auto"/>
                        <w:left w:val="none" w:sz="0" w:space="0" w:color="auto"/>
                        <w:bottom w:val="none" w:sz="0" w:space="0" w:color="auto"/>
                        <w:right w:val="none" w:sz="0" w:space="0" w:color="auto"/>
                      </w:divBdr>
                      <w:divsChild>
                        <w:div w:id="1875775546">
                          <w:marLeft w:val="120"/>
                          <w:marRight w:val="0"/>
                          <w:marTop w:val="0"/>
                          <w:marBottom w:val="0"/>
                          <w:divBdr>
                            <w:top w:val="none" w:sz="0" w:space="0" w:color="auto"/>
                            <w:left w:val="none" w:sz="0" w:space="0" w:color="auto"/>
                            <w:bottom w:val="none" w:sz="0" w:space="0" w:color="auto"/>
                            <w:right w:val="none" w:sz="0" w:space="0" w:color="auto"/>
                          </w:divBdr>
                          <w:divsChild>
                            <w:div w:id="2076317427">
                              <w:marLeft w:val="0"/>
                              <w:marRight w:val="0"/>
                              <w:marTop w:val="0"/>
                              <w:marBottom w:val="0"/>
                              <w:divBdr>
                                <w:top w:val="none" w:sz="0" w:space="0" w:color="auto"/>
                                <w:left w:val="none" w:sz="0" w:space="0" w:color="auto"/>
                                <w:bottom w:val="none" w:sz="0" w:space="0" w:color="auto"/>
                                <w:right w:val="none" w:sz="0" w:space="0" w:color="auto"/>
                              </w:divBdr>
                              <w:divsChild>
                                <w:div w:id="128604151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40005">
      <w:bodyDiv w:val="1"/>
      <w:marLeft w:val="0"/>
      <w:marRight w:val="0"/>
      <w:marTop w:val="0"/>
      <w:marBottom w:val="0"/>
      <w:divBdr>
        <w:top w:val="none" w:sz="0" w:space="0" w:color="auto"/>
        <w:left w:val="none" w:sz="0" w:space="0" w:color="auto"/>
        <w:bottom w:val="none" w:sz="0" w:space="0" w:color="auto"/>
        <w:right w:val="none" w:sz="0" w:space="0" w:color="auto"/>
      </w:divBdr>
      <w:divsChild>
        <w:div w:id="1190947232">
          <w:marLeft w:val="0"/>
          <w:marRight w:val="0"/>
          <w:marTop w:val="0"/>
          <w:marBottom w:val="0"/>
          <w:divBdr>
            <w:top w:val="none" w:sz="0" w:space="0" w:color="auto"/>
            <w:left w:val="none" w:sz="0" w:space="0" w:color="auto"/>
            <w:bottom w:val="none" w:sz="0" w:space="0" w:color="auto"/>
            <w:right w:val="none" w:sz="0" w:space="0" w:color="auto"/>
          </w:divBdr>
          <w:divsChild>
            <w:div w:id="307170777">
              <w:marLeft w:val="0"/>
              <w:marRight w:val="0"/>
              <w:marTop w:val="0"/>
              <w:marBottom w:val="0"/>
              <w:divBdr>
                <w:top w:val="none" w:sz="0" w:space="0" w:color="auto"/>
                <w:left w:val="none" w:sz="0" w:space="0" w:color="auto"/>
                <w:bottom w:val="none" w:sz="0" w:space="0" w:color="auto"/>
                <w:right w:val="none" w:sz="0" w:space="0" w:color="auto"/>
              </w:divBdr>
              <w:divsChild>
                <w:div w:id="1246379251">
                  <w:marLeft w:val="0"/>
                  <w:marRight w:val="0"/>
                  <w:marTop w:val="0"/>
                  <w:marBottom w:val="0"/>
                  <w:divBdr>
                    <w:top w:val="none" w:sz="0" w:space="0" w:color="auto"/>
                    <w:left w:val="none" w:sz="0" w:space="0" w:color="auto"/>
                    <w:bottom w:val="none" w:sz="0" w:space="0" w:color="auto"/>
                    <w:right w:val="none" w:sz="0" w:space="0" w:color="auto"/>
                  </w:divBdr>
                  <w:divsChild>
                    <w:div w:id="619800585">
                      <w:marLeft w:val="0"/>
                      <w:marRight w:val="0"/>
                      <w:marTop w:val="0"/>
                      <w:marBottom w:val="0"/>
                      <w:divBdr>
                        <w:top w:val="none" w:sz="0" w:space="0" w:color="auto"/>
                        <w:left w:val="none" w:sz="0" w:space="0" w:color="auto"/>
                        <w:bottom w:val="none" w:sz="0" w:space="0" w:color="auto"/>
                        <w:right w:val="none" w:sz="0" w:space="0" w:color="auto"/>
                      </w:divBdr>
                      <w:divsChild>
                        <w:div w:id="1622179706">
                          <w:marLeft w:val="0"/>
                          <w:marRight w:val="0"/>
                          <w:marTop w:val="0"/>
                          <w:marBottom w:val="0"/>
                          <w:divBdr>
                            <w:top w:val="none" w:sz="0" w:space="0" w:color="auto"/>
                            <w:left w:val="none" w:sz="0" w:space="0" w:color="auto"/>
                            <w:bottom w:val="none" w:sz="0" w:space="0" w:color="auto"/>
                            <w:right w:val="none" w:sz="0" w:space="0" w:color="auto"/>
                          </w:divBdr>
                          <w:divsChild>
                            <w:div w:id="1751462454">
                              <w:marLeft w:val="0"/>
                              <w:marRight w:val="0"/>
                              <w:marTop w:val="0"/>
                              <w:marBottom w:val="120"/>
                              <w:divBdr>
                                <w:top w:val="none" w:sz="0" w:space="0" w:color="auto"/>
                                <w:left w:val="none" w:sz="0" w:space="0" w:color="auto"/>
                                <w:bottom w:val="none" w:sz="0" w:space="0" w:color="auto"/>
                                <w:right w:val="none" w:sz="0" w:space="0" w:color="auto"/>
                              </w:divBdr>
                              <w:divsChild>
                                <w:div w:id="158278754">
                                  <w:marLeft w:val="0"/>
                                  <w:marRight w:val="0"/>
                                  <w:marTop w:val="0"/>
                                  <w:marBottom w:val="0"/>
                                  <w:divBdr>
                                    <w:top w:val="none" w:sz="0" w:space="0" w:color="auto"/>
                                    <w:left w:val="none" w:sz="0" w:space="0" w:color="auto"/>
                                    <w:bottom w:val="none" w:sz="0" w:space="0" w:color="auto"/>
                                    <w:right w:val="none" w:sz="0" w:space="0" w:color="auto"/>
                                  </w:divBdr>
                                  <w:divsChild>
                                    <w:div w:id="587811593">
                                      <w:marLeft w:val="0"/>
                                      <w:marRight w:val="0"/>
                                      <w:marTop w:val="0"/>
                                      <w:marBottom w:val="0"/>
                                      <w:divBdr>
                                        <w:top w:val="none" w:sz="0" w:space="0" w:color="auto"/>
                                        <w:left w:val="none" w:sz="0" w:space="0" w:color="auto"/>
                                        <w:bottom w:val="none" w:sz="0" w:space="0" w:color="auto"/>
                                        <w:right w:val="none" w:sz="0" w:space="0" w:color="auto"/>
                                      </w:divBdr>
                                    </w:div>
                                    <w:div w:id="739207191">
                                      <w:marLeft w:val="0"/>
                                      <w:marRight w:val="0"/>
                                      <w:marTop w:val="0"/>
                                      <w:marBottom w:val="0"/>
                                      <w:divBdr>
                                        <w:top w:val="none" w:sz="0" w:space="0" w:color="auto"/>
                                        <w:left w:val="none" w:sz="0" w:space="0" w:color="auto"/>
                                        <w:bottom w:val="none" w:sz="0" w:space="0" w:color="auto"/>
                                        <w:right w:val="none" w:sz="0" w:space="0" w:color="auto"/>
                                      </w:divBdr>
                                    </w:div>
                                    <w:div w:id="1580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08707">
      <w:bodyDiv w:val="1"/>
      <w:marLeft w:val="0"/>
      <w:marRight w:val="0"/>
      <w:marTop w:val="0"/>
      <w:marBottom w:val="0"/>
      <w:divBdr>
        <w:top w:val="none" w:sz="0" w:space="0" w:color="auto"/>
        <w:left w:val="none" w:sz="0" w:space="0" w:color="auto"/>
        <w:bottom w:val="none" w:sz="0" w:space="0" w:color="auto"/>
        <w:right w:val="none" w:sz="0" w:space="0" w:color="auto"/>
      </w:divBdr>
    </w:div>
    <w:div w:id="1834954100">
      <w:bodyDiv w:val="1"/>
      <w:marLeft w:val="0"/>
      <w:marRight w:val="0"/>
      <w:marTop w:val="0"/>
      <w:marBottom w:val="0"/>
      <w:divBdr>
        <w:top w:val="none" w:sz="0" w:space="0" w:color="auto"/>
        <w:left w:val="none" w:sz="0" w:space="0" w:color="auto"/>
        <w:bottom w:val="none" w:sz="0" w:space="0" w:color="auto"/>
        <w:right w:val="none" w:sz="0" w:space="0" w:color="auto"/>
      </w:divBdr>
      <w:divsChild>
        <w:div w:id="2086994016">
          <w:marLeft w:val="0"/>
          <w:marRight w:val="0"/>
          <w:marTop w:val="0"/>
          <w:marBottom w:val="0"/>
          <w:divBdr>
            <w:top w:val="none" w:sz="0" w:space="0" w:color="auto"/>
            <w:left w:val="none" w:sz="0" w:space="0" w:color="auto"/>
            <w:bottom w:val="none" w:sz="0" w:space="0" w:color="auto"/>
            <w:right w:val="none" w:sz="0" w:space="0" w:color="auto"/>
          </w:divBdr>
          <w:divsChild>
            <w:div w:id="39792079">
              <w:marLeft w:val="0"/>
              <w:marRight w:val="0"/>
              <w:marTop w:val="0"/>
              <w:marBottom w:val="0"/>
              <w:divBdr>
                <w:top w:val="none" w:sz="0" w:space="0" w:color="auto"/>
                <w:left w:val="none" w:sz="0" w:space="0" w:color="auto"/>
                <w:bottom w:val="none" w:sz="0" w:space="0" w:color="auto"/>
                <w:right w:val="none" w:sz="0" w:space="0" w:color="auto"/>
              </w:divBdr>
              <w:divsChild>
                <w:div w:id="1469929715">
                  <w:marLeft w:val="0"/>
                  <w:marRight w:val="0"/>
                  <w:marTop w:val="0"/>
                  <w:marBottom w:val="0"/>
                  <w:divBdr>
                    <w:top w:val="none" w:sz="0" w:space="0" w:color="auto"/>
                    <w:left w:val="none" w:sz="0" w:space="0" w:color="auto"/>
                    <w:bottom w:val="none" w:sz="0" w:space="0" w:color="auto"/>
                    <w:right w:val="none" w:sz="0" w:space="0" w:color="auto"/>
                  </w:divBdr>
                  <w:divsChild>
                    <w:div w:id="1023820133">
                      <w:marLeft w:val="0"/>
                      <w:marRight w:val="0"/>
                      <w:marTop w:val="0"/>
                      <w:marBottom w:val="0"/>
                      <w:divBdr>
                        <w:top w:val="none" w:sz="0" w:space="0" w:color="auto"/>
                        <w:left w:val="none" w:sz="0" w:space="0" w:color="auto"/>
                        <w:bottom w:val="none" w:sz="0" w:space="0" w:color="auto"/>
                        <w:right w:val="none" w:sz="0" w:space="0" w:color="auto"/>
                      </w:divBdr>
                      <w:divsChild>
                        <w:div w:id="483082947">
                          <w:marLeft w:val="0"/>
                          <w:marRight w:val="0"/>
                          <w:marTop w:val="0"/>
                          <w:marBottom w:val="0"/>
                          <w:divBdr>
                            <w:top w:val="none" w:sz="0" w:space="0" w:color="auto"/>
                            <w:left w:val="none" w:sz="0" w:space="0" w:color="auto"/>
                            <w:bottom w:val="none" w:sz="0" w:space="0" w:color="auto"/>
                            <w:right w:val="none" w:sz="0" w:space="0" w:color="auto"/>
                          </w:divBdr>
                          <w:divsChild>
                            <w:div w:id="1220626588">
                              <w:marLeft w:val="0"/>
                              <w:marRight w:val="0"/>
                              <w:marTop w:val="0"/>
                              <w:marBottom w:val="0"/>
                              <w:divBdr>
                                <w:top w:val="none" w:sz="0" w:space="0" w:color="auto"/>
                                <w:left w:val="none" w:sz="0" w:space="0" w:color="auto"/>
                                <w:bottom w:val="none" w:sz="0" w:space="0" w:color="auto"/>
                                <w:right w:val="none" w:sz="0" w:space="0" w:color="auto"/>
                              </w:divBdr>
                            </w:div>
                            <w:div w:id="20483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63767">
      <w:bodyDiv w:val="1"/>
      <w:marLeft w:val="60"/>
      <w:marRight w:val="60"/>
      <w:marTop w:val="0"/>
      <w:marBottom w:val="0"/>
      <w:divBdr>
        <w:top w:val="none" w:sz="0" w:space="0" w:color="auto"/>
        <w:left w:val="none" w:sz="0" w:space="0" w:color="auto"/>
        <w:bottom w:val="none" w:sz="0" w:space="0" w:color="auto"/>
        <w:right w:val="none" w:sz="0" w:space="0" w:color="auto"/>
      </w:divBdr>
      <w:divsChild>
        <w:div w:id="930744423">
          <w:marLeft w:val="0"/>
          <w:marRight w:val="0"/>
          <w:marTop w:val="240"/>
          <w:marBottom w:val="240"/>
          <w:divBdr>
            <w:top w:val="none" w:sz="0" w:space="0" w:color="auto"/>
            <w:left w:val="none" w:sz="0" w:space="0" w:color="auto"/>
            <w:bottom w:val="none" w:sz="0" w:space="0" w:color="auto"/>
            <w:right w:val="none" w:sz="0" w:space="0" w:color="auto"/>
          </w:divBdr>
          <w:divsChild>
            <w:div w:id="525023404">
              <w:marLeft w:val="0"/>
              <w:marRight w:val="0"/>
              <w:marTop w:val="0"/>
              <w:marBottom w:val="0"/>
              <w:divBdr>
                <w:top w:val="none" w:sz="0" w:space="0" w:color="auto"/>
                <w:left w:val="none" w:sz="0" w:space="0" w:color="auto"/>
                <w:bottom w:val="none" w:sz="0" w:space="0" w:color="auto"/>
                <w:right w:val="none" w:sz="0" w:space="0" w:color="auto"/>
              </w:divBdr>
              <w:divsChild>
                <w:div w:id="14659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shift_ji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fo.pmda.go.jp/index.html" TargetMode="External"/><Relationship Id="rId10" Type="http://schemas.openxmlformats.org/officeDocument/2006/relationships/hyperlink" Target="http://ganjoho.jp/public/cancer/data/cervix_uteri.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73DF-E245-5B41-BDB1-2825140E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40</Pages>
  <Words>4728</Words>
  <Characters>26952</Characters>
  <Application>Microsoft Macintosh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31617</CharactersWithSpaces>
  <SharedDoc>false</SharedDoc>
  <HLinks>
    <vt:vector size="360" baseType="variant">
      <vt:variant>
        <vt:i4>196688</vt:i4>
      </vt:variant>
      <vt:variant>
        <vt:i4>324</vt:i4>
      </vt:variant>
      <vt:variant>
        <vt:i4>0</vt:i4>
      </vt:variant>
      <vt:variant>
        <vt:i4>5</vt:i4>
      </vt:variant>
      <vt:variant>
        <vt:lpwstr>javascript:AL_get(this, 'jour', 'Obstet Gynecol.');</vt:lpwstr>
      </vt:variant>
      <vt:variant>
        <vt:lpwstr/>
      </vt:variant>
      <vt:variant>
        <vt:i4>6488120</vt:i4>
      </vt:variant>
      <vt:variant>
        <vt:i4>321</vt:i4>
      </vt:variant>
      <vt:variant>
        <vt:i4>0</vt:i4>
      </vt:variant>
      <vt:variant>
        <vt:i4>5</vt:i4>
      </vt:variant>
      <vt:variant>
        <vt:lpwstr>http://www.ncbi.nlm.nih.gov/sites/entrez?Db=pubmed&amp;Cmd=Search&amp;Term=%22Chan KW%22%5BAuthor%5D&amp;itool=EntrezSystem2.PEntrez.Pubmed.Pubmed_ResultsPanel.Pubmed_DiscoveryPanel.Pubmed_RVAbstractPlus</vt:lpwstr>
      </vt:variant>
      <vt:variant>
        <vt:lpwstr/>
      </vt:variant>
      <vt:variant>
        <vt:i4>2752543</vt:i4>
      </vt:variant>
      <vt:variant>
        <vt:i4>318</vt:i4>
      </vt:variant>
      <vt:variant>
        <vt:i4>0</vt:i4>
      </vt:variant>
      <vt:variant>
        <vt:i4>5</vt:i4>
      </vt:variant>
      <vt:variant>
        <vt:lpwstr>http://www.ncbi.nlm.nih.gov/sites/entrez?Db=pubmed&amp;Cmd=Search&amp;Term=%22Cheng WF%22%5BAuthor%5D&amp;itool=EntrezSystem2.PEntrez.Pubmed.Pubmed_ResultsPanel.Pubmed_DiscoveryPanel.Pubmed_RVAbstractPlus</vt:lpwstr>
      </vt:variant>
      <vt:variant>
        <vt:lpwstr/>
      </vt:variant>
      <vt:variant>
        <vt:i4>4915299</vt:i4>
      </vt:variant>
      <vt:variant>
        <vt:i4>315</vt:i4>
      </vt:variant>
      <vt:variant>
        <vt:i4>0</vt:i4>
      </vt:variant>
      <vt:variant>
        <vt:i4>5</vt:i4>
      </vt:variant>
      <vt:variant>
        <vt:lpwstr>http://www.ncbi.nlm.nih.gov/sites/entrez?Db=pubmed&amp;Cmd=Search&amp;Term=%22Lin HH%22%5BAuthor%5D&amp;itool=EntrezSystem2.PEntrez.Pubmed.Pubmed_ResultsPanel.Pubmed_DiscoveryPanel.Pubmed_RVAbstractPlus</vt:lpwstr>
      </vt:variant>
      <vt:variant>
        <vt:lpwstr/>
      </vt:variant>
      <vt:variant>
        <vt:i4>5636117</vt:i4>
      </vt:variant>
      <vt:variant>
        <vt:i4>312</vt:i4>
      </vt:variant>
      <vt:variant>
        <vt:i4>0</vt:i4>
      </vt:variant>
      <vt:variant>
        <vt:i4>5</vt:i4>
      </vt:variant>
      <vt:variant>
        <vt:lpwstr>http://www.ncbi.nlm.nih.gov/pubmed/15961761?ordinalpos=6&amp;itool=EntrezSystem2.PEntrez.Pubmed.Pubmed_ResultsPanel.Pubmed_DefaultReportPanel.Pubmed_RVDocSum</vt:lpwstr>
      </vt:variant>
      <vt:variant>
        <vt:lpwstr/>
      </vt:variant>
      <vt:variant>
        <vt:i4>6815862</vt:i4>
      </vt:variant>
      <vt:variant>
        <vt:i4>309</vt:i4>
      </vt:variant>
      <vt:variant>
        <vt:i4>0</vt:i4>
      </vt:variant>
      <vt:variant>
        <vt:i4>5</vt:i4>
      </vt:variant>
      <vt:variant>
        <vt:lpwstr>javascript:AL_get(this, 'jour', 'J Clin Oncol.');</vt:lpwstr>
      </vt:variant>
      <vt:variant>
        <vt:lpwstr/>
      </vt:variant>
      <vt:variant>
        <vt:i4>262236</vt:i4>
      </vt:variant>
      <vt:variant>
        <vt:i4>306</vt:i4>
      </vt:variant>
      <vt:variant>
        <vt:i4>0</vt:i4>
      </vt:variant>
      <vt:variant>
        <vt:i4>5</vt:i4>
      </vt:variant>
      <vt:variant>
        <vt:lpwstr>http://www.ncbi.nlm.nih.gov/sites/entrez?Db=pubmed&amp;Cmd=Search&amp;Term=%22Gershenson DM%22%5BAuthor%5D&amp;itool=EntrezSystem2.PEntrez.Pubmed.Pubmed_ResultsPanel.Pubmed_DiscoveryPanel.Pubmed_RVAbstractPlus</vt:lpwstr>
      </vt:variant>
      <vt:variant>
        <vt:lpwstr/>
      </vt:variant>
      <vt:variant>
        <vt:i4>7667766</vt:i4>
      </vt:variant>
      <vt:variant>
        <vt:i4>303</vt:i4>
      </vt:variant>
      <vt:variant>
        <vt:i4>0</vt:i4>
      </vt:variant>
      <vt:variant>
        <vt:i4>5</vt:i4>
      </vt:variant>
      <vt:variant>
        <vt:lpwstr>http://www.ncbi.nlm.nih.gov/sites/entrez?Db=pubmed&amp;Cmd=Search&amp;Term=%22Blessing JA%22%5BAuthor%5D&amp;itool=EntrezSystem2.PEntrez.Pubmed.Pubmed_ResultsPanel.Pubmed_DiscoveryPanel.Pubmed_RVAbstractPlus</vt:lpwstr>
      </vt:variant>
      <vt:variant>
        <vt:lpwstr/>
      </vt:variant>
      <vt:variant>
        <vt:i4>7602219</vt:i4>
      </vt:variant>
      <vt:variant>
        <vt:i4>300</vt:i4>
      </vt:variant>
      <vt:variant>
        <vt:i4>0</vt:i4>
      </vt:variant>
      <vt:variant>
        <vt:i4>5</vt:i4>
      </vt:variant>
      <vt:variant>
        <vt:lpwstr>http://www.ncbi.nlm.nih.gov/sites/entrez?Db=pubmed&amp;Cmd=Search&amp;Term=%22Rose PG%22%5BAuthor%5D&amp;itool=EntrezSystem2.PEntrez.Pubmed.Pubmed_ResultsPanel.Pubmed_DiscoveryPanel.Pubmed_RVAbstractPlus</vt:lpwstr>
      </vt:variant>
      <vt:variant>
        <vt:lpwstr/>
      </vt:variant>
      <vt:variant>
        <vt:i4>1966202</vt:i4>
      </vt:variant>
      <vt:variant>
        <vt:i4>297</vt:i4>
      </vt:variant>
      <vt:variant>
        <vt:i4>0</vt:i4>
      </vt:variant>
      <vt:variant>
        <vt:i4>5</vt:i4>
      </vt:variant>
      <vt:variant>
        <vt:lpwstr>http://www.ncbi.nlm.nih.gov/pubmed?term=%22Neoadjuvant Chemotherapy for Locally Advanced Cervical Cancer Meta-analysis Collaboration%22%5BCorporate Author%5D</vt:lpwstr>
      </vt:variant>
      <vt:variant>
        <vt:lpwstr/>
      </vt:variant>
      <vt:variant>
        <vt:i4>2490466</vt:i4>
      </vt:variant>
      <vt:variant>
        <vt:i4>294</vt:i4>
      </vt:variant>
      <vt:variant>
        <vt:i4>0</vt:i4>
      </vt:variant>
      <vt:variant>
        <vt:i4>5</vt:i4>
      </vt:variant>
      <vt:variant>
        <vt:lpwstr>mailto:tanioka@hp.pref.hyogo.jp</vt:lpwstr>
      </vt:variant>
      <vt:variant>
        <vt:lpwstr/>
      </vt:variant>
      <vt:variant>
        <vt:i4>1376261</vt:i4>
      </vt:variant>
      <vt:variant>
        <vt:i4>287</vt:i4>
      </vt:variant>
      <vt:variant>
        <vt:i4>0</vt:i4>
      </vt:variant>
      <vt:variant>
        <vt:i4>5</vt:i4>
      </vt:variant>
      <vt:variant>
        <vt:lpwstr/>
      </vt:variant>
      <vt:variant>
        <vt:lpwstr>_Toc301358290</vt:lpwstr>
      </vt:variant>
      <vt:variant>
        <vt:i4>1310732</vt:i4>
      </vt:variant>
      <vt:variant>
        <vt:i4>281</vt:i4>
      </vt:variant>
      <vt:variant>
        <vt:i4>0</vt:i4>
      </vt:variant>
      <vt:variant>
        <vt:i4>5</vt:i4>
      </vt:variant>
      <vt:variant>
        <vt:lpwstr/>
      </vt:variant>
      <vt:variant>
        <vt:lpwstr>_Toc301358289</vt:lpwstr>
      </vt:variant>
      <vt:variant>
        <vt:i4>1310733</vt:i4>
      </vt:variant>
      <vt:variant>
        <vt:i4>275</vt:i4>
      </vt:variant>
      <vt:variant>
        <vt:i4>0</vt:i4>
      </vt:variant>
      <vt:variant>
        <vt:i4>5</vt:i4>
      </vt:variant>
      <vt:variant>
        <vt:lpwstr/>
      </vt:variant>
      <vt:variant>
        <vt:lpwstr>_Toc301358288</vt:lpwstr>
      </vt:variant>
      <vt:variant>
        <vt:i4>1310722</vt:i4>
      </vt:variant>
      <vt:variant>
        <vt:i4>269</vt:i4>
      </vt:variant>
      <vt:variant>
        <vt:i4>0</vt:i4>
      </vt:variant>
      <vt:variant>
        <vt:i4>5</vt:i4>
      </vt:variant>
      <vt:variant>
        <vt:lpwstr/>
      </vt:variant>
      <vt:variant>
        <vt:lpwstr>_Toc301358287</vt:lpwstr>
      </vt:variant>
      <vt:variant>
        <vt:i4>1310723</vt:i4>
      </vt:variant>
      <vt:variant>
        <vt:i4>263</vt:i4>
      </vt:variant>
      <vt:variant>
        <vt:i4>0</vt:i4>
      </vt:variant>
      <vt:variant>
        <vt:i4>5</vt:i4>
      </vt:variant>
      <vt:variant>
        <vt:lpwstr/>
      </vt:variant>
      <vt:variant>
        <vt:lpwstr>_Toc301358286</vt:lpwstr>
      </vt:variant>
      <vt:variant>
        <vt:i4>1310720</vt:i4>
      </vt:variant>
      <vt:variant>
        <vt:i4>257</vt:i4>
      </vt:variant>
      <vt:variant>
        <vt:i4>0</vt:i4>
      </vt:variant>
      <vt:variant>
        <vt:i4>5</vt:i4>
      </vt:variant>
      <vt:variant>
        <vt:lpwstr/>
      </vt:variant>
      <vt:variant>
        <vt:lpwstr>_Toc301358285</vt:lpwstr>
      </vt:variant>
      <vt:variant>
        <vt:i4>1310721</vt:i4>
      </vt:variant>
      <vt:variant>
        <vt:i4>251</vt:i4>
      </vt:variant>
      <vt:variant>
        <vt:i4>0</vt:i4>
      </vt:variant>
      <vt:variant>
        <vt:i4>5</vt:i4>
      </vt:variant>
      <vt:variant>
        <vt:lpwstr/>
      </vt:variant>
      <vt:variant>
        <vt:lpwstr>_Toc301358284</vt:lpwstr>
      </vt:variant>
      <vt:variant>
        <vt:i4>1310726</vt:i4>
      </vt:variant>
      <vt:variant>
        <vt:i4>245</vt:i4>
      </vt:variant>
      <vt:variant>
        <vt:i4>0</vt:i4>
      </vt:variant>
      <vt:variant>
        <vt:i4>5</vt:i4>
      </vt:variant>
      <vt:variant>
        <vt:lpwstr/>
      </vt:variant>
      <vt:variant>
        <vt:lpwstr>_Toc301358283</vt:lpwstr>
      </vt:variant>
      <vt:variant>
        <vt:i4>1310727</vt:i4>
      </vt:variant>
      <vt:variant>
        <vt:i4>239</vt:i4>
      </vt:variant>
      <vt:variant>
        <vt:i4>0</vt:i4>
      </vt:variant>
      <vt:variant>
        <vt:i4>5</vt:i4>
      </vt:variant>
      <vt:variant>
        <vt:lpwstr/>
      </vt:variant>
      <vt:variant>
        <vt:lpwstr>_Toc301358282</vt:lpwstr>
      </vt:variant>
      <vt:variant>
        <vt:i4>1310724</vt:i4>
      </vt:variant>
      <vt:variant>
        <vt:i4>233</vt:i4>
      </vt:variant>
      <vt:variant>
        <vt:i4>0</vt:i4>
      </vt:variant>
      <vt:variant>
        <vt:i4>5</vt:i4>
      </vt:variant>
      <vt:variant>
        <vt:lpwstr/>
      </vt:variant>
      <vt:variant>
        <vt:lpwstr>_Toc301358281</vt:lpwstr>
      </vt:variant>
      <vt:variant>
        <vt:i4>1310725</vt:i4>
      </vt:variant>
      <vt:variant>
        <vt:i4>227</vt:i4>
      </vt:variant>
      <vt:variant>
        <vt:i4>0</vt:i4>
      </vt:variant>
      <vt:variant>
        <vt:i4>5</vt:i4>
      </vt:variant>
      <vt:variant>
        <vt:lpwstr/>
      </vt:variant>
      <vt:variant>
        <vt:lpwstr>_Toc301358280</vt:lpwstr>
      </vt:variant>
      <vt:variant>
        <vt:i4>1769484</vt:i4>
      </vt:variant>
      <vt:variant>
        <vt:i4>221</vt:i4>
      </vt:variant>
      <vt:variant>
        <vt:i4>0</vt:i4>
      </vt:variant>
      <vt:variant>
        <vt:i4>5</vt:i4>
      </vt:variant>
      <vt:variant>
        <vt:lpwstr/>
      </vt:variant>
      <vt:variant>
        <vt:lpwstr>_Toc301358279</vt:lpwstr>
      </vt:variant>
      <vt:variant>
        <vt:i4>1769485</vt:i4>
      </vt:variant>
      <vt:variant>
        <vt:i4>215</vt:i4>
      </vt:variant>
      <vt:variant>
        <vt:i4>0</vt:i4>
      </vt:variant>
      <vt:variant>
        <vt:i4>5</vt:i4>
      </vt:variant>
      <vt:variant>
        <vt:lpwstr/>
      </vt:variant>
      <vt:variant>
        <vt:lpwstr>_Toc301358278</vt:lpwstr>
      </vt:variant>
      <vt:variant>
        <vt:i4>1769474</vt:i4>
      </vt:variant>
      <vt:variant>
        <vt:i4>209</vt:i4>
      </vt:variant>
      <vt:variant>
        <vt:i4>0</vt:i4>
      </vt:variant>
      <vt:variant>
        <vt:i4>5</vt:i4>
      </vt:variant>
      <vt:variant>
        <vt:lpwstr/>
      </vt:variant>
      <vt:variant>
        <vt:lpwstr>_Toc301358277</vt:lpwstr>
      </vt:variant>
      <vt:variant>
        <vt:i4>1769475</vt:i4>
      </vt:variant>
      <vt:variant>
        <vt:i4>203</vt:i4>
      </vt:variant>
      <vt:variant>
        <vt:i4>0</vt:i4>
      </vt:variant>
      <vt:variant>
        <vt:i4>5</vt:i4>
      </vt:variant>
      <vt:variant>
        <vt:lpwstr/>
      </vt:variant>
      <vt:variant>
        <vt:lpwstr>_Toc301358276</vt:lpwstr>
      </vt:variant>
      <vt:variant>
        <vt:i4>1769472</vt:i4>
      </vt:variant>
      <vt:variant>
        <vt:i4>197</vt:i4>
      </vt:variant>
      <vt:variant>
        <vt:i4>0</vt:i4>
      </vt:variant>
      <vt:variant>
        <vt:i4>5</vt:i4>
      </vt:variant>
      <vt:variant>
        <vt:lpwstr/>
      </vt:variant>
      <vt:variant>
        <vt:lpwstr>_Toc301358275</vt:lpwstr>
      </vt:variant>
      <vt:variant>
        <vt:i4>1769473</vt:i4>
      </vt:variant>
      <vt:variant>
        <vt:i4>191</vt:i4>
      </vt:variant>
      <vt:variant>
        <vt:i4>0</vt:i4>
      </vt:variant>
      <vt:variant>
        <vt:i4>5</vt:i4>
      </vt:variant>
      <vt:variant>
        <vt:lpwstr/>
      </vt:variant>
      <vt:variant>
        <vt:lpwstr>_Toc301358274</vt:lpwstr>
      </vt:variant>
      <vt:variant>
        <vt:i4>1769478</vt:i4>
      </vt:variant>
      <vt:variant>
        <vt:i4>185</vt:i4>
      </vt:variant>
      <vt:variant>
        <vt:i4>0</vt:i4>
      </vt:variant>
      <vt:variant>
        <vt:i4>5</vt:i4>
      </vt:variant>
      <vt:variant>
        <vt:lpwstr/>
      </vt:variant>
      <vt:variant>
        <vt:lpwstr>_Toc301358273</vt:lpwstr>
      </vt:variant>
      <vt:variant>
        <vt:i4>1769478</vt:i4>
      </vt:variant>
      <vt:variant>
        <vt:i4>179</vt:i4>
      </vt:variant>
      <vt:variant>
        <vt:i4>0</vt:i4>
      </vt:variant>
      <vt:variant>
        <vt:i4>5</vt:i4>
      </vt:variant>
      <vt:variant>
        <vt:lpwstr/>
      </vt:variant>
      <vt:variant>
        <vt:lpwstr>_Toc301358273</vt:lpwstr>
      </vt:variant>
      <vt:variant>
        <vt:i4>1769479</vt:i4>
      </vt:variant>
      <vt:variant>
        <vt:i4>173</vt:i4>
      </vt:variant>
      <vt:variant>
        <vt:i4>0</vt:i4>
      </vt:variant>
      <vt:variant>
        <vt:i4>5</vt:i4>
      </vt:variant>
      <vt:variant>
        <vt:lpwstr/>
      </vt:variant>
      <vt:variant>
        <vt:lpwstr>_Toc301358272</vt:lpwstr>
      </vt:variant>
      <vt:variant>
        <vt:i4>1769476</vt:i4>
      </vt:variant>
      <vt:variant>
        <vt:i4>167</vt:i4>
      </vt:variant>
      <vt:variant>
        <vt:i4>0</vt:i4>
      </vt:variant>
      <vt:variant>
        <vt:i4>5</vt:i4>
      </vt:variant>
      <vt:variant>
        <vt:lpwstr/>
      </vt:variant>
      <vt:variant>
        <vt:lpwstr>_Toc301358271</vt:lpwstr>
      </vt:variant>
      <vt:variant>
        <vt:i4>1769477</vt:i4>
      </vt:variant>
      <vt:variant>
        <vt:i4>161</vt:i4>
      </vt:variant>
      <vt:variant>
        <vt:i4>0</vt:i4>
      </vt:variant>
      <vt:variant>
        <vt:i4>5</vt:i4>
      </vt:variant>
      <vt:variant>
        <vt:lpwstr/>
      </vt:variant>
      <vt:variant>
        <vt:lpwstr>_Toc301358270</vt:lpwstr>
      </vt:variant>
      <vt:variant>
        <vt:i4>1703949</vt:i4>
      </vt:variant>
      <vt:variant>
        <vt:i4>155</vt:i4>
      </vt:variant>
      <vt:variant>
        <vt:i4>0</vt:i4>
      </vt:variant>
      <vt:variant>
        <vt:i4>5</vt:i4>
      </vt:variant>
      <vt:variant>
        <vt:lpwstr/>
      </vt:variant>
      <vt:variant>
        <vt:lpwstr>_Toc301358268</vt:lpwstr>
      </vt:variant>
      <vt:variant>
        <vt:i4>1703938</vt:i4>
      </vt:variant>
      <vt:variant>
        <vt:i4>149</vt:i4>
      </vt:variant>
      <vt:variant>
        <vt:i4>0</vt:i4>
      </vt:variant>
      <vt:variant>
        <vt:i4>5</vt:i4>
      </vt:variant>
      <vt:variant>
        <vt:lpwstr/>
      </vt:variant>
      <vt:variant>
        <vt:lpwstr>_Toc301358267</vt:lpwstr>
      </vt:variant>
      <vt:variant>
        <vt:i4>1703939</vt:i4>
      </vt:variant>
      <vt:variant>
        <vt:i4>143</vt:i4>
      </vt:variant>
      <vt:variant>
        <vt:i4>0</vt:i4>
      </vt:variant>
      <vt:variant>
        <vt:i4>5</vt:i4>
      </vt:variant>
      <vt:variant>
        <vt:lpwstr/>
      </vt:variant>
      <vt:variant>
        <vt:lpwstr>_Toc301358266</vt:lpwstr>
      </vt:variant>
      <vt:variant>
        <vt:i4>1703936</vt:i4>
      </vt:variant>
      <vt:variant>
        <vt:i4>137</vt:i4>
      </vt:variant>
      <vt:variant>
        <vt:i4>0</vt:i4>
      </vt:variant>
      <vt:variant>
        <vt:i4>5</vt:i4>
      </vt:variant>
      <vt:variant>
        <vt:lpwstr/>
      </vt:variant>
      <vt:variant>
        <vt:lpwstr>_Toc301358265</vt:lpwstr>
      </vt:variant>
      <vt:variant>
        <vt:i4>1703937</vt:i4>
      </vt:variant>
      <vt:variant>
        <vt:i4>131</vt:i4>
      </vt:variant>
      <vt:variant>
        <vt:i4>0</vt:i4>
      </vt:variant>
      <vt:variant>
        <vt:i4>5</vt:i4>
      </vt:variant>
      <vt:variant>
        <vt:lpwstr/>
      </vt:variant>
      <vt:variant>
        <vt:lpwstr>_Toc301358264</vt:lpwstr>
      </vt:variant>
      <vt:variant>
        <vt:i4>1703942</vt:i4>
      </vt:variant>
      <vt:variant>
        <vt:i4>125</vt:i4>
      </vt:variant>
      <vt:variant>
        <vt:i4>0</vt:i4>
      </vt:variant>
      <vt:variant>
        <vt:i4>5</vt:i4>
      </vt:variant>
      <vt:variant>
        <vt:lpwstr/>
      </vt:variant>
      <vt:variant>
        <vt:lpwstr>_Toc301358263</vt:lpwstr>
      </vt:variant>
      <vt:variant>
        <vt:i4>1703943</vt:i4>
      </vt:variant>
      <vt:variant>
        <vt:i4>119</vt:i4>
      </vt:variant>
      <vt:variant>
        <vt:i4>0</vt:i4>
      </vt:variant>
      <vt:variant>
        <vt:i4>5</vt:i4>
      </vt:variant>
      <vt:variant>
        <vt:lpwstr/>
      </vt:variant>
      <vt:variant>
        <vt:lpwstr>_Toc301358262</vt:lpwstr>
      </vt:variant>
      <vt:variant>
        <vt:i4>1703940</vt:i4>
      </vt:variant>
      <vt:variant>
        <vt:i4>113</vt:i4>
      </vt:variant>
      <vt:variant>
        <vt:i4>0</vt:i4>
      </vt:variant>
      <vt:variant>
        <vt:i4>5</vt:i4>
      </vt:variant>
      <vt:variant>
        <vt:lpwstr/>
      </vt:variant>
      <vt:variant>
        <vt:lpwstr>_Toc301358261</vt:lpwstr>
      </vt:variant>
      <vt:variant>
        <vt:i4>1703941</vt:i4>
      </vt:variant>
      <vt:variant>
        <vt:i4>107</vt:i4>
      </vt:variant>
      <vt:variant>
        <vt:i4>0</vt:i4>
      </vt:variant>
      <vt:variant>
        <vt:i4>5</vt:i4>
      </vt:variant>
      <vt:variant>
        <vt:lpwstr/>
      </vt:variant>
      <vt:variant>
        <vt:lpwstr>_Toc301358260</vt:lpwstr>
      </vt:variant>
      <vt:variant>
        <vt:i4>1638412</vt:i4>
      </vt:variant>
      <vt:variant>
        <vt:i4>101</vt:i4>
      </vt:variant>
      <vt:variant>
        <vt:i4>0</vt:i4>
      </vt:variant>
      <vt:variant>
        <vt:i4>5</vt:i4>
      </vt:variant>
      <vt:variant>
        <vt:lpwstr/>
      </vt:variant>
      <vt:variant>
        <vt:lpwstr>_Toc301358259</vt:lpwstr>
      </vt:variant>
      <vt:variant>
        <vt:i4>1638413</vt:i4>
      </vt:variant>
      <vt:variant>
        <vt:i4>95</vt:i4>
      </vt:variant>
      <vt:variant>
        <vt:i4>0</vt:i4>
      </vt:variant>
      <vt:variant>
        <vt:i4>5</vt:i4>
      </vt:variant>
      <vt:variant>
        <vt:lpwstr/>
      </vt:variant>
      <vt:variant>
        <vt:lpwstr>_Toc301358258</vt:lpwstr>
      </vt:variant>
      <vt:variant>
        <vt:i4>1638402</vt:i4>
      </vt:variant>
      <vt:variant>
        <vt:i4>89</vt:i4>
      </vt:variant>
      <vt:variant>
        <vt:i4>0</vt:i4>
      </vt:variant>
      <vt:variant>
        <vt:i4>5</vt:i4>
      </vt:variant>
      <vt:variant>
        <vt:lpwstr/>
      </vt:variant>
      <vt:variant>
        <vt:lpwstr>_Toc301358257</vt:lpwstr>
      </vt:variant>
      <vt:variant>
        <vt:i4>1638403</vt:i4>
      </vt:variant>
      <vt:variant>
        <vt:i4>83</vt:i4>
      </vt:variant>
      <vt:variant>
        <vt:i4>0</vt:i4>
      </vt:variant>
      <vt:variant>
        <vt:i4>5</vt:i4>
      </vt:variant>
      <vt:variant>
        <vt:lpwstr/>
      </vt:variant>
      <vt:variant>
        <vt:lpwstr>_Toc301358256</vt:lpwstr>
      </vt:variant>
      <vt:variant>
        <vt:i4>1638400</vt:i4>
      </vt:variant>
      <vt:variant>
        <vt:i4>77</vt:i4>
      </vt:variant>
      <vt:variant>
        <vt:i4>0</vt:i4>
      </vt:variant>
      <vt:variant>
        <vt:i4>5</vt:i4>
      </vt:variant>
      <vt:variant>
        <vt:lpwstr/>
      </vt:variant>
      <vt:variant>
        <vt:lpwstr>_Toc301358255</vt:lpwstr>
      </vt:variant>
      <vt:variant>
        <vt:i4>1638401</vt:i4>
      </vt:variant>
      <vt:variant>
        <vt:i4>71</vt:i4>
      </vt:variant>
      <vt:variant>
        <vt:i4>0</vt:i4>
      </vt:variant>
      <vt:variant>
        <vt:i4>5</vt:i4>
      </vt:variant>
      <vt:variant>
        <vt:lpwstr/>
      </vt:variant>
      <vt:variant>
        <vt:lpwstr>_Toc301358254</vt:lpwstr>
      </vt:variant>
      <vt:variant>
        <vt:i4>1638406</vt:i4>
      </vt:variant>
      <vt:variant>
        <vt:i4>65</vt:i4>
      </vt:variant>
      <vt:variant>
        <vt:i4>0</vt:i4>
      </vt:variant>
      <vt:variant>
        <vt:i4>5</vt:i4>
      </vt:variant>
      <vt:variant>
        <vt:lpwstr/>
      </vt:variant>
      <vt:variant>
        <vt:lpwstr>_Toc301358253</vt:lpwstr>
      </vt:variant>
      <vt:variant>
        <vt:i4>1638407</vt:i4>
      </vt:variant>
      <vt:variant>
        <vt:i4>59</vt:i4>
      </vt:variant>
      <vt:variant>
        <vt:i4>0</vt:i4>
      </vt:variant>
      <vt:variant>
        <vt:i4>5</vt:i4>
      </vt:variant>
      <vt:variant>
        <vt:lpwstr/>
      </vt:variant>
      <vt:variant>
        <vt:lpwstr>_Toc301358252</vt:lpwstr>
      </vt:variant>
      <vt:variant>
        <vt:i4>1638404</vt:i4>
      </vt:variant>
      <vt:variant>
        <vt:i4>53</vt:i4>
      </vt:variant>
      <vt:variant>
        <vt:i4>0</vt:i4>
      </vt:variant>
      <vt:variant>
        <vt:i4>5</vt:i4>
      </vt:variant>
      <vt:variant>
        <vt:lpwstr/>
      </vt:variant>
      <vt:variant>
        <vt:lpwstr>_Toc301358251</vt:lpwstr>
      </vt:variant>
      <vt:variant>
        <vt:i4>1572877</vt:i4>
      </vt:variant>
      <vt:variant>
        <vt:i4>50</vt:i4>
      </vt:variant>
      <vt:variant>
        <vt:i4>0</vt:i4>
      </vt:variant>
      <vt:variant>
        <vt:i4>5</vt:i4>
      </vt:variant>
      <vt:variant>
        <vt:lpwstr/>
      </vt:variant>
      <vt:variant>
        <vt:lpwstr>_Toc301358248</vt:lpwstr>
      </vt:variant>
      <vt:variant>
        <vt:i4>1572877</vt:i4>
      </vt:variant>
      <vt:variant>
        <vt:i4>44</vt:i4>
      </vt:variant>
      <vt:variant>
        <vt:i4>0</vt:i4>
      </vt:variant>
      <vt:variant>
        <vt:i4>5</vt:i4>
      </vt:variant>
      <vt:variant>
        <vt:lpwstr/>
      </vt:variant>
      <vt:variant>
        <vt:lpwstr>_Toc301358248</vt:lpwstr>
      </vt:variant>
      <vt:variant>
        <vt:i4>1572866</vt:i4>
      </vt:variant>
      <vt:variant>
        <vt:i4>38</vt:i4>
      </vt:variant>
      <vt:variant>
        <vt:i4>0</vt:i4>
      </vt:variant>
      <vt:variant>
        <vt:i4>5</vt:i4>
      </vt:variant>
      <vt:variant>
        <vt:lpwstr/>
      </vt:variant>
      <vt:variant>
        <vt:lpwstr>_Toc301358247</vt:lpwstr>
      </vt:variant>
      <vt:variant>
        <vt:i4>1572867</vt:i4>
      </vt:variant>
      <vt:variant>
        <vt:i4>32</vt:i4>
      </vt:variant>
      <vt:variant>
        <vt:i4>0</vt:i4>
      </vt:variant>
      <vt:variant>
        <vt:i4>5</vt:i4>
      </vt:variant>
      <vt:variant>
        <vt:lpwstr/>
      </vt:variant>
      <vt:variant>
        <vt:lpwstr>_Toc301358246</vt:lpwstr>
      </vt:variant>
      <vt:variant>
        <vt:i4>1572864</vt:i4>
      </vt:variant>
      <vt:variant>
        <vt:i4>26</vt:i4>
      </vt:variant>
      <vt:variant>
        <vt:i4>0</vt:i4>
      </vt:variant>
      <vt:variant>
        <vt:i4>5</vt:i4>
      </vt:variant>
      <vt:variant>
        <vt:lpwstr/>
      </vt:variant>
      <vt:variant>
        <vt:lpwstr>_Toc301358245</vt:lpwstr>
      </vt:variant>
      <vt:variant>
        <vt:i4>1572865</vt:i4>
      </vt:variant>
      <vt:variant>
        <vt:i4>20</vt:i4>
      </vt:variant>
      <vt:variant>
        <vt:i4>0</vt:i4>
      </vt:variant>
      <vt:variant>
        <vt:i4>5</vt:i4>
      </vt:variant>
      <vt:variant>
        <vt:lpwstr/>
      </vt:variant>
      <vt:variant>
        <vt:lpwstr>_Toc301358244</vt:lpwstr>
      </vt:variant>
      <vt:variant>
        <vt:i4>1572870</vt:i4>
      </vt:variant>
      <vt:variant>
        <vt:i4>14</vt:i4>
      </vt:variant>
      <vt:variant>
        <vt:i4>0</vt:i4>
      </vt:variant>
      <vt:variant>
        <vt:i4>5</vt:i4>
      </vt:variant>
      <vt:variant>
        <vt:lpwstr/>
      </vt:variant>
      <vt:variant>
        <vt:lpwstr>_Toc301358243</vt:lpwstr>
      </vt:variant>
      <vt:variant>
        <vt:i4>1572871</vt:i4>
      </vt:variant>
      <vt:variant>
        <vt:i4>8</vt:i4>
      </vt:variant>
      <vt:variant>
        <vt:i4>0</vt:i4>
      </vt:variant>
      <vt:variant>
        <vt:i4>5</vt:i4>
      </vt:variant>
      <vt:variant>
        <vt:lpwstr/>
      </vt:variant>
      <vt:variant>
        <vt:lpwstr>_Toc301358242</vt:lpwstr>
      </vt:variant>
      <vt:variant>
        <vt:i4>1572868</vt:i4>
      </vt:variant>
      <vt:variant>
        <vt:i4>2</vt:i4>
      </vt:variant>
      <vt:variant>
        <vt:i4>0</vt:i4>
      </vt:variant>
      <vt:variant>
        <vt:i4>5</vt:i4>
      </vt:variant>
      <vt:variant>
        <vt:lpwstr/>
      </vt:variant>
      <vt:variant>
        <vt:lpwstr>_Toc301358241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tanioka</dc:creator>
  <cp:keywords/>
  <dc:description/>
  <cp:lastModifiedBy>Shoji Nagao</cp:lastModifiedBy>
  <cp:revision>40</cp:revision>
  <cp:lastPrinted>2014-06-20T09:36:00Z</cp:lastPrinted>
  <dcterms:created xsi:type="dcterms:W3CDTF">2014-02-08T23:21:00Z</dcterms:created>
  <dcterms:modified xsi:type="dcterms:W3CDTF">2014-07-24T21:39:00Z</dcterms:modified>
</cp:coreProperties>
</file>